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657EE" w14:textId="77777777" w:rsidR="00CB3306" w:rsidRPr="00CB3306" w:rsidRDefault="00CB3306" w:rsidP="00CB3306">
      <w:pPr>
        <w:jc w:val="center"/>
        <w:rPr>
          <w:rFonts w:ascii="Verdana" w:hAnsi="Verdana" w:cs="Calibri"/>
          <w:b/>
          <w:bCs/>
          <w:i w:val="0"/>
          <w:iCs/>
          <w:sz w:val="24"/>
          <w:szCs w:val="24"/>
        </w:rPr>
      </w:pPr>
      <w:r w:rsidRPr="00CB3306">
        <w:rPr>
          <w:rFonts w:ascii="Verdana" w:hAnsi="Verdana" w:cs="Calibri"/>
          <w:b/>
          <w:bCs/>
          <w:i w:val="0"/>
          <w:iCs/>
          <w:sz w:val="24"/>
          <w:szCs w:val="24"/>
        </w:rPr>
        <w:t>INFORME DE PQRSD</w:t>
      </w:r>
    </w:p>
    <w:p w14:paraId="31782E23" w14:textId="7B23D81E" w:rsidR="00CB3306" w:rsidRPr="00CB3306" w:rsidRDefault="00470BA6" w:rsidP="00CB3306">
      <w:pPr>
        <w:jc w:val="center"/>
        <w:rPr>
          <w:rFonts w:ascii="Verdana" w:hAnsi="Verdana" w:cs="Calibri"/>
          <w:b/>
          <w:bCs/>
          <w:i w:val="0"/>
          <w:iCs/>
          <w:sz w:val="24"/>
          <w:szCs w:val="24"/>
        </w:rPr>
      </w:pPr>
      <w:r>
        <w:rPr>
          <w:rFonts w:ascii="Verdana" w:hAnsi="Verdana" w:cs="Calibri"/>
          <w:b/>
          <w:bCs/>
          <w:i w:val="0"/>
          <w:iCs/>
          <w:sz w:val="24"/>
          <w:szCs w:val="24"/>
        </w:rPr>
        <w:t>PRIMER</w:t>
      </w:r>
      <w:r w:rsidR="00CB3306" w:rsidRPr="00CB3306">
        <w:rPr>
          <w:rFonts w:ascii="Verdana" w:hAnsi="Verdana" w:cs="Calibri"/>
          <w:b/>
          <w:bCs/>
          <w:i w:val="0"/>
          <w:iCs/>
          <w:sz w:val="24"/>
          <w:szCs w:val="24"/>
        </w:rPr>
        <w:t xml:space="preserve"> TRIMESTRE (</w:t>
      </w:r>
      <w:r w:rsidR="0029484A">
        <w:rPr>
          <w:rFonts w:ascii="Verdana" w:hAnsi="Verdana" w:cs="Calibri"/>
          <w:b/>
          <w:bCs/>
          <w:i w:val="0"/>
          <w:iCs/>
          <w:sz w:val="24"/>
          <w:szCs w:val="24"/>
        </w:rPr>
        <w:t>ENERO - MARZO</w:t>
      </w:r>
      <w:r w:rsidR="00CB3306" w:rsidRPr="00CB3306">
        <w:rPr>
          <w:rFonts w:ascii="Verdana" w:hAnsi="Verdana" w:cs="Calibri"/>
          <w:b/>
          <w:bCs/>
          <w:i w:val="0"/>
          <w:iCs/>
          <w:sz w:val="24"/>
          <w:szCs w:val="24"/>
        </w:rPr>
        <w:t>) DE 202</w:t>
      </w:r>
      <w:r w:rsidR="0029484A">
        <w:rPr>
          <w:rFonts w:ascii="Verdana" w:hAnsi="Verdana" w:cs="Calibri"/>
          <w:b/>
          <w:bCs/>
          <w:i w:val="0"/>
          <w:iCs/>
          <w:sz w:val="24"/>
          <w:szCs w:val="24"/>
        </w:rPr>
        <w:t>5</w:t>
      </w:r>
    </w:p>
    <w:p w14:paraId="6A8EC509" w14:textId="77777777" w:rsidR="00CB3306" w:rsidRPr="00CB3306" w:rsidRDefault="00CB3306" w:rsidP="00CB3306">
      <w:pPr>
        <w:rPr>
          <w:rFonts w:ascii="Verdana" w:hAnsi="Verdana" w:cs="Calibri"/>
          <w:b/>
          <w:bCs/>
          <w:sz w:val="24"/>
          <w:szCs w:val="24"/>
        </w:rPr>
      </w:pPr>
    </w:p>
    <w:p w14:paraId="0229DFB0" w14:textId="77777777" w:rsidR="00CB3306" w:rsidRPr="00CB3306" w:rsidRDefault="00CB3306" w:rsidP="00CB3306">
      <w:pPr>
        <w:rPr>
          <w:rFonts w:ascii="Verdana" w:hAnsi="Verdana" w:cs="Calibri"/>
          <w:b/>
          <w:bCs/>
          <w:sz w:val="24"/>
          <w:szCs w:val="24"/>
        </w:rPr>
      </w:pPr>
    </w:p>
    <w:p w14:paraId="1B770841" w14:textId="52B9347D" w:rsid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Se recibió un total </w:t>
      </w:r>
      <w:r w:rsidR="002A5533"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de </w:t>
      </w:r>
      <w:r w:rsidR="0029484A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27</w:t>
      </w:r>
      <w:r w:rsidR="006C741C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7</w:t>
      </w:r>
      <w:r w:rsidR="00D876C7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</w:t>
      </w:r>
      <w:r w:rsidR="002A5533"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PQRSD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.</w:t>
      </w:r>
    </w:p>
    <w:p w14:paraId="5299076C" w14:textId="77777777" w:rsidR="001124E7" w:rsidRPr="00CB3306" w:rsidRDefault="001124E7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40846AA0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32FB51C5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El total de PQRSD se encuentran discriminadas así:</w:t>
      </w:r>
    </w:p>
    <w:p w14:paraId="6E7CBDA4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42843CEE" w14:textId="48F4BE51" w:rsidR="00CB3306" w:rsidRPr="00CB3306" w:rsidRDefault="00CB3306" w:rsidP="00CB3306">
      <w:pPr>
        <w:numPr>
          <w:ilvl w:val="0"/>
          <w:numId w:val="4"/>
        </w:num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Peticiones: 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="0029484A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269</w:t>
      </w:r>
    </w:p>
    <w:p w14:paraId="66225624" w14:textId="3853BE77" w:rsidR="00CB3306" w:rsidRPr="00CB3306" w:rsidRDefault="00CB3306" w:rsidP="00CB330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38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Consultas:    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="0029484A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6</w:t>
      </w:r>
    </w:p>
    <w:p w14:paraId="297DEEBD" w14:textId="6F39CBE0" w:rsidR="00D876C7" w:rsidRPr="00D876C7" w:rsidRDefault="00CB3306" w:rsidP="00D876C7">
      <w:pPr>
        <w:numPr>
          <w:ilvl w:val="0"/>
          <w:numId w:val="4"/>
        </w:num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Quejas: 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="006C741C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2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 </w:t>
      </w:r>
    </w:p>
    <w:p w14:paraId="1A15A09E" w14:textId="77777777" w:rsid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2CB8553D" w14:textId="77777777" w:rsidR="001124E7" w:rsidRPr="00CB3306" w:rsidRDefault="001124E7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4ABF9148" w14:textId="60EEF2FB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Las </w:t>
      </w:r>
      <w:r w:rsidR="0029484A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269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peticiones se encuentran clasificadas de la siguiente manera:</w:t>
      </w:r>
    </w:p>
    <w:p w14:paraId="323566BA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</w:t>
      </w:r>
    </w:p>
    <w:p w14:paraId="45B2B2CE" w14:textId="5B8CC78C" w:rsidR="00CB3306" w:rsidRPr="00CB3306" w:rsidRDefault="00CB3306" w:rsidP="00CB330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Petición general: 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="0029484A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242</w:t>
      </w:r>
    </w:p>
    <w:p w14:paraId="73825C61" w14:textId="28158CCD" w:rsidR="00CB3306" w:rsidRPr="00CB3306" w:rsidRDefault="00CB3306" w:rsidP="00CB330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Petición de información: 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="0029484A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16</w:t>
      </w:r>
    </w:p>
    <w:p w14:paraId="32C9203A" w14:textId="449F5336" w:rsidR="00873EEE" w:rsidRPr="0029484A" w:rsidRDefault="00CB3306" w:rsidP="0029484A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Petición de documentos:     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="0029484A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11</w:t>
      </w:r>
    </w:p>
    <w:p w14:paraId="41B08CDB" w14:textId="393CD7E5" w:rsidR="00873EEE" w:rsidRDefault="00873EEE" w:rsidP="009F49C0">
      <w:pPr>
        <w:suppressAutoHyphens w:val="0"/>
        <w:autoSpaceDE w:val="0"/>
        <w:autoSpaceDN w:val="0"/>
        <w:adjustRightInd w:val="0"/>
        <w:spacing w:after="36"/>
        <w:ind w:left="72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26B4F694" w14:textId="77777777" w:rsidR="001124E7" w:rsidRPr="00873EEE" w:rsidRDefault="001124E7" w:rsidP="009F49C0">
      <w:pPr>
        <w:suppressAutoHyphens w:val="0"/>
        <w:autoSpaceDE w:val="0"/>
        <w:autoSpaceDN w:val="0"/>
        <w:adjustRightInd w:val="0"/>
        <w:spacing w:after="36"/>
        <w:ind w:left="72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13EF8D6C" w14:textId="0C1B3860" w:rsidR="00CB3306" w:rsidRPr="00CB3306" w:rsidRDefault="00CB3306" w:rsidP="00CB330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El trámite de las PQRSD recibidas en el </w:t>
      </w:r>
      <w:r w:rsidR="008B10AC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primer </w:t>
      </w: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>trimestre de 202</w:t>
      </w:r>
      <w:r w:rsidR="008B10AC">
        <w:rPr>
          <w:rFonts w:ascii="Verdana" w:eastAsia="Calibri" w:hAnsi="Verdana" w:cs="Calibri"/>
          <w:i w:val="0"/>
          <w:sz w:val="24"/>
          <w:szCs w:val="24"/>
          <w:lang w:eastAsia="en-US"/>
        </w:rPr>
        <w:t>5</w:t>
      </w: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 está clasificada así:</w:t>
      </w:r>
    </w:p>
    <w:p w14:paraId="6811162A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sz w:val="24"/>
          <w:szCs w:val="24"/>
          <w:lang w:eastAsia="en-US"/>
        </w:rPr>
      </w:pPr>
    </w:p>
    <w:p w14:paraId="728C305B" w14:textId="1459C74C" w:rsidR="00CB3306" w:rsidRPr="00CB3306" w:rsidRDefault="00CB3306" w:rsidP="00CB330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• Respuestas: </w:t>
      </w:r>
      <w:r w:rsidR="006C741C">
        <w:rPr>
          <w:rFonts w:ascii="Verdana" w:eastAsia="Calibri" w:hAnsi="Verdana" w:cs="Calibri"/>
          <w:i w:val="0"/>
          <w:sz w:val="24"/>
          <w:szCs w:val="24"/>
          <w:lang w:eastAsia="en-US"/>
        </w:rPr>
        <w:t>266</w:t>
      </w:r>
    </w:p>
    <w:p w14:paraId="271BC73A" w14:textId="1D88C81B" w:rsidR="00CB3306" w:rsidRPr="00CB3306" w:rsidRDefault="00CB3306" w:rsidP="00CB330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• En trámite:     </w:t>
      </w:r>
      <w:r w:rsidR="006C741C">
        <w:rPr>
          <w:rFonts w:ascii="Verdana" w:eastAsia="Calibri" w:hAnsi="Verdana" w:cs="Calibri"/>
          <w:i w:val="0"/>
          <w:sz w:val="24"/>
          <w:szCs w:val="24"/>
          <w:lang w:eastAsia="en-US"/>
        </w:rPr>
        <w:t>11</w:t>
      </w:r>
    </w:p>
    <w:p w14:paraId="0D808304" w14:textId="77777777" w:rsidR="00606BD4" w:rsidRDefault="00606BD4" w:rsidP="00717600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sz w:val="24"/>
          <w:szCs w:val="24"/>
          <w:highlight w:val="yellow"/>
          <w:lang w:eastAsia="en-US"/>
        </w:rPr>
      </w:pPr>
    </w:p>
    <w:p w14:paraId="204F8E9C" w14:textId="77777777" w:rsidR="00606BD4" w:rsidRDefault="00606BD4" w:rsidP="00717600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sz w:val="24"/>
          <w:szCs w:val="24"/>
          <w:highlight w:val="yellow"/>
          <w:lang w:eastAsia="en-US"/>
        </w:rPr>
      </w:pPr>
    </w:p>
    <w:p w14:paraId="362ABF0D" w14:textId="41CBB3B9" w:rsidR="00717600" w:rsidRPr="001124E7" w:rsidRDefault="00717600" w:rsidP="00717600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sz w:val="24"/>
          <w:szCs w:val="24"/>
          <w:lang w:eastAsia="en-US"/>
        </w:rPr>
      </w:pPr>
      <w:r w:rsidRPr="001124E7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De las </w:t>
      </w:r>
      <w:r w:rsidR="00825EAE" w:rsidRPr="001124E7">
        <w:rPr>
          <w:rFonts w:ascii="Verdana" w:eastAsia="Calibri" w:hAnsi="Verdana" w:cs="Calibri"/>
          <w:i w:val="0"/>
          <w:sz w:val="24"/>
          <w:szCs w:val="24"/>
          <w:lang w:eastAsia="en-US"/>
        </w:rPr>
        <w:t>266</w:t>
      </w:r>
      <w:r w:rsidR="00606BD4" w:rsidRPr="001124E7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 </w:t>
      </w:r>
      <w:r w:rsidRPr="001124E7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peticiones </w:t>
      </w:r>
      <w:r w:rsidR="00825EAE" w:rsidRPr="001124E7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con </w:t>
      </w:r>
      <w:r w:rsidRPr="001124E7">
        <w:rPr>
          <w:rFonts w:ascii="Verdana" w:eastAsia="Calibri" w:hAnsi="Verdana" w:cs="Calibri"/>
          <w:i w:val="0"/>
          <w:sz w:val="24"/>
          <w:szCs w:val="24"/>
          <w:lang w:eastAsia="en-US"/>
        </w:rPr>
        <w:t>respuesta requirieron el trámite interno de:</w:t>
      </w:r>
    </w:p>
    <w:p w14:paraId="20F0327C" w14:textId="77777777" w:rsidR="00717600" w:rsidRPr="001124E7" w:rsidRDefault="00717600" w:rsidP="00717600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sz w:val="24"/>
          <w:szCs w:val="24"/>
          <w:lang w:eastAsia="en-US"/>
        </w:rPr>
      </w:pPr>
      <w:r w:rsidRPr="001124E7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  </w:t>
      </w:r>
    </w:p>
    <w:p w14:paraId="25721742" w14:textId="670B38B0" w:rsidR="00606BD4" w:rsidRPr="001124E7" w:rsidRDefault="00717600" w:rsidP="00717600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sz w:val="24"/>
          <w:szCs w:val="24"/>
          <w:lang w:eastAsia="en-US"/>
        </w:rPr>
      </w:pPr>
      <w:r w:rsidRPr="001124E7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• Peticiones Reiterativas: </w:t>
      </w:r>
      <w:r w:rsidR="001124E7" w:rsidRPr="001124E7">
        <w:rPr>
          <w:rFonts w:ascii="Verdana" w:eastAsia="Calibri" w:hAnsi="Verdana" w:cs="Calibri"/>
          <w:i w:val="0"/>
          <w:sz w:val="24"/>
          <w:szCs w:val="24"/>
          <w:lang w:eastAsia="en-US"/>
        </w:rPr>
        <w:t>18</w:t>
      </w:r>
    </w:p>
    <w:p w14:paraId="6C7FA753" w14:textId="4800B7AC" w:rsidR="00606BD4" w:rsidRPr="001124E7" w:rsidRDefault="00717600" w:rsidP="00606BD4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sz w:val="24"/>
          <w:szCs w:val="24"/>
          <w:lang w:eastAsia="en-US"/>
        </w:rPr>
      </w:pPr>
      <w:bookmarkStart w:id="0" w:name="_Hlk186456858"/>
      <w:r w:rsidRPr="001124E7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• Peticiones </w:t>
      </w:r>
      <w:bookmarkEnd w:id="0"/>
      <w:r w:rsidR="00606BD4" w:rsidRPr="001124E7">
        <w:rPr>
          <w:rFonts w:ascii="Verdana" w:eastAsia="Calibri" w:hAnsi="Verdana" w:cs="Calibri"/>
          <w:i w:val="0"/>
          <w:sz w:val="24"/>
          <w:szCs w:val="24"/>
          <w:lang w:eastAsia="en-US"/>
        </w:rPr>
        <w:t>Reasignadas</w:t>
      </w:r>
      <w:r w:rsidRPr="001124E7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: </w:t>
      </w:r>
      <w:r w:rsidR="001124E7" w:rsidRPr="001124E7">
        <w:rPr>
          <w:rFonts w:ascii="Verdana" w:eastAsia="Calibri" w:hAnsi="Verdana" w:cs="Calibri"/>
          <w:i w:val="0"/>
          <w:sz w:val="24"/>
          <w:szCs w:val="24"/>
          <w:lang w:eastAsia="en-US"/>
        </w:rPr>
        <w:t>66</w:t>
      </w:r>
    </w:p>
    <w:p w14:paraId="18DD61DF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sz w:val="24"/>
          <w:szCs w:val="24"/>
          <w:lang w:eastAsia="en-US"/>
        </w:rPr>
      </w:pPr>
    </w:p>
    <w:p w14:paraId="284701A5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Los canales usados por los usuarios son:</w:t>
      </w:r>
    </w:p>
    <w:p w14:paraId="4716E1B9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</w:t>
      </w:r>
    </w:p>
    <w:p w14:paraId="53DE421C" w14:textId="273B73CE" w:rsidR="00CB3306" w:rsidRPr="00CB3306" w:rsidRDefault="00CB3306" w:rsidP="00CB330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• Página Web: </w:t>
      </w:r>
      <w:r w:rsidR="009F49C0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1</w:t>
      </w:r>
      <w:r w:rsidR="007517CB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46</w:t>
      </w:r>
    </w:p>
    <w:p w14:paraId="109B0617" w14:textId="44CE2A25" w:rsidR="00CB3306" w:rsidRPr="00CB3306" w:rsidRDefault="00CB3306" w:rsidP="00CB330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• Correo Electrónico: </w:t>
      </w:r>
      <w:r w:rsidR="007517CB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131</w:t>
      </w:r>
    </w:p>
    <w:p w14:paraId="264552A2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4C7FE61F" w14:textId="45E12E80" w:rsidR="00CB3306" w:rsidRPr="00CB3306" w:rsidRDefault="00CB3306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lastRenderedPageBreak/>
        <w:t>Por lo tanto, se puede concluir que el medio más usado es la página web con un porcentaje</w:t>
      </w:r>
      <w:r w:rsidR="006C1DE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de participación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del </w:t>
      </w:r>
      <w:r w:rsidR="007517CB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53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%. </w:t>
      </w:r>
    </w:p>
    <w:p w14:paraId="61AC01DC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36BAFCB0" w14:textId="77777777" w:rsidR="00CB3306" w:rsidRPr="00CB3306" w:rsidRDefault="00CB3306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Dentro de las estadísticas se puede diferenciar que áreas recibieron las solicitudes: </w:t>
      </w:r>
    </w:p>
    <w:p w14:paraId="3E7CCEB2" w14:textId="77777777" w:rsid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5CEF5EEC" w14:textId="77777777" w:rsidR="001124E7" w:rsidRPr="00CB3306" w:rsidRDefault="001124E7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55124593" w14:textId="0D1F111A" w:rsidR="00CB3306" w:rsidRPr="00CB3306" w:rsidRDefault="00CB3306" w:rsidP="00CB330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• GIT </w:t>
      </w:r>
      <w:r w:rsidR="007517CB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Jurídica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: </w:t>
      </w:r>
      <w:r w:rsidR="007517CB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1</w:t>
      </w:r>
    </w:p>
    <w:p w14:paraId="3A747BAA" w14:textId="427DE6DB" w:rsidR="007517CB" w:rsidRPr="007517CB" w:rsidRDefault="00CB3306" w:rsidP="007517CB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• GIT </w:t>
      </w:r>
      <w:r w:rsidR="007517CB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SGAF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: </w:t>
      </w:r>
      <w:r w:rsidR="00345BB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1</w:t>
      </w:r>
      <w:r w:rsidR="007517CB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0</w:t>
      </w:r>
    </w:p>
    <w:p w14:paraId="689ED89D" w14:textId="5FC216EF" w:rsidR="00CB3306" w:rsidRPr="00CB3306" w:rsidRDefault="00CB3306" w:rsidP="00CB330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• </w:t>
      </w:r>
      <w:r w:rsidR="007517CB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GIT Talento Humano: 8</w:t>
      </w:r>
    </w:p>
    <w:p w14:paraId="30E8F413" w14:textId="6E84C76E" w:rsidR="00CB3306" w:rsidRPr="00CB3306" w:rsidRDefault="00CB3306" w:rsidP="00CB330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• </w:t>
      </w:r>
      <w:r w:rsidR="007517CB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GIT Investigación y normas: 1</w:t>
      </w:r>
    </w:p>
    <w:p w14:paraId="73E84C19" w14:textId="0B64F8B6" w:rsidR="00CB3306" w:rsidRPr="00CB3306" w:rsidRDefault="00CB3306" w:rsidP="00CB330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• </w:t>
      </w:r>
      <w:r w:rsidR="007517CB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GIT Logístico de Capacitación y prensa: 1</w:t>
      </w:r>
    </w:p>
    <w:p w14:paraId="31BC5B10" w14:textId="675462EE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• </w:t>
      </w:r>
      <w:r w:rsidR="007517CB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Secretaria General:</w:t>
      </w:r>
      <w:r w:rsidR="00AB53D8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211</w:t>
      </w:r>
    </w:p>
    <w:p w14:paraId="21FE3195" w14:textId="30461161" w:rsid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• </w:t>
      </w:r>
      <w:r w:rsidR="00AB53D8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Subcontaduría General y de investigación: 8</w:t>
      </w:r>
    </w:p>
    <w:p w14:paraId="43C55057" w14:textId="03152F68" w:rsidR="00345BB6" w:rsidRDefault="00345BB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345BB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• </w:t>
      </w:r>
      <w:r w:rsidR="00AB53D8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Subcontaduría de Centralización de la información: 18</w:t>
      </w:r>
    </w:p>
    <w:p w14:paraId="7B2C5D68" w14:textId="7B64251E" w:rsidR="00AB53D8" w:rsidRDefault="00AB53D8" w:rsidP="00AB53D8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345BB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• </w:t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Subcontaduría de Consolidación de la información: 19</w:t>
      </w:r>
    </w:p>
    <w:p w14:paraId="2FC0E085" w14:textId="77777777" w:rsidR="00CB3306" w:rsidRDefault="00CB3306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73BF3BD2" w14:textId="77777777" w:rsidR="001124E7" w:rsidRPr="00CB3306" w:rsidRDefault="001124E7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5592AE30" w14:textId="1539B352" w:rsidR="00CB3306" w:rsidRPr="00CB3306" w:rsidRDefault="00CB3306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Además, es importante informar que de las </w:t>
      </w:r>
      <w:r w:rsidR="00AB53D8">
        <w:rPr>
          <w:rFonts w:ascii="Verdana" w:eastAsia="Calibri" w:hAnsi="Verdana" w:cs="Calibri"/>
          <w:i w:val="0"/>
          <w:sz w:val="24"/>
          <w:szCs w:val="24"/>
          <w:lang w:eastAsia="en-US"/>
        </w:rPr>
        <w:t>277</w:t>
      </w:r>
      <w:r w:rsidR="00052085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 </w:t>
      </w:r>
      <w:r w:rsidR="00052085"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>PQRD</w:t>
      </w: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 que fueron atendidas son: se clasifican por dentro y fuera de los términos:</w:t>
      </w:r>
    </w:p>
    <w:p w14:paraId="77314ADD" w14:textId="5E8B7C9A" w:rsidR="00CB3306" w:rsidRDefault="00CB3306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 </w:t>
      </w:r>
    </w:p>
    <w:p w14:paraId="09B24073" w14:textId="77777777" w:rsidR="001124E7" w:rsidRPr="00CB3306" w:rsidRDefault="001124E7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sz w:val="24"/>
          <w:szCs w:val="24"/>
          <w:lang w:eastAsia="en-US"/>
        </w:rPr>
      </w:pPr>
    </w:p>
    <w:p w14:paraId="391201E9" w14:textId="6E57E38E" w:rsidR="00CB3306" w:rsidRPr="00CB3306" w:rsidRDefault="00CB3306" w:rsidP="00B3115E">
      <w:pPr>
        <w:suppressAutoHyphens w:val="0"/>
        <w:autoSpaceDE w:val="0"/>
        <w:autoSpaceDN w:val="0"/>
        <w:adjustRightInd w:val="0"/>
        <w:spacing w:after="36"/>
        <w:rPr>
          <w:rFonts w:ascii="Verdana" w:eastAsia="Calibri" w:hAnsi="Verdana" w:cs="Calibri"/>
          <w:i w:val="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• Dentro: </w:t>
      </w:r>
      <w:r w:rsidR="00C87156">
        <w:rPr>
          <w:rFonts w:ascii="Verdana" w:eastAsia="Calibri" w:hAnsi="Verdana" w:cs="Calibri"/>
          <w:i w:val="0"/>
          <w:sz w:val="24"/>
          <w:szCs w:val="24"/>
          <w:lang w:eastAsia="en-US"/>
        </w:rPr>
        <w:t>261</w:t>
      </w: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 con un </w:t>
      </w:r>
      <w:r w:rsidR="00C87156">
        <w:rPr>
          <w:rFonts w:ascii="Verdana" w:eastAsia="Calibri" w:hAnsi="Verdana" w:cs="Calibri"/>
          <w:i w:val="0"/>
          <w:sz w:val="24"/>
          <w:szCs w:val="24"/>
          <w:lang w:eastAsia="en-US"/>
        </w:rPr>
        <w:t>94</w:t>
      </w: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% </w:t>
      </w:r>
    </w:p>
    <w:p w14:paraId="02E02AC7" w14:textId="23629BCB" w:rsidR="00CB3306" w:rsidRDefault="00CB3306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• Fuera: </w:t>
      </w:r>
      <w:r w:rsidR="00C87156">
        <w:rPr>
          <w:rFonts w:ascii="Verdana" w:eastAsia="Calibri" w:hAnsi="Verdana" w:cs="Calibri"/>
          <w:i w:val="0"/>
          <w:sz w:val="24"/>
          <w:szCs w:val="24"/>
          <w:lang w:eastAsia="en-US"/>
        </w:rPr>
        <w:t>4</w:t>
      </w: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 con </w:t>
      </w:r>
      <w:r w:rsidR="006C1DE6">
        <w:rPr>
          <w:rFonts w:ascii="Verdana" w:eastAsia="Calibri" w:hAnsi="Verdana" w:cs="Calibri"/>
          <w:i w:val="0"/>
          <w:sz w:val="24"/>
          <w:szCs w:val="24"/>
          <w:lang w:eastAsia="en-US"/>
        </w:rPr>
        <w:t>2</w:t>
      </w: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>%</w:t>
      </w:r>
    </w:p>
    <w:p w14:paraId="1639B271" w14:textId="07E05840" w:rsidR="00C87156" w:rsidRDefault="00C87156" w:rsidP="00C87156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• </w:t>
      </w:r>
      <w:r w:rsidR="006C1DE6">
        <w:rPr>
          <w:rFonts w:ascii="Verdana" w:eastAsia="Calibri" w:hAnsi="Verdana" w:cs="Calibri"/>
          <w:i w:val="0"/>
          <w:sz w:val="24"/>
          <w:szCs w:val="24"/>
          <w:lang w:eastAsia="en-US"/>
        </w:rPr>
        <w:t>En trámite</w:t>
      </w: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: </w:t>
      </w:r>
      <w:r>
        <w:rPr>
          <w:rFonts w:ascii="Verdana" w:eastAsia="Calibri" w:hAnsi="Verdana" w:cs="Calibri"/>
          <w:i w:val="0"/>
          <w:sz w:val="24"/>
          <w:szCs w:val="24"/>
          <w:lang w:eastAsia="en-US"/>
        </w:rPr>
        <w:t>12</w:t>
      </w: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 con </w:t>
      </w:r>
      <w:r>
        <w:rPr>
          <w:rFonts w:ascii="Verdana" w:eastAsia="Calibri" w:hAnsi="Verdana" w:cs="Calibri"/>
          <w:i w:val="0"/>
          <w:sz w:val="24"/>
          <w:szCs w:val="24"/>
          <w:lang w:eastAsia="en-US"/>
        </w:rPr>
        <w:t>4</w:t>
      </w: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>%</w:t>
      </w:r>
    </w:p>
    <w:p w14:paraId="6E2BB222" w14:textId="77777777" w:rsidR="00C87156" w:rsidRDefault="00C87156" w:rsidP="00C87156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sz w:val="24"/>
          <w:szCs w:val="24"/>
          <w:lang w:eastAsia="en-US"/>
        </w:rPr>
      </w:pPr>
    </w:p>
    <w:p w14:paraId="2EC74CE3" w14:textId="7DE718CF" w:rsidR="00C87156" w:rsidRDefault="00C87156" w:rsidP="00C87156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sz w:val="24"/>
          <w:szCs w:val="24"/>
          <w:lang w:eastAsia="en-US"/>
        </w:rPr>
      </w:pPr>
      <w:r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Dentro de estas gestiones </w:t>
      </w:r>
      <w:r w:rsidR="006C1DE6">
        <w:rPr>
          <w:rFonts w:ascii="Verdana" w:eastAsia="Calibri" w:hAnsi="Verdana" w:cs="Calibri"/>
          <w:i w:val="0"/>
          <w:sz w:val="24"/>
          <w:szCs w:val="24"/>
          <w:lang w:eastAsia="en-US"/>
        </w:rPr>
        <w:t>en trámite</w:t>
      </w:r>
      <w:r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, encontramos participación de 4 gestiones vencidas y el restante aún con tiempo de respuesta vigente. </w:t>
      </w:r>
    </w:p>
    <w:p w14:paraId="6CD5D3AE" w14:textId="77777777" w:rsidR="00CB3306" w:rsidRDefault="00CB3306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77471523" w14:textId="77777777" w:rsidR="001124E7" w:rsidRPr="00CB3306" w:rsidRDefault="001124E7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00E1B32C" w14:textId="49B18BC6" w:rsidR="00CB3306" w:rsidRPr="00CB3306" w:rsidRDefault="00CB3306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Es importante dentro de las estadísticas establecer el promedio de días en respuesta a la PQRSD por cada área las cuales son: </w:t>
      </w:r>
    </w:p>
    <w:p w14:paraId="6DA352FB" w14:textId="77777777" w:rsid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66A09284" w14:textId="77777777" w:rsidR="001124E7" w:rsidRPr="00CB3306" w:rsidRDefault="001124E7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2DB7C215" w14:textId="1C5A5E2E" w:rsidR="00C87156" w:rsidRPr="00CB3306" w:rsidRDefault="00C87156" w:rsidP="00C8715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• GIT </w:t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Jurídica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: </w:t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1 día</w:t>
      </w:r>
    </w:p>
    <w:p w14:paraId="7D9D5832" w14:textId="1AD7BAE6" w:rsidR="00C87156" w:rsidRPr="007517CB" w:rsidRDefault="00C87156" w:rsidP="00C8715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• GIT </w:t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SGAF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: </w:t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8.3 días</w:t>
      </w:r>
    </w:p>
    <w:p w14:paraId="184D7BB0" w14:textId="0D1FE187" w:rsidR="00C87156" w:rsidRPr="00CB3306" w:rsidRDefault="00C87156" w:rsidP="00C8715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• </w:t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GIT Talento Humano: 6.5</w:t>
      </w:r>
    </w:p>
    <w:p w14:paraId="6F8EDCC9" w14:textId="7CD0A285" w:rsidR="00C87156" w:rsidRPr="00CB3306" w:rsidRDefault="00C87156" w:rsidP="00C8715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• </w:t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GIT Investigación y normas: </w:t>
      </w:r>
      <w:r w:rsidR="00A473A3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En trámite</w:t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(tiempo hábil)</w:t>
      </w:r>
    </w:p>
    <w:p w14:paraId="56B900A8" w14:textId="00C30EE0" w:rsidR="00C87156" w:rsidRPr="00CB3306" w:rsidRDefault="00C87156" w:rsidP="00C8715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• </w:t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GIT Logístico de Capacitación y prensa: 3 días</w:t>
      </w:r>
    </w:p>
    <w:p w14:paraId="125B0DC4" w14:textId="39128059" w:rsidR="00C87156" w:rsidRPr="00CB3306" w:rsidRDefault="00C87156" w:rsidP="00C8715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• </w:t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Secretaria General: 2.34 días</w:t>
      </w:r>
    </w:p>
    <w:p w14:paraId="4A2BDEC9" w14:textId="2EB36431" w:rsidR="00C87156" w:rsidRDefault="00C87156" w:rsidP="00C8715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lastRenderedPageBreak/>
        <w:t xml:space="preserve">• </w:t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Subcontaduría General y de investigación: 9.75 días</w:t>
      </w:r>
    </w:p>
    <w:p w14:paraId="100EA2E8" w14:textId="13506E19" w:rsidR="00C87156" w:rsidRDefault="00C87156" w:rsidP="00C8715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345BB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• </w:t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Subcontaduría de Centralización de la información: 4.62 días</w:t>
      </w:r>
    </w:p>
    <w:p w14:paraId="5475D129" w14:textId="67C63F67" w:rsidR="00CB3306" w:rsidRPr="00CB3306" w:rsidRDefault="00C87156" w:rsidP="00C8715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345BB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• </w:t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Subcontaduría de Consolidación de la información: 3.64 días</w:t>
      </w:r>
    </w:p>
    <w:p w14:paraId="0C1652F0" w14:textId="77777777" w:rsidR="00B3115E" w:rsidRDefault="00B3115E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4677D963" w14:textId="77777777" w:rsidR="001124E7" w:rsidRDefault="001124E7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7E9CB0F0" w14:textId="7EDB9044" w:rsidR="00CB3306" w:rsidRDefault="00B3115E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B3115E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Número de solicitudes de acceso a la información negadas a</w:t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</w:t>
      </w:r>
      <w:r w:rsidRPr="00B3115E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peticionarios: </w:t>
      </w:r>
      <w:r w:rsidR="00C8715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0</w:t>
      </w:r>
    </w:p>
    <w:p w14:paraId="497B7B8B" w14:textId="77777777" w:rsidR="00B3115E" w:rsidRPr="00CB3306" w:rsidRDefault="00B3115E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7A257660" w14:textId="77777777" w:rsidR="00B3115E" w:rsidRDefault="00B3115E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16"/>
          <w:szCs w:val="16"/>
          <w:lang w:eastAsia="en-US"/>
        </w:rPr>
      </w:pPr>
    </w:p>
    <w:p w14:paraId="5C3CE750" w14:textId="4C1826E1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16"/>
          <w:szCs w:val="16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16"/>
          <w:szCs w:val="16"/>
          <w:lang w:eastAsia="en-US"/>
        </w:rPr>
        <w:t>Proyect</w:t>
      </w:r>
      <w:r w:rsidR="00B3115E">
        <w:rPr>
          <w:rFonts w:ascii="Verdana" w:eastAsia="Calibri" w:hAnsi="Verdana" w:cs="Calibri"/>
          <w:i w:val="0"/>
          <w:color w:val="000000"/>
          <w:sz w:val="16"/>
          <w:szCs w:val="16"/>
          <w:lang w:eastAsia="en-US"/>
        </w:rPr>
        <w:t>ó</w:t>
      </w:r>
      <w:r w:rsidRPr="00CB3306">
        <w:rPr>
          <w:rFonts w:ascii="Verdana" w:eastAsia="Calibri" w:hAnsi="Verdana" w:cs="Calibri"/>
          <w:i w:val="0"/>
          <w:color w:val="000000"/>
          <w:sz w:val="16"/>
          <w:szCs w:val="16"/>
          <w:lang w:eastAsia="en-US"/>
        </w:rPr>
        <w:t xml:space="preserve">: </w:t>
      </w:r>
      <w:r w:rsidR="00A473A3">
        <w:rPr>
          <w:rFonts w:ascii="Verdana" w:eastAsia="Calibri" w:hAnsi="Verdana" w:cs="Calibri"/>
          <w:i w:val="0"/>
          <w:color w:val="000000"/>
          <w:sz w:val="16"/>
          <w:szCs w:val="16"/>
          <w:lang w:eastAsia="en-US"/>
        </w:rPr>
        <w:t xml:space="preserve">Angela Viviana Álvarez Colorado / </w:t>
      </w:r>
      <w:r w:rsidR="00052085">
        <w:rPr>
          <w:rFonts w:ascii="Verdana" w:eastAsia="Calibri" w:hAnsi="Verdana" w:cs="Calibri"/>
          <w:i w:val="0"/>
          <w:color w:val="000000"/>
          <w:sz w:val="16"/>
          <w:szCs w:val="16"/>
          <w:lang w:eastAsia="en-US"/>
        </w:rPr>
        <w:t>Yoice Michel Cocoma Gonzalez</w:t>
      </w:r>
    </w:p>
    <w:p w14:paraId="2782D948" w14:textId="33A96B4A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16"/>
          <w:szCs w:val="16"/>
          <w:lang w:eastAsia="en-US"/>
        </w:rPr>
        <w:t>Revis</w:t>
      </w:r>
      <w:r w:rsidR="00B3115E">
        <w:rPr>
          <w:rFonts w:ascii="Verdana" w:eastAsia="Calibri" w:hAnsi="Verdana" w:cs="Calibri"/>
          <w:i w:val="0"/>
          <w:color w:val="000000"/>
          <w:sz w:val="16"/>
          <w:szCs w:val="16"/>
          <w:lang w:eastAsia="en-US"/>
        </w:rPr>
        <w:t>ó</w:t>
      </w:r>
      <w:r w:rsidRPr="00CB3306">
        <w:rPr>
          <w:rFonts w:ascii="Verdana" w:eastAsia="Calibri" w:hAnsi="Verdana" w:cs="Calibri"/>
          <w:i w:val="0"/>
          <w:color w:val="000000"/>
          <w:sz w:val="16"/>
          <w:szCs w:val="16"/>
          <w:lang w:eastAsia="en-US"/>
        </w:rPr>
        <w:t xml:space="preserve">:    Freddy Armando Castaño Pineda.  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</w:t>
      </w:r>
    </w:p>
    <w:p w14:paraId="5FB2FD9B" w14:textId="77777777" w:rsidR="00757B36" w:rsidRPr="008F6FB5" w:rsidRDefault="00757B36" w:rsidP="008F6FB5"/>
    <w:sectPr w:rsidR="00757B36" w:rsidRPr="008F6FB5" w:rsidSect="00804F33">
      <w:headerReference w:type="default" r:id="rId8"/>
      <w:footerReference w:type="default" r:id="rId9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F7BF4" w14:textId="77777777" w:rsidR="00344935" w:rsidRDefault="00344935" w:rsidP="00757B36">
      <w:r>
        <w:separator/>
      </w:r>
    </w:p>
  </w:endnote>
  <w:endnote w:type="continuationSeparator" w:id="0">
    <w:p w14:paraId="53C68A2D" w14:textId="77777777" w:rsidR="00344935" w:rsidRDefault="00344935" w:rsidP="0075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Content>
      <w:p w14:paraId="324BE145" w14:textId="4A0386A1" w:rsidR="00D34D20" w:rsidRDefault="008718C1">
        <w:pPr>
          <w:pStyle w:val="Piedepgina"/>
          <w:jc w:val="right"/>
        </w:pPr>
        <w:r>
          <w:rPr>
            <w:rFonts w:ascii="Verdana" w:hAnsi="Verdana"/>
            <w:i w:val="0"/>
            <w:iCs/>
            <w:noProof/>
            <w:lang w:eastAsia="es-CO"/>
            <w14:ligatures w14:val="standardContextual"/>
          </w:rPr>
          <w:drawing>
            <wp:anchor distT="0" distB="0" distL="114300" distR="114300" simplePos="0" relativeHeight="251661312" behindDoc="1" locked="0" layoutInCell="1" allowOverlap="1" wp14:anchorId="04509EBE" wp14:editId="6EB125AC">
              <wp:simplePos x="0" y="0"/>
              <wp:positionH relativeFrom="page">
                <wp:align>right</wp:align>
              </wp:positionH>
              <wp:positionV relativeFrom="paragraph">
                <wp:posOffset>-142240</wp:posOffset>
              </wp:positionV>
              <wp:extent cx="7772400" cy="800281"/>
              <wp:effectExtent l="0" t="0" r="0" b="0"/>
              <wp:wrapNone/>
              <wp:docPr id="57799761" name="Imagen 2" descr="Interfaz de usuario gráfica, Aplicación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799761" name="Imagen 2" descr="Interfaz de usuario gráfica, Aplicación&#10;&#10;Descripción generada automá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2400" cy="80028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34D20" w:rsidRPr="00B127D4">
          <w:rPr>
            <w:rFonts w:ascii="Verdana" w:hAnsi="Verdana"/>
            <w:i w:val="0"/>
            <w:iCs/>
            <w:lang w:val="es-ES"/>
          </w:rPr>
          <w:t xml:space="preserve">Página | </w:t>
        </w:r>
        <w:r w:rsidR="00D34D20" w:rsidRPr="00B127D4">
          <w:rPr>
            <w:rFonts w:ascii="Verdana" w:hAnsi="Verdana"/>
            <w:i w:val="0"/>
            <w:iCs/>
          </w:rPr>
          <w:fldChar w:fldCharType="begin"/>
        </w:r>
        <w:r w:rsidR="00D34D20" w:rsidRPr="00B127D4">
          <w:rPr>
            <w:rFonts w:ascii="Verdana" w:hAnsi="Verdana"/>
            <w:i w:val="0"/>
            <w:iCs/>
          </w:rPr>
          <w:instrText>PAGE   \* MERGEFORMAT</w:instrText>
        </w:r>
        <w:r w:rsidR="00D34D20" w:rsidRPr="00B127D4">
          <w:rPr>
            <w:rFonts w:ascii="Verdana" w:hAnsi="Verdana"/>
            <w:i w:val="0"/>
            <w:iCs/>
          </w:rPr>
          <w:fldChar w:fldCharType="separate"/>
        </w:r>
        <w:r w:rsidR="00717600" w:rsidRPr="00717600">
          <w:rPr>
            <w:rFonts w:ascii="Verdana" w:hAnsi="Verdana"/>
            <w:i w:val="0"/>
            <w:iCs/>
            <w:noProof/>
            <w:lang w:val="es-ES"/>
          </w:rPr>
          <w:t>3</w:t>
        </w:r>
        <w:r w:rsidR="00D34D20" w:rsidRPr="00B127D4">
          <w:rPr>
            <w:rFonts w:ascii="Verdana" w:hAnsi="Verdana"/>
            <w:i w:val="0"/>
            <w:iCs/>
          </w:rPr>
          <w:fldChar w:fldCharType="end"/>
        </w:r>
        <w:r w:rsidR="00D34D20">
          <w:rPr>
            <w:lang w:val="es-ES"/>
          </w:rPr>
          <w:t xml:space="preserve"> </w:t>
        </w:r>
      </w:p>
    </w:sdtContent>
  </w:sdt>
  <w:p w14:paraId="409F4B9A" w14:textId="79830460" w:rsidR="00D34D20" w:rsidRPr="00D34D20" w:rsidRDefault="00D34D20" w:rsidP="00D34D20">
    <w:pPr>
      <w:spacing w:line="276" w:lineRule="auto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4623F" w14:textId="77777777" w:rsidR="00344935" w:rsidRDefault="00344935" w:rsidP="00757B36">
      <w:r>
        <w:separator/>
      </w:r>
    </w:p>
  </w:footnote>
  <w:footnote w:type="continuationSeparator" w:id="0">
    <w:p w14:paraId="07C41FAF" w14:textId="77777777" w:rsidR="00344935" w:rsidRDefault="00344935" w:rsidP="00757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01AC8" w14:textId="77777777" w:rsidR="00B7588D" w:rsidRDefault="00B7588D">
    <w:pPr>
      <w:pStyle w:val="Encabezado"/>
      <w:rPr>
        <w:noProof/>
        <w:lang w:val="en-US"/>
      </w:rPr>
    </w:pPr>
  </w:p>
  <w:p w14:paraId="5FF8CE25" w14:textId="110EEB93" w:rsidR="00757B36" w:rsidRDefault="007E7280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 wp14:anchorId="3EC76ADD" wp14:editId="0E7747EC">
          <wp:simplePos x="0" y="0"/>
          <wp:positionH relativeFrom="margin">
            <wp:align>center</wp:align>
          </wp:positionH>
          <wp:positionV relativeFrom="paragraph">
            <wp:posOffset>150495</wp:posOffset>
          </wp:positionV>
          <wp:extent cx="1438275" cy="438150"/>
          <wp:effectExtent l="0" t="0" r="0" b="0"/>
          <wp:wrapNone/>
          <wp:docPr id="17309746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974600" name="Imagen 173097460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285"/>
                  <a:stretch/>
                </pic:blipFill>
                <pic:spPr bwMode="auto">
                  <a:xfrm>
                    <a:off x="0" y="0"/>
                    <a:ext cx="1438349" cy="4381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060A2"/>
    <w:multiLevelType w:val="hybridMultilevel"/>
    <w:tmpl w:val="337A56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469A8"/>
    <w:multiLevelType w:val="hybridMultilevel"/>
    <w:tmpl w:val="329603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6351A"/>
    <w:multiLevelType w:val="hybridMultilevel"/>
    <w:tmpl w:val="ED86F7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23F66"/>
    <w:multiLevelType w:val="hybridMultilevel"/>
    <w:tmpl w:val="BCEAEB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15631"/>
    <w:multiLevelType w:val="hybridMultilevel"/>
    <w:tmpl w:val="407A1C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885774">
    <w:abstractNumId w:val="1"/>
  </w:num>
  <w:num w:numId="2" w16cid:durableId="1916621401">
    <w:abstractNumId w:val="0"/>
  </w:num>
  <w:num w:numId="3" w16cid:durableId="1477138304">
    <w:abstractNumId w:val="3"/>
  </w:num>
  <w:num w:numId="4" w16cid:durableId="1308240741">
    <w:abstractNumId w:val="2"/>
  </w:num>
  <w:num w:numId="5" w16cid:durableId="1331330110">
    <w:abstractNumId w:val="6"/>
  </w:num>
  <w:num w:numId="6" w16cid:durableId="2124230419">
    <w:abstractNumId w:val="5"/>
  </w:num>
  <w:num w:numId="7" w16cid:durableId="2039043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52085"/>
    <w:rsid w:val="000B6D58"/>
    <w:rsid w:val="00110143"/>
    <w:rsid w:val="001124E7"/>
    <w:rsid w:val="00120612"/>
    <w:rsid w:val="00180F67"/>
    <w:rsid w:val="001E3924"/>
    <w:rsid w:val="0020465A"/>
    <w:rsid w:val="002055A0"/>
    <w:rsid w:val="00233A79"/>
    <w:rsid w:val="002458C7"/>
    <w:rsid w:val="00255542"/>
    <w:rsid w:val="00256928"/>
    <w:rsid w:val="00290BE0"/>
    <w:rsid w:val="0029261F"/>
    <w:rsid w:val="0029484A"/>
    <w:rsid w:val="002A5533"/>
    <w:rsid w:val="0030489C"/>
    <w:rsid w:val="00344935"/>
    <w:rsid w:val="00345BB6"/>
    <w:rsid w:val="003537BC"/>
    <w:rsid w:val="00360EEE"/>
    <w:rsid w:val="003F5DAC"/>
    <w:rsid w:val="0043607A"/>
    <w:rsid w:val="00436E05"/>
    <w:rsid w:val="00470BA6"/>
    <w:rsid w:val="00473F54"/>
    <w:rsid w:val="00496456"/>
    <w:rsid w:val="004B471D"/>
    <w:rsid w:val="004F49F9"/>
    <w:rsid w:val="00502FAB"/>
    <w:rsid w:val="005458BC"/>
    <w:rsid w:val="005B21FD"/>
    <w:rsid w:val="005C4C5B"/>
    <w:rsid w:val="005F5EF9"/>
    <w:rsid w:val="00606BD4"/>
    <w:rsid w:val="0061497D"/>
    <w:rsid w:val="00614DF8"/>
    <w:rsid w:val="006166BF"/>
    <w:rsid w:val="0064339E"/>
    <w:rsid w:val="00646A00"/>
    <w:rsid w:val="00676B16"/>
    <w:rsid w:val="00693B9B"/>
    <w:rsid w:val="006C1DE6"/>
    <w:rsid w:val="006C741C"/>
    <w:rsid w:val="006D375D"/>
    <w:rsid w:val="00717600"/>
    <w:rsid w:val="007517CB"/>
    <w:rsid w:val="00757B36"/>
    <w:rsid w:val="007719EC"/>
    <w:rsid w:val="00781782"/>
    <w:rsid w:val="007A692F"/>
    <w:rsid w:val="007E7280"/>
    <w:rsid w:val="007F11B3"/>
    <w:rsid w:val="007F1A8F"/>
    <w:rsid w:val="00804F33"/>
    <w:rsid w:val="00813104"/>
    <w:rsid w:val="00825EAE"/>
    <w:rsid w:val="008335B0"/>
    <w:rsid w:val="008718C1"/>
    <w:rsid w:val="00873EEE"/>
    <w:rsid w:val="00892F6F"/>
    <w:rsid w:val="008952F7"/>
    <w:rsid w:val="008B10AC"/>
    <w:rsid w:val="008D7861"/>
    <w:rsid w:val="008F367D"/>
    <w:rsid w:val="008F47C3"/>
    <w:rsid w:val="008F6FB5"/>
    <w:rsid w:val="009D46D7"/>
    <w:rsid w:val="009F49C0"/>
    <w:rsid w:val="00A473A3"/>
    <w:rsid w:val="00A7596E"/>
    <w:rsid w:val="00A9794E"/>
    <w:rsid w:val="00AB53D8"/>
    <w:rsid w:val="00AF30F5"/>
    <w:rsid w:val="00B127D4"/>
    <w:rsid w:val="00B3115E"/>
    <w:rsid w:val="00B7588D"/>
    <w:rsid w:val="00B75D91"/>
    <w:rsid w:val="00B843D8"/>
    <w:rsid w:val="00BA0523"/>
    <w:rsid w:val="00BA297D"/>
    <w:rsid w:val="00BB7C6E"/>
    <w:rsid w:val="00C03018"/>
    <w:rsid w:val="00C4184D"/>
    <w:rsid w:val="00C765C5"/>
    <w:rsid w:val="00C86EE1"/>
    <w:rsid w:val="00C87156"/>
    <w:rsid w:val="00CB3306"/>
    <w:rsid w:val="00CB67B2"/>
    <w:rsid w:val="00CF5A8C"/>
    <w:rsid w:val="00CF7513"/>
    <w:rsid w:val="00D03D7D"/>
    <w:rsid w:val="00D16E9E"/>
    <w:rsid w:val="00D34D20"/>
    <w:rsid w:val="00D41457"/>
    <w:rsid w:val="00D50C53"/>
    <w:rsid w:val="00D876C7"/>
    <w:rsid w:val="00D935D2"/>
    <w:rsid w:val="00DD3585"/>
    <w:rsid w:val="00E07C20"/>
    <w:rsid w:val="00E33D34"/>
    <w:rsid w:val="00E70247"/>
    <w:rsid w:val="00E72B7E"/>
    <w:rsid w:val="00E93EF6"/>
    <w:rsid w:val="00EA458B"/>
    <w:rsid w:val="00EB63F9"/>
    <w:rsid w:val="00ED7C81"/>
    <w:rsid w:val="00F64E05"/>
    <w:rsid w:val="00F747D5"/>
    <w:rsid w:val="00F82CBF"/>
    <w:rsid w:val="00FC556D"/>
    <w:rsid w:val="00FE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7D4"/>
    <w:pPr>
      <w:suppressAutoHyphens/>
      <w:spacing w:after="0" w:line="240" w:lineRule="auto"/>
      <w:jc w:val="both"/>
    </w:pPr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B127D4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B127D4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Ttulo8">
    <w:name w:val="heading 8"/>
    <w:basedOn w:val="Normal"/>
    <w:next w:val="Normal"/>
    <w:link w:val="Ttulo8Car"/>
    <w:qFormat/>
    <w:rsid w:val="00B127D4"/>
    <w:pPr>
      <w:keepNext/>
      <w:numPr>
        <w:ilvl w:val="7"/>
        <w:numId w:val="2"/>
      </w:numPr>
      <w:jc w:val="center"/>
      <w:outlineLvl w:val="7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57B3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B127D4"/>
    <w:rPr>
      <w:rFonts w:ascii="Arial" w:eastAsia="Times New Roman" w:hAnsi="Arial" w:cs="Arial"/>
      <w:b/>
      <w:bCs/>
      <w:i/>
      <w:kern w:val="1"/>
      <w:sz w:val="32"/>
      <w:szCs w:val="32"/>
      <w:lang w:eastAsia="ar-SA"/>
      <w14:ligatures w14:val="none"/>
    </w:rPr>
  </w:style>
  <w:style w:type="character" w:customStyle="1" w:styleId="Ttulo2Car">
    <w:name w:val="Título 2 Car"/>
    <w:basedOn w:val="Fuentedeprrafopredeter"/>
    <w:link w:val="Ttulo2"/>
    <w:rsid w:val="00B127D4"/>
    <w:rPr>
      <w:rFonts w:ascii="Arial" w:eastAsia="Times New Roman" w:hAnsi="Arial" w:cs="Arial"/>
      <w:b/>
      <w:bCs/>
      <w:iCs/>
      <w:kern w:val="0"/>
      <w:sz w:val="28"/>
      <w:szCs w:val="28"/>
      <w:lang w:eastAsia="ar-SA"/>
      <w14:ligatures w14:val="none"/>
    </w:rPr>
  </w:style>
  <w:style w:type="character" w:customStyle="1" w:styleId="Ttulo8Car">
    <w:name w:val="Título 8 Car"/>
    <w:basedOn w:val="Fuentedeprrafopredeter"/>
    <w:link w:val="Ttulo8"/>
    <w:rsid w:val="00B127D4"/>
    <w:rPr>
      <w:rFonts w:ascii="Bookman Old Style" w:eastAsia="Times New Roman" w:hAnsi="Bookman Old Style" w:cs="Times New Roman"/>
      <w:i/>
      <w:kern w:val="0"/>
      <w:sz w:val="20"/>
      <w:szCs w:val="20"/>
      <w:lang w:val="es-ES_tradnl" w:eastAsia="ar-SA"/>
      <w14:ligatures w14:val="none"/>
    </w:rPr>
  </w:style>
  <w:style w:type="paragraph" w:styleId="Textoindependiente">
    <w:name w:val="Body Text"/>
    <w:basedOn w:val="Normal"/>
    <w:link w:val="TextoindependienteCar"/>
    <w:rsid w:val="00B127D4"/>
    <w:pPr>
      <w:widowControl w:val="0"/>
    </w:pPr>
    <w:rPr>
      <w:rFonts w:ascii="Arial" w:hAnsi="Arial"/>
      <w:i w:val="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127D4"/>
    <w:rPr>
      <w:rFonts w:ascii="Arial" w:eastAsia="Times New Roman" w:hAnsi="Arial" w:cs="Times New Roman"/>
      <w:kern w:val="0"/>
      <w:sz w:val="20"/>
      <w:szCs w:val="20"/>
      <w:lang w:val="es-ES_tradnl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BB101-24BA-4A01-840F-10C5418F1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Carlos Manuel Palacio Manjarrez - GIT de Apoyo Informatico</cp:lastModifiedBy>
  <cp:revision>3</cp:revision>
  <cp:lastPrinted>2023-05-07T17:22:00Z</cp:lastPrinted>
  <dcterms:created xsi:type="dcterms:W3CDTF">2025-04-02T14:03:00Z</dcterms:created>
  <dcterms:modified xsi:type="dcterms:W3CDTF">2025-04-02T14:16:00Z</dcterms:modified>
</cp:coreProperties>
</file>