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10A7" w14:textId="607E2E63" w:rsidR="007553F8" w:rsidRPr="0035287A" w:rsidRDefault="007553F8" w:rsidP="007553F8">
      <w:pPr>
        <w:widowControl w:val="0"/>
        <w:rPr>
          <w:rFonts w:ascii="Verdana" w:eastAsia="Verdana" w:hAnsi="Verdana" w:cs="Verdana"/>
          <w:i w:val="0"/>
          <w:color w:val="00000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 xml:space="preserve">Por favor ingrese al siguiente enlace para realizar la encuesta </w:t>
      </w:r>
      <w:hyperlink r:id="rId7" w:history="1">
        <w:r w:rsidR="007E5A27" w:rsidRPr="007E5A27">
          <w:rPr>
            <w:rStyle w:val="Hipervnculo"/>
            <w:rFonts w:ascii="Verdana" w:eastAsia="Verdana" w:hAnsi="Verdana" w:cs="Verdana"/>
            <w:i w:val="0"/>
            <w:sz w:val="24"/>
            <w:szCs w:val="24"/>
          </w:rPr>
          <w:t>https://docs.google.com/forms/d/e/1FAIpQLScPf30WkNGBkDBlZHF18BvmbB6mF-G7YH-BFmg0H3vWIswAuw/viewform</w:t>
        </w:r>
      </w:hyperlink>
    </w:p>
    <w:p w14:paraId="41F7AF87" w14:textId="77777777" w:rsidR="007553F8" w:rsidRPr="0035287A" w:rsidRDefault="007553F8" w:rsidP="00C94FA7">
      <w:pPr>
        <w:rPr>
          <w:rFonts w:ascii="Verdana" w:eastAsia="Verdana" w:hAnsi="Verdana" w:cs="Verdana"/>
          <w:i w:val="0"/>
          <w:sz w:val="24"/>
          <w:szCs w:val="24"/>
        </w:rPr>
      </w:pPr>
    </w:p>
    <w:p w14:paraId="754051CB" w14:textId="75382784" w:rsidR="007553F8" w:rsidRPr="0035287A" w:rsidRDefault="007553F8" w:rsidP="00C94FA7">
      <w:pPr>
        <w:pBdr>
          <w:bottom w:val="single" w:sz="12" w:space="1" w:color="auto"/>
        </w:pBdr>
        <w:rPr>
          <w:rFonts w:ascii="Verdana" w:eastAsia="Verdana" w:hAnsi="Verdana" w:cs="Verdana"/>
          <w:i w:val="0"/>
          <w:color w:val="00000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sz w:val="24"/>
          <w:szCs w:val="24"/>
        </w:rPr>
        <w:t xml:space="preserve">En caso de no poder acceder a la encuesta por medio del enlace, por favor diligenciar el siguiente formato y enviarlo al correo </w:t>
      </w:r>
      <w:hyperlink r:id="rId8">
        <w:r w:rsidRPr="0035287A">
          <w:rPr>
            <w:rFonts w:ascii="Verdana" w:eastAsia="Verdana" w:hAnsi="Verdana" w:cs="Verdana"/>
            <w:i w:val="0"/>
            <w:color w:val="0000FF"/>
            <w:sz w:val="24"/>
            <w:szCs w:val="24"/>
            <w:u w:val="single"/>
          </w:rPr>
          <w:t>contacte</w:t>
        </w:r>
      </w:hyperlink>
      <w:hyperlink r:id="rId9">
        <w:r w:rsidRPr="0035287A">
          <w:rPr>
            <w:rFonts w:ascii="Verdana" w:eastAsia="Verdana" w:hAnsi="Verdana" w:cs="Verdana"/>
            <w:i w:val="0"/>
            <w:color w:val="0000FF"/>
            <w:sz w:val="24"/>
            <w:szCs w:val="24"/>
            <w:u w:val="single"/>
          </w:rPr>
          <w:t>n</w:t>
        </w:r>
      </w:hyperlink>
      <w:hyperlink r:id="rId10">
        <w:r w:rsidRPr="0035287A">
          <w:rPr>
            <w:rFonts w:ascii="Verdana" w:eastAsia="Verdana" w:hAnsi="Verdana" w:cs="Verdana"/>
            <w:i w:val="0"/>
            <w:color w:val="0000FF"/>
            <w:sz w:val="24"/>
            <w:szCs w:val="24"/>
            <w:u w:val="single"/>
          </w:rPr>
          <w:t>os@contaduria.gov.co</w:t>
        </w:r>
      </w:hyperlink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 xml:space="preserve"> con el asunto, encuesta de satisfacción </w:t>
      </w:r>
      <w:r w:rsidRPr="007E5A27">
        <w:rPr>
          <w:rFonts w:ascii="Verdana" w:eastAsia="Verdana" w:hAnsi="Verdana" w:cs="Verdana"/>
          <w:i w:val="0"/>
          <w:color w:val="000000"/>
          <w:sz w:val="24"/>
          <w:szCs w:val="24"/>
        </w:rPr>
        <w:t>categor</w:t>
      </w:r>
      <w:r w:rsidR="007E5A27" w:rsidRPr="007E5A27">
        <w:rPr>
          <w:rFonts w:ascii="Verdana" w:eastAsia="Verdana" w:hAnsi="Verdana" w:cs="Verdana"/>
          <w:i w:val="0"/>
          <w:color w:val="000000"/>
          <w:sz w:val="24"/>
          <w:szCs w:val="24"/>
        </w:rPr>
        <w:t>ización</w:t>
      </w: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-Subcontaduría de Centralización de la Información.</w:t>
      </w:r>
    </w:p>
    <w:p w14:paraId="559BD2C4" w14:textId="77777777" w:rsidR="007553F8" w:rsidRPr="0035287A" w:rsidRDefault="007553F8" w:rsidP="00C94FA7">
      <w:pPr>
        <w:pBdr>
          <w:bottom w:val="single" w:sz="12" w:space="1" w:color="auto"/>
        </w:pBdr>
        <w:rPr>
          <w:rFonts w:ascii="Verdana" w:eastAsia="Verdana" w:hAnsi="Verdana" w:cs="Verdana"/>
          <w:i w:val="0"/>
          <w:color w:val="000000"/>
          <w:sz w:val="24"/>
          <w:szCs w:val="24"/>
        </w:rPr>
      </w:pPr>
    </w:p>
    <w:p w14:paraId="077EFBA1" w14:textId="77777777" w:rsidR="007553F8" w:rsidRPr="0035287A" w:rsidRDefault="007553F8" w:rsidP="00C94FA7">
      <w:pPr>
        <w:rPr>
          <w:rFonts w:ascii="Verdana" w:eastAsia="Verdana" w:hAnsi="Verdana" w:cs="Verdana"/>
          <w:i w:val="0"/>
          <w:sz w:val="24"/>
          <w:szCs w:val="24"/>
        </w:rPr>
      </w:pPr>
    </w:p>
    <w:p w14:paraId="7B6A9A6F" w14:textId="286184CC" w:rsidR="00C94FA7" w:rsidRPr="0035287A" w:rsidRDefault="00C94FA7" w:rsidP="00C94FA7">
      <w:pPr>
        <w:rPr>
          <w:rFonts w:ascii="Verdana" w:eastAsia="Verdana" w:hAnsi="Verdana" w:cs="Verdana"/>
          <w:i w:val="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sz w:val="24"/>
          <w:szCs w:val="24"/>
        </w:rPr>
        <w:t>Para la Contaduría General de la Nación (CGN) es importante conocer el grado de satisfacción</w:t>
      </w:r>
      <w:r w:rsidR="00A062B5" w:rsidRPr="0035287A">
        <w:rPr>
          <w:rFonts w:ascii="Verdana" w:eastAsia="Verdana" w:hAnsi="Verdana" w:cs="Verdana"/>
          <w:i w:val="0"/>
          <w:sz w:val="24"/>
          <w:szCs w:val="24"/>
        </w:rPr>
        <w:t xml:space="preserve"> respecto a la oportunidad</w:t>
      </w:r>
      <w:r w:rsidR="00681235" w:rsidRPr="0035287A">
        <w:rPr>
          <w:rFonts w:ascii="Verdana" w:eastAsia="Verdana" w:hAnsi="Verdana" w:cs="Verdana"/>
          <w:i w:val="0"/>
          <w:sz w:val="24"/>
          <w:szCs w:val="24"/>
        </w:rPr>
        <w:t>, pertinencia, coherencia y objetividad</w:t>
      </w:r>
      <w:r w:rsidR="00A062B5" w:rsidRPr="0035287A">
        <w:rPr>
          <w:rFonts w:ascii="Verdana" w:eastAsia="Verdana" w:hAnsi="Verdana" w:cs="Verdana"/>
          <w:i w:val="0"/>
          <w:sz w:val="24"/>
          <w:szCs w:val="24"/>
        </w:rPr>
        <w:t xml:space="preserve"> </w:t>
      </w:r>
      <w:r w:rsidRPr="0035287A">
        <w:rPr>
          <w:rFonts w:ascii="Verdana" w:eastAsia="Verdana" w:hAnsi="Verdana" w:cs="Verdana"/>
          <w:i w:val="0"/>
          <w:sz w:val="24"/>
          <w:szCs w:val="24"/>
        </w:rPr>
        <w:t>del producto de Categorización</w:t>
      </w:r>
      <w:r w:rsidR="00A062B5" w:rsidRPr="0035287A">
        <w:rPr>
          <w:rFonts w:ascii="Verdana" w:eastAsia="Verdana" w:hAnsi="Verdana" w:cs="Verdana"/>
          <w:i w:val="0"/>
          <w:sz w:val="24"/>
          <w:szCs w:val="24"/>
        </w:rPr>
        <w:t xml:space="preserve"> municipal y departamental</w:t>
      </w:r>
      <w:r w:rsidRPr="0035287A">
        <w:rPr>
          <w:rFonts w:ascii="Verdana" w:eastAsia="Verdana" w:hAnsi="Verdana" w:cs="Verdana"/>
          <w:i w:val="0"/>
          <w:sz w:val="24"/>
          <w:szCs w:val="24"/>
        </w:rPr>
        <w:t>.</w:t>
      </w:r>
    </w:p>
    <w:p w14:paraId="43B39A86" w14:textId="77777777" w:rsidR="00C94FA7" w:rsidRPr="0035287A" w:rsidRDefault="00C94FA7" w:rsidP="00C94FA7">
      <w:pPr>
        <w:rPr>
          <w:rFonts w:ascii="Verdana" w:eastAsia="Verdana" w:hAnsi="Verdana" w:cs="Verdana"/>
          <w:i w:val="0"/>
          <w:sz w:val="24"/>
          <w:szCs w:val="24"/>
        </w:rPr>
      </w:pPr>
    </w:p>
    <w:p w14:paraId="5C3BD1FB" w14:textId="18B995F7" w:rsidR="00C94FA7" w:rsidRPr="0035287A" w:rsidRDefault="00C94FA7" w:rsidP="00C94FA7">
      <w:pPr>
        <w:rPr>
          <w:rFonts w:ascii="Verdana" w:eastAsia="Verdana" w:hAnsi="Verdana" w:cs="Verdana"/>
          <w:i w:val="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sz w:val="24"/>
          <w:szCs w:val="24"/>
        </w:rPr>
        <w:t>Su calificación es de vital importancia para mejorar continuamente. Por lo anterior, le invitamos a diligenciar la siguiente encuesta</w:t>
      </w:r>
      <w:r w:rsidR="007553F8" w:rsidRPr="0035287A">
        <w:rPr>
          <w:rFonts w:ascii="Verdana" w:eastAsia="Verdana" w:hAnsi="Verdana" w:cs="Verdana"/>
          <w:i w:val="0"/>
          <w:sz w:val="24"/>
          <w:szCs w:val="24"/>
        </w:rPr>
        <w:t>.</w:t>
      </w:r>
    </w:p>
    <w:p w14:paraId="77528069" w14:textId="77777777" w:rsidR="007553F8" w:rsidRPr="0035287A" w:rsidRDefault="007553F8" w:rsidP="00C94FA7">
      <w:pPr>
        <w:rPr>
          <w:rFonts w:ascii="Verdana" w:eastAsia="Verdana" w:hAnsi="Verdana" w:cs="Verdana"/>
          <w:i w:val="0"/>
          <w:sz w:val="24"/>
          <w:szCs w:val="24"/>
        </w:rPr>
      </w:pPr>
    </w:p>
    <w:p w14:paraId="5088165A" w14:textId="0D7749E4" w:rsidR="007553F8" w:rsidRPr="0035287A" w:rsidRDefault="007553F8" w:rsidP="00C94FA7">
      <w:pPr>
        <w:rPr>
          <w:rFonts w:ascii="Verdana" w:eastAsia="Verdana" w:hAnsi="Verdana" w:cs="Verdana"/>
          <w:b/>
          <w:bCs/>
          <w:i w:val="0"/>
          <w:sz w:val="24"/>
          <w:szCs w:val="24"/>
        </w:rPr>
      </w:pPr>
      <w:r w:rsidRPr="0035287A">
        <w:rPr>
          <w:rFonts w:ascii="Verdana" w:eastAsia="Verdana" w:hAnsi="Verdana" w:cs="Verdana"/>
          <w:b/>
          <w:bCs/>
          <w:i w:val="0"/>
          <w:sz w:val="24"/>
          <w:szCs w:val="24"/>
        </w:rPr>
        <w:t>Sección 1. Datos básicos.</w:t>
      </w:r>
    </w:p>
    <w:p w14:paraId="13E9AB3E" w14:textId="77777777" w:rsidR="005D488B" w:rsidRPr="0035287A" w:rsidRDefault="005D488B" w:rsidP="005D488B">
      <w:pPr>
        <w:rPr>
          <w:rFonts w:ascii="Verdana" w:hAnsi="Verdana"/>
          <w:b/>
          <w:bCs/>
          <w:sz w:val="24"/>
          <w:szCs w:val="24"/>
        </w:rPr>
      </w:pPr>
    </w:p>
    <w:p w14:paraId="7DF37913" w14:textId="567CFC58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>Datos del funcionario que diligencia la encuesta:</w:t>
      </w:r>
      <w:r w:rsidRPr="0035287A">
        <w:rPr>
          <w:rFonts w:ascii="Verdana" w:hAnsi="Verdana"/>
          <w:i w:val="0"/>
          <w:iCs/>
          <w:sz w:val="24"/>
          <w:szCs w:val="24"/>
        </w:rPr>
        <w:tab/>
      </w:r>
    </w:p>
    <w:p w14:paraId="0078C784" w14:textId="77777777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>Nombre y Apellidos:</w:t>
      </w:r>
    </w:p>
    <w:p w14:paraId="348ABEF0" w14:textId="77777777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>Dependencia:</w:t>
      </w:r>
    </w:p>
    <w:p w14:paraId="49CBC891" w14:textId="77777777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>Cargo:</w:t>
      </w:r>
    </w:p>
    <w:p w14:paraId="29DA3DAE" w14:textId="77777777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>Correo electrónico:</w:t>
      </w:r>
    </w:p>
    <w:p w14:paraId="347CF3A9" w14:textId="77777777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>Teléfono institucional:</w:t>
      </w:r>
    </w:p>
    <w:p w14:paraId="389C5DC1" w14:textId="77777777" w:rsidR="00C94FA7" w:rsidRPr="0035287A" w:rsidRDefault="00C94FA7" w:rsidP="005D488B">
      <w:pPr>
        <w:rPr>
          <w:rFonts w:ascii="Verdana" w:hAnsi="Verdana"/>
          <w:i w:val="0"/>
          <w:iCs/>
          <w:sz w:val="24"/>
          <w:szCs w:val="24"/>
        </w:rPr>
      </w:pPr>
      <w:r w:rsidRPr="0035287A">
        <w:rPr>
          <w:rFonts w:ascii="Verdana" w:hAnsi="Verdana"/>
          <w:i w:val="0"/>
          <w:iCs/>
          <w:sz w:val="24"/>
          <w:szCs w:val="24"/>
        </w:rPr>
        <w:t xml:space="preserve">Fecha diligenciamiento: </w:t>
      </w:r>
    </w:p>
    <w:p w14:paraId="1F07BC63" w14:textId="77777777" w:rsidR="007553F8" w:rsidRPr="0035287A" w:rsidRDefault="007553F8" w:rsidP="007553F8">
      <w:pPr>
        <w:rPr>
          <w:rFonts w:ascii="Verdana" w:eastAsia="Verdana" w:hAnsi="Verdana" w:cs="Verdana"/>
          <w:b/>
          <w:bCs/>
          <w:i w:val="0"/>
          <w:sz w:val="24"/>
          <w:szCs w:val="24"/>
        </w:rPr>
      </w:pPr>
    </w:p>
    <w:p w14:paraId="35130F69" w14:textId="75D1BBA4" w:rsidR="007553F8" w:rsidRPr="0035287A" w:rsidRDefault="007553F8" w:rsidP="007553F8">
      <w:pPr>
        <w:rPr>
          <w:rFonts w:ascii="Verdana" w:eastAsia="Verdana" w:hAnsi="Verdana" w:cs="Verdana"/>
          <w:b/>
          <w:bCs/>
          <w:i w:val="0"/>
          <w:sz w:val="24"/>
          <w:szCs w:val="24"/>
        </w:rPr>
      </w:pPr>
      <w:r w:rsidRPr="0035287A">
        <w:rPr>
          <w:rFonts w:ascii="Verdana" w:eastAsia="Verdana" w:hAnsi="Verdana" w:cs="Verdana"/>
          <w:b/>
          <w:bCs/>
          <w:i w:val="0"/>
          <w:sz w:val="24"/>
          <w:szCs w:val="24"/>
        </w:rPr>
        <w:t>Sección 2. Percepción.</w:t>
      </w:r>
    </w:p>
    <w:p w14:paraId="61C59A44" w14:textId="47FE78E2" w:rsidR="00C94FA7" w:rsidRPr="0035287A" w:rsidRDefault="007553F8" w:rsidP="00C94FA7">
      <w:pPr>
        <w:spacing w:before="120" w:after="120"/>
        <w:rPr>
          <w:rFonts w:ascii="Verdana" w:eastAsia="Verdana" w:hAnsi="Verdana" w:cs="Verdana"/>
          <w:i w:val="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sz w:val="24"/>
          <w:szCs w:val="24"/>
        </w:rPr>
        <w:t>(marque con una x la opción que considere)</w:t>
      </w:r>
    </w:p>
    <w:p w14:paraId="4A3D50A2" w14:textId="62E1F32E" w:rsidR="00A062B5" w:rsidRPr="0035287A" w:rsidRDefault="00A062B5" w:rsidP="00681235">
      <w:pPr>
        <w:pStyle w:val="Ttulo1"/>
        <w:rPr>
          <w:rFonts w:ascii="Verdana" w:hAnsi="Verdana"/>
          <w:b w:val="0"/>
          <w:bCs w:val="0"/>
          <w:i w:val="0"/>
          <w:iCs/>
          <w:sz w:val="24"/>
          <w:szCs w:val="24"/>
        </w:rPr>
      </w:pP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¿Con</w:t>
      </w:r>
      <w:r w:rsidR="004456DE"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sidera usted, que </w:t>
      </w:r>
      <w:r w:rsidR="00AB6A61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el acto administrativo que 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asigna</w:t>
      </w:r>
      <w:r w:rsidR="00AB6A61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 </w:t>
      </w:r>
      <w:r w:rsidR="00941B01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las </w:t>
      </w:r>
      <w:r w:rsidR="00941B01"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categorías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 para municipios y departamentos</w:t>
      </w:r>
      <w:r w:rsidR="00AB6A61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 se emitió oportunamente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?</w:t>
      </w:r>
    </w:p>
    <w:p w14:paraId="21C2AA14" w14:textId="14DC81AC" w:rsidR="00A062B5" w:rsidRPr="0035287A" w:rsidRDefault="00A062B5" w:rsidP="00A062B5">
      <w:p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Si</w:t>
      </w:r>
      <w:r w:rsidR="007553F8"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 xml:space="preserve"> </w:t>
      </w: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/</w:t>
      </w:r>
      <w:r w:rsidR="007553F8"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 xml:space="preserve"> </w:t>
      </w: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No</w:t>
      </w:r>
    </w:p>
    <w:p w14:paraId="3EE7BAE8" w14:textId="2894803A" w:rsidR="00A062B5" w:rsidRPr="0035287A" w:rsidRDefault="00A062B5" w:rsidP="00681235">
      <w:pPr>
        <w:pStyle w:val="Ttulo1"/>
        <w:rPr>
          <w:rFonts w:ascii="Verdana" w:hAnsi="Verdana"/>
          <w:b w:val="0"/>
          <w:bCs w:val="0"/>
          <w:i w:val="0"/>
          <w:iCs/>
          <w:sz w:val="24"/>
          <w:szCs w:val="24"/>
        </w:rPr>
      </w:pP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lastRenderedPageBreak/>
        <w:t>¿</w:t>
      </w:r>
      <w:r w:rsidR="004456DE"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Considera que los canales de comunicación disponibles para la consulta del acto normativo son suficientes y adecuados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?</w:t>
      </w:r>
      <w:r w:rsidR="006A63D3"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 (página de la CGN y diario oficial)</w:t>
      </w:r>
    </w:p>
    <w:p w14:paraId="5D9F78EB" w14:textId="77777777" w:rsidR="004456DE" w:rsidRPr="0035287A" w:rsidRDefault="004456DE" w:rsidP="004456DE">
      <w:p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Si / No</w:t>
      </w:r>
    </w:p>
    <w:p w14:paraId="620E35E8" w14:textId="72255DC6" w:rsidR="00681235" w:rsidRPr="0035287A" w:rsidRDefault="00681235" w:rsidP="00681235">
      <w:pPr>
        <w:pStyle w:val="Ttulo1"/>
        <w:rPr>
          <w:rFonts w:ascii="Verdana" w:hAnsi="Verdana"/>
          <w:b w:val="0"/>
          <w:bCs w:val="0"/>
          <w:i w:val="0"/>
          <w:iCs/>
          <w:sz w:val="24"/>
          <w:szCs w:val="24"/>
        </w:rPr>
      </w:pP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A continuación, encontrará una escala de 1 a 5, en donde se identificará el nivel de </w:t>
      </w:r>
      <w:r w:rsidR="001975E9">
        <w:rPr>
          <w:rFonts w:ascii="Verdana" w:hAnsi="Verdana"/>
          <w:b w:val="0"/>
          <w:bCs w:val="0"/>
          <w:i w:val="0"/>
          <w:iCs/>
          <w:sz w:val="24"/>
          <w:szCs w:val="24"/>
        </w:rPr>
        <w:t>pertinencia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 </w:t>
      </w:r>
      <w:r w:rsidR="001975E9">
        <w:rPr>
          <w:rFonts w:ascii="Verdana" w:hAnsi="Verdana"/>
          <w:b w:val="0"/>
          <w:bCs w:val="0"/>
          <w:i w:val="0"/>
          <w:iCs/>
          <w:sz w:val="24"/>
          <w:szCs w:val="24"/>
        </w:rPr>
        <w:t>de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l producto, marque con una x el número que considere siendo 1 “Nada </w:t>
      </w:r>
      <w:r w:rsidR="001975E9">
        <w:rPr>
          <w:rFonts w:ascii="Verdana" w:hAnsi="Verdana"/>
          <w:b w:val="0"/>
          <w:bCs w:val="0"/>
          <w:i w:val="0"/>
          <w:iCs/>
          <w:sz w:val="24"/>
          <w:szCs w:val="24"/>
        </w:rPr>
        <w:t>pertinente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” y 5 “Totalmente </w:t>
      </w:r>
      <w:r w:rsidR="001975E9">
        <w:rPr>
          <w:rFonts w:ascii="Verdana" w:hAnsi="Verdana"/>
          <w:b w:val="0"/>
          <w:bCs w:val="0"/>
          <w:i w:val="0"/>
          <w:iCs/>
          <w:sz w:val="24"/>
          <w:szCs w:val="24"/>
        </w:rPr>
        <w:t>pertinente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>”</w:t>
      </w:r>
    </w:p>
    <w:p w14:paraId="6FEDC424" w14:textId="77777777" w:rsidR="00681235" w:rsidRPr="0035287A" w:rsidRDefault="00681235" w:rsidP="00681235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2"/>
        <w:gridCol w:w="1083"/>
      </w:tblGrid>
      <w:tr w:rsidR="004456DE" w:rsidRPr="0035287A" w14:paraId="0B971644" w14:textId="77777777" w:rsidTr="004456DE">
        <w:trPr>
          <w:trHeight w:val="456"/>
          <w:jc w:val="center"/>
        </w:trPr>
        <w:tc>
          <w:tcPr>
            <w:tcW w:w="1082" w:type="dxa"/>
            <w:vAlign w:val="center"/>
          </w:tcPr>
          <w:p w14:paraId="2650BA52" w14:textId="0EF0530B" w:rsidR="004456DE" w:rsidRPr="0035287A" w:rsidRDefault="004456DE" w:rsidP="004456DE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</w:pPr>
            <w:r w:rsidRPr="0035287A"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  <w:t>1</w:t>
            </w:r>
          </w:p>
        </w:tc>
        <w:tc>
          <w:tcPr>
            <w:tcW w:w="1082" w:type="dxa"/>
            <w:vAlign w:val="center"/>
          </w:tcPr>
          <w:p w14:paraId="02089EDB" w14:textId="34AE832C" w:rsidR="004456DE" w:rsidRPr="0035287A" w:rsidRDefault="004456DE" w:rsidP="004456DE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</w:pPr>
            <w:r w:rsidRPr="0035287A"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  <w:t>2</w:t>
            </w:r>
          </w:p>
        </w:tc>
        <w:tc>
          <w:tcPr>
            <w:tcW w:w="1082" w:type="dxa"/>
            <w:vAlign w:val="center"/>
          </w:tcPr>
          <w:p w14:paraId="1FC2DA7A" w14:textId="25EAEEFA" w:rsidR="004456DE" w:rsidRPr="0035287A" w:rsidRDefault="004456DE" w:rsidP="004456DE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</w:pPr>
            <w:r w:rsidRPr="0035287A"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  <w:t>3</w:t>
            </w:r>
          </w:p>
        </w:tc>
        <w:tc>
          <w:tcPr>
            <w:tcW w:w="1082" w:type="dxa"/>
            <w:vAlign w:val="center"/>
          </w:tcPr>
          <w:p w14:paraId="11444687" w14:textId="40DEA4F1" w:rsidR="004456DE" w:rsidRPr="0035287A" w:rsidRDefault="004456DE" w:rsidP="004456DE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</w:pPr>
            <w:r w:rsidRPr="0035287A"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  <w:t>4</w:t>
            </w:r>
          </w:p>
        </w:tc>
        <w:tc>
          <w:tcPr>
            <w:tcW w:w="1083" w:type="dxa"/>
            <w:vAlign w:val="center"/>
          </w:tcPr>
          <w:p w14:paraId="0352691C" w14:textId="386A8D44" w:rsidR="004456DE" w:rsidRPr="0035287A" w:rsidRDefault="004456DE" w:rsidP="004456DE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</w:pPr>
            <w:r w:rsidRPr="0035287A">
              <w:rPr>
                <w:rFonts w:ascii="Verdana" w:hAnsi="Verdana"/>
                <w:b/>
                <w:bCs/>
                <w:i w:val="0"/>
                <w:iCs/>
                <w:sz w:val="24"/>
                <w:szCs w:val="24"/>
              </w:rPr>
              <w:t>5</w:t>
            </w:r>
          </w:p>
        </w:tc>
      </w:tr>
    </w:tbl>
    <w:p w14:paraId="1A4B58CF" w14:textId="77777777" w:rsidR="004456DE" w:rsidRPr="0035287A" w:rsidRDefault="004456DE" w:rsidP="00681235">
      <w:pPr>
        <w:rPr>
          <w:rFonts w:ascii="Verdana" w:hAnsi="Verdana"/>
          <w:sz w:val="24"/>
          <w:szCs w:val="24"/>
        </w:rPr>
      </w:pPr>
    </w:p>
    <w:p w14:paraId="74BC04C8" w14:textId="5B1DC319" w:rsidR="00C94FA7" w:rsidRPr="0035287A" w:rsidRDefault="00C94FA7" w:rsidP="00681235">
      <w:pPr>
        <w:pStyle w:val="Ttulo1"/>
        <w:rPr>
          <w:rFonts w:ascii="Verdana" w:hAnsi="Verdana"/>
          <w:b w:val="0"/>
          <w:bCs w:val="0"/>
          <w:i w:val="0"/>
          <w:iCs/>
          <w:sz w:val="24"/>
          <w:szCs w:val="24"/>
        </w:rPr>
      </w:pP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¿Qué sugerencia tiene para mejorar la información de consulta de los resultados del proceso de Categorización para Departamentos, Distritos </w:t>
      </w:r>
      <w:r w:rsidR="00002BFD">
        <w:rPr>
          <w:rFonts w:ascii="Verdana" w:hAnsi="Verdana"/>
          <w:b w:val="0"/>
          <w:bCs w:val="0"/>
          <w:i w:val="0"/>
          <w:iCs/>
          <w:sz w:val="24"/>
          <w:szCs w:val="24"/>
        </w:rPr>
        <w:t>y</w:t>
      </w:r>
      <w:r w:rsidRPr="0035287A">
        <w:rPr>
          <w:rFonts w:ascii="Verdana" w:hAnsi="Verdana"/>
          <w:b w:val="0"/>
          <w:bCs w:val="0"/>
          <w:i w:val="0"/>
          <w:iCs/>
          <w:sz w:val="24"/>
          <w:szCs w:val="24"/>
        </w:rPr>
        <w:t xml:space="preserve"> Municipios?</w:t>
      </w:r>
    </w:p>
    <w:p w14:paraId="6C1063F1" w14:textId="77777777" w:rsidR="00C94FA7" w:rsidRPr="0035287A" w:rsidRDefault="00C94FA7" w:rsidP="00C94FA7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_____________________________________________</w:t>
      </w:r>
    </w:p>
    <w:p w14:paraId="49084C6F" w14:textId="2539B17E" w:rsidR="00C94FA7" w:rsidRPr="0035287A" w:rsidRDefault="00C94FA7" w:rsidP="00C94FA7">
      <w:pPr>
        <w:widowControl w:val="0"/>
        <w:rPr>
          <w:rFonts w:ascii="Verdana" w:eastAsia="Verdana" w:hAnsi="Verdana" w:cs="Verdana"/>
          <w:i w:val="0"/>
          <w:color w:val="000000"/>
          <w:sz w:val="24"/>
          <w:szCs w:val="24"/>
        </w:rPr>
      </w:pP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 xml:space="preserve">Agradecemos el tiempo dedicado para diligenciar esta encuesta, en aras del mejoramiento continuo </w:t>
      </w:r>
      <w:r w:rsidR="007553F8"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 xml:space="preserve">de los procesos </w:t>
      </w:r>
      <w:r w:rsidRPr="0035287A">
        <w:rPr>
          <w:rFonts w:ascii="Verdana" w:eastAsia="Verdana" w:hAnsi="Verdana" w:cs="Verdana"/>
          <w:i w:val="0"/>
          <w:color w:val="000000"/>
          <w:sz w:val="24"/>
          <w:szCs w:val="24"/>
        </w:rPr>
        <w:t>al interior de la CGN.</w:t>
      </w:r>
    </w:p>
    <w:p w14:paraId="5E692D71" w14:textId="77777777" w:rsidR="00C94FA7" w:rsidRPr="0035287A" w:rsidRDefault="00C94FA7" w:rsidP="00C94FA7">
      <w:pPr>
        <w:widowControl w:val="0"/>
        <w:rPr>
          <w:rFonts w:ascii="Verdana" w:eastAsia="Verdana" w:hAnsi="Verdana" w:cs="Verdana"/>
          <w:i w:val="0"/>
          <w:color w:val="000000"/>
          <w:sz w:val="24"/>
          <w:szCs w:val="24"/>
        </w:rPr>
      </w:pPr>
    </w:p>
    <w:p w14:paraId="23BDC5C2" w14:textId="77777777" w:rsidR="007553F8" w:rsidRPr="0035287A" w:rsidRDefault="007553F8" w:rsidP="00C94FA7">
      <w:pPr>
        <w:widowControl w:val="0"/>
        <w:rPr>
          <w:rFonts w:ascii="Verdana" w:eastAsia="Verdana" w:hAnsi="Verdana" w:cs="Verdana"/>
          <w:i w:val="0"/>
          <w:color w:val="000000"/>
          <w:sz w:val="24"/>
          <w:szCs w:val="24"/>
        </w:rPr>
      </w:pPr>
    </w:p>
    <w:p w14:paraId="6188DBC8" w14:textId="77777777" w:rsidR="00C94FA7" w:rsidRPr="0035287A" w:rsidRDefault="00C94FA7" w:rsidP="00C94FA7">
      <w:pPr>
        <w:rPr>
          <w:rFonts w:ascii="Verdana" w:hAnsi="Verdana"/>
          <w:sz w:val="24"/>
          <w:szCs w:val="24"/>
        </w:rPr>
      </w:pPr>
    </w:p>
    <w:p w14:paraId="6E93DAB7" w14:textId="77777777" w:rsidR="00064242" w:rsidRPr="00DB4E81" w:rsidRDefault="00064242">
      <w:pPr>
        <w:rPr>
          <w:rFonts w:ascii="Verdana" w:hAnsi="Verdana"/>
          <w:i w:val="0"/>
          <w:iCs/>
          <w:sz w:val="24"/>
          <w:szCs w:val="24"/>
        </w:rPr>
      </w:pPr>
    </w:p>
    <w:sectPr w:rsidR="00064242" w:rsidRPr="00DB4E81" w:rsidSect="009F6F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27" w:right="1608" w:bottom="1417" w:left="1701" w:header="0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3A96" w14:textId="77777777" w:rsidR="004B3892" w:rsidRDefault="004B3892">
      <w:r>
        <w:separator/>
      </w:r>
    </w:p>
  </w:endnote>
  <w:endnote w:type="continuationSeparator" w:id="0">
    <w:p w14:paraId="4ECD36D2" w14:textId="77777777" w:rsidR="004B3892" w:rsidRDefault="004B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D792" w14:textId="77777777" w:rsidR="009F6F93" w:rsidRDefault="009F6F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556B" w14:textId="72C0DB62" w:rsidR="00AC1F49" w:rsidRPr="00D34D20" w:rsidRDefault="009F6F93" w:rsidP="00D34D20">
    <w:pPr>
      <w:spacing w:line="276" w:lineRule="auto"/>
      <w:rPr>
        <w:rFonts w:ascii="Helvetica" w:hAnsi="Helvetica"/>
      </w:rPr>
    </w:pPr>
    <w:r>
      <w:rPr>
        <w:rFonts w:ascii="Verdana" w:hAnsi="Verdana"/>
        <w:i w:val="0"/>
        <w:iCs/>
        <w:noProof/>
      </w:rPr>
      <w:drawing>
        <wp:anchor distT="0" distB="0" distL="114300" distR="114300" simplePos="0" relativeHeight="251666432" behindDoc="1" locked="0" layoutInCell="1" allowOverlap="1" wp14:anchorId="6BAD31D7" wp14:editId="1DE70079">
          <wp:simplePos x="0" y="0"/>
          <wp:positionH relativeFrom="page">
            <wp:align>center</wp:align>
          </wp:positionH>
          <wp:positionV relativeFrom="paragraph">
            <wp:posOffset>45085</wp:posOffset>
          </wp:positionV>
          <wp:extent cx="6675755" cy="939165"/>
          <wp:effectExtent l="0" t="0" r="0" b="0"/>
          <wp:wrapNone/>
          <wp:docPr id="6436670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11D6">
      <w:rPr>
        <w:rFonts w:ascii="Verdana" w:hAnsi="Verdana"/>
        <w:i w:val="0"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3AEFA" wp14:editId="4A2B1B3D">
              <wp:simplePos x="0" y="0"/>
              <wp:positionH relativeFrom="column">
                <wp:posOffset>5142865</wp:posOffset>
              </wp:positionH>
              <wp:positionV relativeFrom="paragraph">
                <wp:posOffset>-233045</wp:posOffset>
              </wp:positionV>
              <wp:extent cx="1059180" cy="289560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AA630" w14:textId="1809FB36" w:rsidR="006911D6" w:rsidRPr="0042126D" w:rsidRDefault="006911D6" w:rsidP="006911D6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3AEF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4.95pt;margin-top:-18.35pt;width:83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" filled="f" stroked="f" strokeweight=".5pt">
              <v:textbox>
                <w:txbxContent>
                  <w:p w14:paraId="21FAA630" w14:textId="1809FB36" w:rsidR="006911D6" w:rsidRPr="0042126D" w:rsidRDefault="006911D6" w:rsidP="006911D6">
                    <w:pPr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CCA5" w14:textId="77777777" w:rsidR="009F6F93" w:rsidRDefault="009F6F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9922" w14:textId="77777777" w:rsidR="004B3892" w:rsidRDefault="004B3892">
      <w:r>
        <w:separator/>
      </w:r>
    </w:p>
  </w:footnote>
  <w:footnote w:type="continuationSeparator" w:id="0">
    <w:p w14:paraId="1EC8D53C" w14:textId="77777777" w:rsidR="004B3892" w:rsidRDefault="004B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3388" w14:textId="77777777" w:rsidR="009F6F93" w:rsidRDefault="009F6F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AF8E" w14:textId="7162E428" w:rsidR="00454016" w:rsidRDefault="00454016">
    <w:r>
      <w:rPr>
        <w:noProof/>
      </w:rPr>
      <w:drawing>
        <wp:anchor distT="0" distB="0" distL="114300" distR="114300" simplePos="0" relativeHeight="251664384" behindDoc="1" locked="0" layoutInCell="1" allowOverlap="1" wp14:anchorId="0D13BFDF" wp14:editId="5133FC3D">
          <wp:simplePos x="0" y="0"/>
          <wp:positionH relativeFrom="margin">
            <wp:posOffset>-514350</wp:posOffset>
          </wp:positionH>
          <wp:positionV relativeFrom="paragraph">
            <wp:posOffset>40640</wp:posOffset>
          </wp:positionV>
          <wp:extent cx="7102475" cy="971550"/>
          <wp:effectExtent l="0" t="0" r="0" b="0"/>
          <wp:wrapNone/>
          <wp:docPr id="1216885757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4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4CA62" w14:textId="4E26BE59" w:rsidR="00454016" w:rsidRDefault="00454016"/>
  <w:p w14:paraId="2FD506C8" w14:textId="7B6F2171" w:rsidR="00454016" w:rsidRDefault="00454016"/>
  <w:p w14:paraId="1F427F93" w14:textId="77777777" w:rsidR="00454016" w:rsidRDefault="00454016"/>
  <w:p w14:paraId="046BFAE0" w14:textId="77777777" w:rsidR="00454016" w:rsidRDefault="00454016"/>
  <w:p w14:paraId="11F15DE7" w14:textId="77777777" w:rsidR="00454016" w:rsidRDefault="00454016"/>
  <w:p w14:paraId="2C102B47" w14:textId="77777777" w:rsidR="00454016" w:rsidRDefault="00454016"/>
  <w:tbl>
    <w:tblPr>
      <w:tblW w:w="5006" w:type="pct"/>
      <w:tblInd w:w="-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4"/>
      <w:gridCol w:w="2177"/>
      <w:gridCol w:w="1985"/>
      <w:gridCol w:w="2406"/>
    </w:tblGrid>
    <w:tr w:rsidR="0054541B" w:rsidRPr="00E14FE4" w14:paraId="24719367" w14:textId="77777777" w:rsidTr="00454016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1C9AF6" w14:textId="228072B0" w:rsidR="0054541B" w:rsidRPr="00E14FE4" w:rsidRDefault="0054541B" w:rsidP="0054541B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9466DF">
            <w:rPr>
              <w:rFonts w:ascii="Verdana" w:hAnsi="Verdana"/>
              <w:b/>
              <w:i w:val="0"/>
              <w:sz w:val="22"/>
            </w:rPr>
            <w:t xml:space="preserve">ENCUESTA </w:t>
          </w:r>
          <w:r w:rsidR="0025172B">
            <w:rPr>
              <w:rFonts w:ascii="Verdana" w:hAnsi="Verdana"/>
              <w:b/>
              <w:i w:val="0"/>
              <w:sz w:val="22"/>
            </w:rPr>
            <w:t xml:space="preserve">DE </w:t>
          </w:r>
          <w:r w:rsidRPr="009466DF">
            <w:rPr>
              <w:rFonts w:ascii="Verdana" w:hAnsi="Verdana"/>
              <w:b/>
              <w:i w:val="0"/>
              <w:sz w:val="22"/>
            </w:rPr>
            <w:t xml:space="preserve">SATISFACCIÓN </w:t>
          </w:r>
          <w:r>
            <w:rPr>
              <w:rFonts w:ascii="Verdana" w:hAnsi="Verdana"/>
              <w:b/>
              <w:i w:val="0"/>
              <w:sz w:val="22"/>
            </w:rPr>
            <w:t>CATEGORIZACIÓN</w:t>
          </w:r>
        </w:p>
      </w:tc>
    </w:tr>
    <w:tr w:rsidR="0054541B" w:rsidRPr="009466DF" w14:paraId="0B86C6A2" w14:textId="77777777" w:rsidTr="00454016">
      <w:trPr>
        <w:trHeight w:val="309"/>
      </w:trPr>
      <w:tc>
        <w:tcPr>
          <w:tcW w:w="1323" w:type="pct"/>
          <w:tcBorders>
            <w:top w:val="nil"/>
          </w:tcBorders>
          <w:vAlign w:val="center"/>
          <w:hideMark/>
        </w:tcPr>
        <w:p w14:paraId="3430AD90" w14:textId="77777777" w:rsidR="0054541B" w:rsidRPr="004637B6" w:rsidRDefault="0054541B" w:rsidP="0054541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677" w:type="pct"/>
          <w:gridSpan w:val="3"/>
          <w:tcBorders>
            <w:top w:val="single" w:sz="4" w:space="0" w:color="auto"/>
          </w:tcBorders>
          <w:vAlign w:val="center"/>
          <w:hideMark/>
        </w:tcPr>
        <w:p w14:paraId="4A7F2A4E" w14:textId="77777777" w:rsidR="0054541B" w:rsidRPr="009466DF" w:rsidRDefault="0054541B" w:rsidP="0054541B">
          <w:pPr>
            <w:jc w:val="center"/>
            <w:rPr>
              <w:rFonts w:ascii="Verdana" w:hAnsi="Verdana"/>
              <w:i w:val="0"/>
              <w:iCs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CENTRALIZACIÓN DE LA INFORMACIÓN</w:t>
          </w:r>
        </w:p>
      </w:tc>
    </w:tr>
    <w:tr w:rsidR="0054541B" w:rsidRPr="00617470" w14:paraId="505A3179" w14:textId="77777777" w:rsidTr="00454016">
      <w:trPr>
        <w:trHeight w:val="309"/>
      </w:trPr>
      <w:tc>
        <w:tcPr>
          <w:tcW w:w="1323" w:type="pct"/>
          <w:vAlign w:val="center"/>
        </w:tcPr>
        <w:p w14:paraId="4C7EF597" w14:textId="77777777" w:rsidR="0054541B" w:rsidRPr="004637B6" w:rsidRDefault="0054541B" w:rsidP="0054541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677" w:type="pct"/>
          <w:gridSpan w:val="3"/>
          <w:vAlign w:val="center"/>
        </w:tcPr>
        <w:p w14:paraId="3DA0794C" w14:textId="383BC102" w:rsidR="0054541B" w:rsidRPr="00617470" w:rsidRDefault="0054541B" w:rsidP="0054541B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CATEGORIZACIÓN</w:t>
          </w:r>
        </w:p>
      </w:tc>
    </w:tr>
    <w:tr w:rsidR="0054541B" w:rsidRPr="00617470" w14:paraId="4DE1B7AF" w14:textId="77777777" w:rsidTr="00CE5994">
      <w:trPr>
        <w:trHeight w:val="526"/>
      </w:trPr>
      <w:tc>
        <w:tcPr>
          <w:tcW w:w="1323" w:type="pct"/>
          <w:vAlign w:val="center"/>
          <w:hideMark/>
        </w:tcPr>
        <w:p w14:paraId="2F28D922" w14:textId="77777777" w:rsidR="0054541B" w:rsidRPr="004637B6" w:rsidRDefault="0054541B" w:rsidP="0054541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19" w:type="pct"/>
          <w:vAlign w:val="center"/>
          <w:hideMark/>
        </w:tcPr>
        <w:p w14:paraId="4D1EAF96" w14:textId="77777777" w:rsidR="0054541B" w:rsidRPr="004637B6" w:rsidRDefault="0054541B" w:rsidP="0054541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11" w:type="pct"/>
          <w:vAlign w:val="center"/>
          <w:hideMark/>
        </w:tcPr>
        <w:p w14:paraId="2D42FD36" w14:textId="77777777" w:rsidR="0054541B" w:rsidRPr="004637B6" w:rsidRDefault="0054541B" w:rsidP="0054541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347" w:type="pct"/>
          <w:vAlign w:val="center"/>
          <w:hideMark/>
        </w:tcPr>
        <w:p w14:paraId="7DF8D3C9" w14:textId="77777777" w:rsidR="0054541B" w:rsidRPr="00617470" w:rsidRDefault="0054541B" w:rsidP="0054541B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54541B" w:rsidRPr="00617470" w14:paraId="21D2774C" w14:textId="77777777" w:rsidTr="00CE5994">
      <w:trPr>
        <w:trHeight w:val="325"/>
      </w:trPr>
      <w:tc>
        <w:tcPr>
          <w:tcW w:w="1323" w:type="pct"/>
          <w:vAlign w:val="center"/>
          <w:hideMark/>
        </w:tcPr>
        <w:p w14:paraId="6750A38A" w14:textId="6DF7888B" w:rsidR="0054541B" w:rsidRPr="004637B6" w:rsidRDefault="00CE5994" w:rsidP="0054541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10/06/</w:t>
          </w:r>
          <w:r w:rsidR="00A76D88">
            <w:rPr>
              <w:rFonts w:ascii="Verdana" w:hAnsi="Verdana"/>
              <w:i w:val="0"/>
              <w:iCs/>
              <w:sz w:val="22"/>
              <w:lang w:eastAsia="es-CO"/>
            </w:rPr>
            <w:t>2026</w:t>
          </w:r>
        </w:p>
      </w:tc>
      <w:tc>
        <w:tcPr>
          <w:tcW w:w="1219" w:type="pct"/>
          <w:vAlign w:val="center"/>
          <w:hideMark/>
        </w:tcPr>
        <w:p w14:paraId="1B9EE5B6" w14:textId="5F912045" w:rsidR="0054541B" w:rsidRPr="004637B6" w:rsidRDefault="0054541B" w:rsidP="0054541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493C69">
            <w:rPr>
              <w:rFonts w:ascii="Verdana" w:hAnsi="Verdana"/>
              <w:i w:val="0"/>
              <w:iCs/>
              <w:sz w:val="22"/>
              <w:lang w:eastAsia="es-CO"/>
            </w:rPr>
            <w:t>CEN1</w:t>
          </w:r>
          <w:r w:rsidR="0025172B"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  <w:r w:rsidRPr="00493C69">
            <w:rPr>
              <w:rFonts w:ascii="Verdana" w:hAnsi="Verdana"/>
              <w:i w:val="0"/>
              <w:iCs/>
              <w:sz w:val="22"/>
              <w:lang w:eastAsia="es-CO"/>
            </w:rPr>
            <w:t>-FOR</w:t>
          </w:r>
          <w:r w:rsidR="00FF0240">
            <w:rPr>
              <w:rFonts w:ascii="Verdana" w:hAnsi="Verdana"/>
              <w:i w:val="0"/>
              <w:iCs/>
              <w:sz w:val="22"/>
              <w:lang w:eastAsia="es-CO"/>
            </w:rPr>
            <w:t>02</w:t>
          </w:r>
        </w:p>
      </w:tc>
      <w:tc>
        <w:tcPr>
          <w:tcW w:w="1111" w:type="pct"/>
          <w:vAlign w:val="center"/>
          <w:hideMark/>
        </w:tcPr>
        <w:p w14:paraId="39DF4545" w14:textId="08302D6F" w:rsidR="0054541B" w:rsidRPr="004637B6" w:rsidRDefault="00A76D88" w:rsidP="0054541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CE5994"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1347" w:type="pct"/>
          <w:vAlign w:val="center"/>
          <w:hideMark/>
        </w:tcPr>
        <w:p w14:paraId="45712CDA" w14:textId="77777777" w:rsidR="0054541B" w:rsidRPr="00617470" w:rsidRDefault="0054541B" w:rsidP="0054541B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5A646551" w14:textId="62BCAEBF" w:rsidR="00AC1F49" w:rsidRDefault="00AC1F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D8D2" w14:textId="77777777" w:rsidR="009F6F93" w:rsidRDefault="009F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B1373"/>
    <w:multiLevelType w:val="multilevel"/>
    <w:tmpl w:val="E8C6AA30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467902"/>
    <w:multiLevelType w:val="hybridMultilevel"/>
    <w:tmpl w:val="3AB6E4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97824">
    <w:abstractNumId w:val="0"/>
  </w:num>
  <w:num w:numId="2" w16cid:durableId="39054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A7"/>
    <w:rsid w:val="00002BFD"/>
    <w:rsid w:val="00064242"/>
    <w:rsid w:val="000B58BD"/>
    <w:rsid w:val="000E0BB5"/>
    <w:rsid w:val="000E6D8A"/>
    <w:rsid w:val="001631D9"/>
    <w:rsid w:val="00170ADF"/>
    <w:rsid w:val="00171940"/>
    <w:rsid w:val="001767D0"/>
    <w:rsid w:val="001975E9"/>
    <w:rsid w:val="001D7644"/>
    <w:rsid w:val="0025172B"/>
    <w:rsid w:val="00297CE2"/>
    <w:rsid w:val="002B36EB"/>
    <w:rsid w:val="002F7ED7"/>
    <w:rsid w:val="00305AA8"/>
    <w:rsid w:val="0035287A"/>
    <w:rsid w:val="00360B87"/>
    <w:rsid w:val="0038655E"/>
    <w:rsid w:val="003C2C48"/>
    <w:rsid w:val="00400340"/>
    <w:rsid w:val="00426093"/>
    <w:rsid w:val="004456DE"/>
    <w:rsid w:val="00454016"/>
    <w:rsid w:val="004B3892"/>
    <w:rsid w:val="004D535E"/>
    <w:rsid w:val="00536B20"/>
    <w:rsid w:val="0054541B"/>
    <w:rsid w:val="005C142C"/>
    <w:rsid w:val="005D488B"/>
    <w:rsid w:val="00681235"/>
    <w:rsid w:val="006911D6"/>
    <w:rsid w:val="006A63D3"/>
    <w:rsid w:val="006C35D3"/>
    <w:rsid w:val="006C5C10"/>
    <w:rsid w:val="00733AEC"/>
    <w:rsid w:val="007553F8"/>
    <w:rsid w:val="00757BBA"/>
    <w:rsid w:val="007C056F"/>
    <w:rsid w:val="007C5DA9"/>
    <w:rsid w:val="007E5A27"/>
    <w:rsid w:val="007F0977"/>
    <w:rsid w:val="00871461"/>
    <w:rsid w:val="0094021F"/>
    <w:rsid w:val="00941B01"/>
    <w:rsid w:val="009C1E70"/>
    <w:rsid w:val="009F3F1A"/>
    <w:rsid w:val="009F6F93"/>
    <w:rsid w:val="00A062B5"/>
    <w:rsid w:val="00A10ECD"/>
    <w:rsid w:val="00A76D88"/>
    <w:rsid w:val="00AB6A61"/>
    <w:rsid w:val="00AC154C"/>
    <w:rsid w:val="00AC1F49"/>
    <w:rsid w:val="00BA34F3"/>
    <w:rsid w:val="00BD4645"/>
    <w:rsid w:val="00C100CD"/>
    <w:rsid w:val="00C20968"/>
    <w:rsid w:val="00C63EEC"/>
    <w:rsid w:val="00C94FA7"/>
    <w:rsid w:val="00CE5994"/>
    <w:rsid w:val="00CF188F"/>
    <w:rsid w:val="00D25030"/>
    <w:rsid w:val="00D87FCF"/>
    <w:rsid w:val="00DB4E81"/>
    <w:rsid w:val="00EB48F0"/>
    <w:rsid w:val="00EC6334"/>
    <w:rsid w:val="00F04141"/>
    <w:rsid w:val="00F35666"/>
    <w:rsid w:val="00FD2270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BBC98"/>
  <w15:chartTrackingRefBased/>
  <w15:docId w15:val="{FBD53E31-8FCE-433F-A989-4414D83B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A7"/>
    <w:pPr>
      <w:suppressAutoHyphens/>
      <w:spacing w:after="0" w:line="240" w:lineRule="auto"/>
      <w:jc w:val="both"/>
    </w:pPr>
    <w:rPr>
      <w:rFonts w:ascii="Bookman Old Style" w:eastAsia="Bookman Old Style" w:hAnsi="Bookman Old Style" w:cs="Bookman Old Style"/>
      <w:i/>
      <w:kern w:val="0"/>
      <w:sz w:val="20"/>
      <w:szCs w:val="2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F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4FA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C94FA7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FA7"/>
    <w:rPr>
      <w:rFonts w:ascii="Arial" w:eastAsia="Bookman Old Style" w:hAnsi="Arial" w:cs="Arial"/>
      <w:b/>
      <w:bCs/>
      <w:i/>
      <w:sz w:val="32"/>
      <w:szCs w:val="32"/>
      <w:lang w:val="es-ES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C94FA7"/>
    <w:rPr>
      <w:rFonts w:ascii="Arial" w:eastAsia="Bookman Old Style" w:hAnsi="Arial" w:cs="Arial"/>
      <w:b/>
      <w:bCs/>
      <w:iCs/>
      <w:kern w:val="0"/>
      <w:sz w:val="28"/>
      <w:szCs w:val="28"/>
      <w:lang w:val="es-ES"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C94FA7"/>
    <w:rPr>
      <w:rFonts w:ascii="Bookman Old Style" w:eastAsia="Bookman Old Style" w:hAnsi="Bookman Old Style" w:cs="Bookman Old Style"/>
      <w:i/>
      <w:kern w:val="0"/>
      <w:sz w:val="20"/>
      <w:szCs w:val="20"/>
      <w:lang w:val="es-ES_tradnl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94F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FA7"/>
    <w:rPr>
      <w:rFonts w:ascii="Bookman Old Style" w:eastAsia="Bookman Old Style" w:hAnsi="Bookman Old Style" w:cs="Bookman Old Style"/>
      <w:i/>
      <w:kern w:val="0"/>
      <w:sz w:val="20"/>
      <w:szCs w:val="20"/>
      <w:lang w:val="es-ES" w:eastAsia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94F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FA7"/>
    <w:rPr>
      <w:rFonts w:ascii="Bookman Old Style" w:eastAsia="Bookman Old Style" w:hAnsi="Bookman Old Style" w:cs="Bookman Old Style"/>
      <w:i/>
      <w:kern w:val="0"/>
      <w:sz w:val="20"/>
      <w:szCs w:val="20"/>
      <w:lang w:val="es-ES" w:eastAsia="ar-SA"/>
      <w14:ligatures w14:val="none"/>
    </w:rPr>
  </w:style>
  <w:style w:type="table" w:styleId="Tablaconcuadrcula">
    <w:name w:val="Table Grid"/>
    <w:basedOn w:val="Tablanormal"/>
    <w:uiPriority w:val="39"/>
    <w:rsid w:val="00C9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3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53F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53F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A6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59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476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00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0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94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13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4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emos@contaduria.gov.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Pf30WkNGBkDBlZHF18BvmbB6mF-G7YH-BFmg0H3vWIswAuw/viewfor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ntactemos@contaduria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emos@contaduria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21</cp:revision>
  <dcterms:created xsi:type="dcterms:W3CDTF">2024-10-23T13:29:00Z</dcterms:created>
  <dcterms:modified xsi:type="dcterms:W3CDTF">2026-06-09T02:21:00Z</dcterms:modified>
</cp:coreProperties>
</file>