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7D20" w14:textId="77777777" w:rsidR="00C025CC" w:rsidRPr="00C025CC" w:rsidRDefault="00C025CC" w:rsidP="00E033C0">
      <w:pPr>
        <w:widowControl w:val="0"/>
        <w:suppressAutoHyphens w:val="0"/>
        <w:autoSpaceDE w:val="0"/>
        <w:autoSpaceDN w:val="0"/>
        <w:spacing w:before="91"/>
        <w:ind w:left="743" w:right="742"/>
        <w:jc w:val="center"/>
        <w:rPr>
          <w:rFonts w:ascii="Verdana" w:eastAsia="Verdana" w:hAnsi="Verdana" w:cs="Verdana"/>
          <w:b/>
          <w:i w:val="0"/>
          <w:sz w:val="22"/>
          <w:szCs w:val="22"/>
          <w:lang w:val="es-ES" w:eastAsia="en-US"/>
        </w:rPr>
      </w:pPr>
      <w:bookmarkStart w:id="0" w:name="_Hlk208395605"/>
      <w:bookmarkEnd w:id="0"/>
      <w:r w:rsidRPr="00C025CC">
        <w:rPr>
          <w:rFonts w:ascii="Verdana" w:eastAsia="Verdana" w:hAnsi="Verdana" w:cs="Verdana"/>
          <w:b/>
          <w:i w:val="0"/>
          <w:sz w:val="22"/>
          <w:szCs w:val="22"/>
          <w:lang w:val="es-ES" w:eastAsia="en-US"/>
        </w:rPr>
        <w:t>UNIDAD</w:t>
      </w:r>
      <w:r w:rsidRPr="00C025CC">
        <w:rPr>
          <w:rFonts w:ascii="Verdana" w:eastAsia="Verdana" w:hAnsi="Verdana" w:cs="Verdana"/>
          <w:b/>
          <w:i w:val="0"/>
          <w:spacing w:val="-7"/>
          <w:sz w:val="22"/>
          <w:szCs w:val="22"/>
          <w:lang w:val="es-ES" w:eastAsia="en-US"/>
        </w:rPr>
        <w:t xml:space="preserve"> </w:t>
      </w:r>
      <w:r w:rsidRPr="00C025CC">
        <w:rPr>
          <w:rFonts w:ascii="Verdana" w:eastAsia="Verdana" w:hAnsi="Verdana" w:cs="Verdana"/>
          <w:b/>
          <w:i w:val="0"/>
          <w:sz w:val="22"/>
          <w:szCs w:val="22"/>
          <w:lang w:val="es-ES" w:eastAsia="en-US"/>
        </w:rPr>
        <w:t>ADMINISTRATIVA</w:t>
      </w:r>
      <w:r w:rsidRPr="00C025CC">
        <w:rPr>
          <w:rFonts w:ascii="Verdana" w:eastAsia="Verdana" w:hAnsi="Verdana" w:cs="Verdana"/>
          <w:b/>
          <w:i w:val="0"/>
          <w:spacing w:val="-8"/>
          <w:sz w:val="22"/>
          <w:szCs w:val="22"/>
          <w:lang w:val="es-ES" w:eastAsia="en-US"/>
        </w:rPr>
        <w:t xml:space="preserve"> </w:t>
      </w:r>
      <w:r w:rsidRPr="00C025CC">
        <w:rPr>
          <w:rFonts w:ascii="Verdana" w:eastAsia="Verdana" w:hAnsi="Verdana" w:cs="Verdana"/>
          <w:b/>
          <w:i w:val="0"/>
          <w:sz w:val="22"/>
          <w:szCs w:val="22"/>
          <w:lang w:val="es-ES" w:eastAsia="en-US"/>
        </w:rPr>
        <w:t>ESPECIAL</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CONTADURÍA</w:t>
      </w:r>
      <w:r w:rsidRPr="00C025CC">
        <w:rPr>
          <w:rFonts w:ascii="Verdana" w:eastAsia="Verdana" w:hAnsi="Verdana" w:cs="Verdana"/>
          <w:b/>
          <w:i w:val="0"/>
          <w:spacing w:val="-8"/>
          <w:sz w:val="22"/>
          <w:szCs w:val="22"/>
          <w:lang w:val="es-ES" w:eastAsia="en-US"/>
        </w:rPr>
        <w:t xml:space="preserve"> </w:t>
      </w:r>
      <w:r w:rsidRPr="00C025CC">
        <w:rPr>
          <w:rFonts w:ascii="Verdana" w:eastAsia="Verdana" w:hAnsi="Verdana" w:cs="Verdana"/>
          <w:b/>
          <w:i w:val="0"/>
          <w:sz w:val="22"/>
          <w:szCs w:val="22"/>
          <w:lang w:val="es-ES" w:eastAsia="en-US"/>
        </w:rPr>
        <w:t>GENERAL</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DE</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 xml:space="preserve">LA </w:t>
      </w:r>
      <w:r w:rsidRPr="00C025CC">
        <w:rPr>
          <w:rFonts w:ascii="Verdana" w:eastAsia="Verdana" w:hAnsi="Verdana" w:cs="Verdana"/>
          <w:b/>
          <w:i w:val="0"/>
          <w:spacing w:val="-2"/>
          <w:sz w:val="22"/>
          <w:szCs w:val="22"/>
          <w:lang w:val="es-ES" w:eastAsia="en-US"/>
        </w:rPr>
        <w:t>NACIÓN</w:t>
      </w:r>
    </w:p>
    <w:p w14:paraId="71A52889" w14:textId="77777777" w:rsidR="00C025CC" w:rsidRPr="00C025CC" w:rsidRDefault="00C025CC" w:rsidP="00001594">
      <w:pPr>
        <w:widowControl w:val="0"/>
        <w:suppressAutoHyphens w:val="0"/>
        <w:autoSpaceDE w:val="0"/>
        <w:autoSpaceDN w:val="0"/>
        <w:rPr>
          <w:rFonts w:ascii="Verdana" w:eastAsia="Verdana" w:hAnsi="Verdana" w:cs="Verdana"/>
          <w:b/>
          <w:i w:val="0"/>
          <w:sz w:val="22"/>
          <w:szCs w:val="22"/>
          <w:lang w:val="es-ES" w:eastAsia="en-US"/>
        </w:rPr>
      </w:pPr>
    </w:p>
    <w:p w14:paraId="68110FE5" w14:textId="77777777" w:rsidR="00C025CC" w:rsidRPr="00C025CC" w:rsidRDefault="00C025CC" w:rsidP="00001594">
      <w:pPr>
        <w:widowControl w:val="0"/>
        <w:suppressAutoHyphens w:val="0"/>
        <w:autoSpaceDE w:val="0"/>
        <w:autoSpaceDN w:val="0"/>
        <w:rPr>
          <w:rFonts w:ascii="Verdana" w:eastAsia="Verdana" w:hAnsi="Verdana" w:cs="Verdana"/>
          <w:b/>
          <w:i w:val="0"/>
          <w:sz w:val="22"/>
          <w:szCs w:val="22"/>
          <w:lang w:val="es-ES" w:eastAsia="en-US"/>
        </w:rPr>
      </w:pPr>
    </w:p>
    <w:p w14:paraId="719BB568" w14:textId="77777777" w:rsidR="00C025CC" w:rsidRPr="00C025CC" w:rsidRDefault="00C025CC" w:rsidP="00001594">
      <w:pPr>
        <w:widowControl w:val="0"/>
        <w:suppressAutoHyphens w:val="0"/>
        <w:autoSpaceDE w:val="0"/>
        <w:autoSpaceDN w:val="0"/>
        <w:rPr>
          <w:rFonts w:ascii="Verdana" w:eastAsia="Verdana" w:hAnsi="Verdana" w:cs="Verdana"/>
          <w:b/>
          <w:i w:val="0"/>
          <w:sz w:val="22"/>
          <w:szCs w:val="22"/>
          <w:lang w:val="es-ES" w:eastAsia="en-US"/>
        </w:rPr>
      </w:pPr>
    </w:p>
    <w:p w14:paraId="7D8B423A" w14:textId="77777777" w:rsidR="00C025CC" w:rsidRPr="00C025CC" w:rsidRDefault="00C025CC" w:rsidP="00E033C0">
      <w:pPr>
        <w:widowControl w:val="0"/>
        <w:suppressAutoHyphens w:val="0"/>
        <w:autoSpaceDE w:val="0"/>
        <w:autoSpaceDN w:val="0"/>
        <w:spacing w:before="267"/>
        <w:jc w:val="center"/>
        <w:rPr>
          <w:rFonts w:ascii="Verdana" w:eastAsia="Verdana" w:hAnsi="Verdana" w:cs="Verdana"/>
          <w:b/>
          <w:i w:val="0"/>
          <w:sz w:val="22"/>
          <w:szCs w:val="22"/>
          <w:lang w:val="es-ES" w:eastAsia="en-US"/>
        </w:rPr>
      </w:pPr>
    </w:p>
    <w:p w14:paraId="62789731" w14:textId="77777777" w:rsidR="00C025CC" w:rsidRPr="00C025CC" w:rsidRDefault="00C025CC" w:rsidP="00E033C0">
      <w:pPr>
        <w:widowControl w:val="0"/>
        <w:suppressAutoHyphens w:val="0"/>
        <w:autoSpaceDE w:val="0"/>
        <w:autoSpaceDN w:val="0"/>
        <w:ind w:left="743" w:right="743"/>
        <w:jc w:val="center"/>
        <w:rPr>
          <w:rFonts w:ascii="Verdana" w:eastAsia="Verdana" w:hAnsi="Verdana" w:cs="Verdana"/>
          <w:b/>
          <w:i w:val="0"/>
          <w:sz w:val="22"/>
          <w:szCs w:val="22"/>
          <w:lang w:val="es-ES" w:eastAsia="en-US"/>
        </w:rPr>
      </w:pPr>
      <w:r w:rsidRPr="00C025CC">
        <w:rPr>
          <w:rFonts w:ascii="Verdana" w:eastAsia="Verdana" w:hAnsi="Verdana" w:cs="Verdana"/>
          <w:b/>
          <w:i w:val="0"/>
          <w:sz w:val="22"/>
          <w:szCs w:val="22"/>
          <w:lang w:val="es-ES" w:eastAsia="en-US"/>
        </w:rPr>
        <w:t>SECRETARÍA</w:t>
      </w:r>
      <w:r w:rsidRPr="00C025CC">
        <w:rPr>
          <w:rFonts w:ascii="Verdana" w:eastAsia="Verdana" w:hAnsi="Verdana" w:cs="Verdana"/>
          <w:b/>
          <w:i w:val="0"/>
          <w:spacing w:val="-7"/>
          <w:sz w:val="22"/>
          <w:szCs w:val="22"/>
          <w:lang w:val="es-ES" w:eastAsia="en-US"/>
        </w:rPr>
        <w:t xml:space="preserve"> </w:t>
      </w:r>
      <w:r w:rsidRPr="00C025CC">
        <w:rPr>
          <w:rFonts w:ascii="Verdana" w:eastAsia="Verdana" w:hAnsi="Verdana" w:cs="Verdana"/>
          <w:b/>
          <w:i w:val="0"/>
          <w:spacing w:val="-2"/>
          <w:sz w:val="22"/>
          <w:szCs w:val="22"/>
          <w:lang w:val="es-ES" w:eastAsia="en-US"/>
        </w:rPr>
        <w:t>GENERAL</w:t>
      </w:r>
    </w:p>
    <w:p w14:paraId="474D10D6"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728BBA01"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756BB783"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406C263C"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10039933" w14:textId="77777777" w:rsidR="00C025CC" w:rsidRPr="00C025CC" w:rsidRDefault="00C025CC" w:rsidP="00E033C0">
      <w:pPr>
        <w:widowControl w:val="0"/>
        <w:suppressAutoHyphens w:val="0"/>
        <w:autoSpaceDE w:val="0"/>
        <w:autoSpaceDN w:val="0"/>
        <w:spacing w:before="266"/>
        <w:jc w:val="center"/>
        <w:rPr>
          <w:rFonts w:ascii="Verdana" w:eastAsia="Verdana" w:hAnsi="Verdana" w:cs="Verdana"/>
          <w:b/>
          <w:i w:val="0"/>
          <w:sz w:val="22"/>
          <w:szCs w:val="22"/>
          <w:lang w:val="es-ES" w:eastAsia="en-US"/>
        </w:rPr>
      </w:pPr>
    </w:p>
    <w:p w14:paraId="7519055A" w14:textId="77777777" w:rsidR="00C025CC" w:rsidRPr="00C025CC" w:rsidRDefault="00C025CC" w:rsidP="00E033C0">
      <w:pPr>
        <w:widowControl w:val="0"/>
        <w:suppressAutoHyphens w:val="0"/>
        <w:autoSpaceDE w:val="0"/>
        <w:autoSpaceDN w:val="0"/>
        <w:ind w:right="62"/>
        <w:jc w:val="center"/>
        <w:rPr>
          <w:rFonts w:ascii="Verdana" w:eastAsia="Verdana" w:hAnsi="Verdana" w:cs="Arial"/>
          <w:b/>
          <w:bCs/>
          <w:i w:val="0"/>
          <w:color w:val="EE0000"/>
          <w:sz w:val="22"/>
          <w:szCs w:val="22"/>
          <w:lang w:val="es-ES" w:eastAsia="en-US"/>
        </w:rPr>
      </w:pPr>
      <w:r w:rsidRPr="00C025CC">
        <w:rPr>
          <w:rFonts w:ascii="Verdana" w:eastAsia="Verdana" w:hAnsi="Verdana" w:cs="Arial"/>
          <w:b/>
          <w:bCs/>
          <w:i w:val="0"/>
          <w:color w:val="EE0000"/>
          <w:sz w:val="22"/>
          <w:szCs w:val="22"/>
          <w:lang w:val="es-ES" w:eastAsia="en-US"/>
        </w:rPr>
        <w:t xml:space="preserve">BORRADOR Y/O </w:t>
      </w:r>
      <w:r w:rsidRPr="00C025CC">
        <w:rPr>
          <w:rFonts w:ascii="Verdana" w:eastAsia="Verdana" w:hAnsi="Verdana" w:cs="Arial"/>
          <w:b/>
          <w:bCs/>
          <w:i w:val="0"/>
          <w:sz w:val="22"/>
          <w:szCs w:val="22"/>
          <w:lang w:val="es-ES" w:eastAsia="en-US"/>
        </w:rPr>
        <w:t xml:space="preserve">PLIEGO DE CONDICIONES </w:t>
      </w:r>
      <w:r w:rsidRPr="00C025CC">
        <w:rPr>
          <w:rFonts w:ascii="Verdana" w:eastAsia="Verdana" w:hAnsi="Verdana" w:cs="Arial"/>
          <w:b/>
          <w:bCs/>
          <w:i w:val="0"/>
          <w:color w:val="EE0000"/>
          <w:sz w:val="22"/>
          <w:szCs w:val="22"/>
          <w:lang w:val="es-ES" w:eastAsia="en-US"/>
        </w:rPr>
        <w:t>DEFINITIVO</w:t>
      </w:r>
    </w:p>
    <w:p w14:paraId="5BEF4701"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0583CE34"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2C8A5664" w14:textId="77777777" w:rsidR="00C025CC" w:rsidRPr="00C025CC" w:rsidRDefault="00C025CC" w:rsidP="00E033C0">
      <w:pPr>
        <w:widowControl w:val="0"/>
        <w:suppressAutoHyphens w:val="0"/>
        <w:autoSpaceDE w:val="0"/>
        <w:autoSpaceDN w:val="0"/>
        <w:spacing w:before="1"/>
        <w:jc w:val="center"/>
        <w:rPr>
          <w:rFonts w:ascii="Verdana" w:eastAsia="Verdana" w:hAnsi="Verdana" w:cs="Verdana"/>
          <w:b/>
          <w:i w:val="0"/>
          <w:sz w:val="22"/>
          <w:szCs w:val="22"/>
          <w:lang w:val="es-ES" w:eastAsia="en-US"/>
        </w:rPr>
      </w:pPr>
    </w:p>
    <w:p w14:paraId="52210854" w14:textId="77777777" w:rsidR="00C025CC" w:rsidRPr="00C025CC" w:rsidRDefault="00C025CC" w:rsidP="00E033C0">
      <w:pPr>
        <w:widowControl w:val="0"/>
        <w:suppressAutoHyphens w:val="0"/>
        <w:autoSpaceDE w:val="0"/>
        <w:autoSpaceDN w:val="0"/>
        <w:ind w:right="62"/>
        <w:jc w:val="center"/>
        <w:rPr>
          <w:rFonts w:ascii="Verdana" w:eastAsia="Verdana" w:hAnsi="Verdana" w:cs="Arial"/>
          <w:b/>
          <w:bCs/>
          <w:i w:val="0"/>
          <w:color w:val="EE0000"/>
          <w:sz w:val="22"/>
          <w:szCs w:val="22"/>
          <w:lang w:val="es-ES" w:eastAsia="en-US"/>
        </w:rPr>
      </w:pPr>
      <w:r w:rsidRPr="00C025CC">
        <w:rPr>
          <w:rFonts w:ascii="Verdana" w:eastAsia="Verdana" w:hAnsi="Verdana" w:cs="Verdana"/>
          <w:i w:val="0"/>
          <w:sz w:val="22"/>
          <w:szCs w:val="22"/>
          <w:lang w:val="es-ES" w:eastAsia="en-US"/>
        </w:rPr>
        <w:t>SELECCIÓN</w:t>
      </w:r>
      <w:r w:rsidRPr="00C025CC">
        <w:rPr>
          <w:rFonts w:ascii="Verdana" w:eastAsia="Verdana" w:hAnsi="Verdana" w:cs="Verdana"/>
          <w:i w:val="0"/>
          <w:spacing w:val="-8"/>
          <w:sz w:val="22"/>
          <w:szCs w:val="22"/>
          <w:lang w:val="es-ES" w:eastAsia="en-US"/>
        </w:rPr>
        <w:t xml:space="preserve"> </w:t>
      </w:r>
      <w:r w:rsidRPr="00C025CC">
        <w:rPr>
          <w:rFonts w:ascii="Verdana" w:eastAsia="Verdana" w:hAnsi="Verdana" w:cs="Verdana"/>
          <w:i w:val="0"/>
          <w:sz w:val="22"/>
          <w:szCs w:val="22"/>
          <w:lang w:val="es-ES" w:eastAsia="en-US"/>
        </w:rPr>
        <w:t>ABREVIADA</w:t>
      </w:r>
      <w:r w:rsidRPr="00C025CC">
        <w:rPr>
          <w:rFonts w:ascii="Verdana" w:eastAsia="Verdana" w:hAnsi="Verdana" w:cs="Verdana"/>
          <w:i w:val="0"/>
          <w:spacing w:val="-6"/>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5"/>
          <w:sz w:val="22"/>
          <w:szCs w:val="22"/>
          <w:lang w:val="es-ES" w:eastAsia="en-US"/>
        </w:rPr>
        <w:t xml:space="preserve"> </w:t>
      </w:r>
      <w:r w:rsidRPr="00C025CC">
        <w:rPr>
          <w:rFonts w:ascii="Verdana" w:eastAsia="Verdana" w:hAnsi="Verdana" w:cs="Verdana"/>
          <w:i w:val="0"/>
          <w:sz w:val="22"/>
          <w:szCs w:val="22"/>
          <w:lang w:val="es-ES" w:eastAsia="en-US"/>
        </w:rPr>
        <w:t>MENOR</w:t>
      </w:r>
      <w:r w:rsidRPr="00C025CC">
        <w:rPr>
          <w:rFonts w:ascii="Verdana" w:eastAsia="Verdana" w:hAnsi="Verdana" w:cs="Verdana"/>
          <w:i w:val="0"/>
          <w:spacing w:val="-6"/>
          <w:sz w:val="22"/>
          <w:szCs w:val="22"/>
          <w:lang w:val="es-ES" w:eastAsia="en-US"/>
        </w:rPr>
        <w:t xml:space="preserve"> </w:t>
      </w:r>
      <w:r w:rsidRPr="00C025CC">
        <w:rPr>
          <w:rFonts w:ascii="Verdana" w:eastAsia="Verdana" w:hAnsi="Verdana" w:cs="Verdana"/>
          <w:i w:val="0"/>
          <w:sz w:val="22"/>
          <w:szCs w:val="22"/>
          <w:lang w:val="es-ES" w:eastAsia="en-US"/>
        </w:rPr>
        <w:t>CUANTÍA</w:t>
      </w:r>
      <w:r w:rsidRPr="00C025CC">
        <w:rPr>
          <w:rFonts w:ascii="Verdana" w:eastAsia="Verdana" w:hAnsi="Verdana" w:cs="Verdana"/>
          <w:i w:val="0"/>
          <w:spacing w:val="-7"/>
          <w:sz w:val="22"/>
          <w:szCs w:val="22"/>
          <w:lang w:val="es-ES" w:eastAsia="en-US"/>
        </w:rPr>
        <w:t xml:space="preserve"> </w:t>
      </w:r>
      <w:r w:rsidRPr="00C025CC">
        <w:rPr>
          <w:rFonts w:ascii="Verdana" w:eastAsia="Verdana" w:hAnsi="Verdana" w:cs="Verdana"/>
          <w:i w:val="0"/>
          <w:sz w:val="22"/>
          <w:szCs w:val="22"/>
          <w:lang w:val="es-ES" w:eastAsia="en-US"/>
        </w:rPr>
        <w:t>No.</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Arial"/>
          <w:b/>
          <w:bCs/>
          <w:i w:val="0"/>
          <w:sz w:val="22"/>
          <w:szCs w:val="22"/>
          <w:lang w:val="es-ES" w:eastAsia="en-US"/>
        </w:rPr>
        <w:t>(</w:t>
      </w:r>
      <w:r w:rsidRPr="00C025CC">
        <w:rPr>
          <w:rFonts w:ascii="Verdana" w:eastAsia="Verdana" w:hAnsi="Verdana" w:cs="Arial"/>
          <w:b/>
          <w:bCs/>
          <w:i w:val="0"/>
          <w:color w:val="EE0000"/>
          <w:sz w:val="22"/>
          <w:szCs w:val="22"/>
          <w:lang w:val="es-ES" w:eastAsia="en-US"/>
        </w:rPr>
        <w:t>Diligencie consecutivo asignado)</w:t>
      </w:r>
    </w:p>
    <w:p w14:paraId="58495BBA" w14:textId="77777777" w:rsidR="00C025CC" w:rsidRPr="00C025CC" w:rsidRDefault="00C025CC" w:rsidP="00E033C0">
      <w:pPr>
        <w:widowControl w:val="0"/>
        <w:suppressAutoHyphens w:val="0"/>
        <w:autoSpaceDE w:val="0"/>
        <w:autoSpaceDN w:val="0"/>
        <w:ind w:left="743" w:right="744"/>
        <w:jc w:val="center"/>
        <w:outlineLvl w:val="2"/>
        <w:rPr>
          <w:rFonts w:ascii="Verdana" w:eastAsia="Verdana" w:hAnsi="Verdana" w:cs="Verdana"/>
          <w:b/>
          <w:bCs/>
          <w:i w:val="0"/>
          <w:sz w:val="22"/>
          <w:szCs w:val="22"/>
          <w:lang w:val="es-ES" w:eastAsia="en-US"/>
        </w:rPr>
      </w:pPr>
    </w:p>
    <w:p w14:paraId="1150C6EA"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62EBB867"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080E2681" w14:textId="77777777" w:rsidR="00C025CC" w:rsidRPr="00C025CC" w:rsidRDefault="00C025CC" w:rsidP="00E033C0">
      <w:pPr>
        <w:widowControl w:val="0"/>
        <w:suppressAutoHyphens w:val="0"/>
        <w:autoSpaceDE w:val="0"/>
        <w:autoSpaceDN w:val="0"/>
        <w:jc w:val="center"/>
        <w:rPr>
          <w:rFonts w:ascii="Verdana" w:eastAsia="Verdana" w:hAnsi="Verdana" w:cs="Verdana"/>
          <w:b/>
          <w:i w:val="0"/>
          <w:sz w:val="22"/>
          <w:szCs w:val="22"/>
          <w:lang w:val="es-ES" w:eastAsia="en-US"/>
        </w:rPr>
      </w:pPr>
    </w:p>
    <w:p w14:paraId="21E7E999" w14:textId="77777777" w:rsidR="00C025CC" w:rsidRPr="00C025CC" w:rsidRDefault="00C025CC" w:rsidP="00E033C0">
      <w:pPr>
        <w:widowControl w:val="0"/>
        <w:suppressAutoHyphens w:val="0"/>
        <w:autoSpaceDE w:val="0"/>
        <w:autoSpaceDN w:val="0"/>
        <w:spacing w:before="1"/>
        <w:jc w:val="center"/>
        <w:rPr>
          <w:rFonts w:ascii="Verdana" w:eastAsia="Verdana" w:hAnsi="Verdana" w:cs="Verdana"/>
          <w:b/>
          <w:i w:val="0"/>
          <w:sz w:val="22"/>
          <w:szCs w:val="22"/>
          <w:lang w:val="es-ES" w:eastAsia="en-US"/>
        </w:rPr>
      </w:pPr>
    </w:p>
    <w:p w14:paraId="58F9580A" w14:textId="77777777" w:rsidR="00C025CC" w:rsidRPr="00E033C0" w:rsidRDefault="00C025CC" w:rsidP="00E033C0">
      <w:pPr>
        <w:widowControl w:val="0"/>
        <w:suppressAutoHyphens w:val="0"/>
        <w:autoSpaceDE w:val="0"/>
        <w:autoSpaceDN w:val="0"/>
        <w:spacing w:line="267" w:lineRule="exact"/>
        <w:ind w:left="743" w:right="744"/>
        <w:jc w:val="center"/>
        <w:rPr>
          <w:rFonts w:ascii="Verdana" w:eastAsia="Verdana" w:hAnsi="Verdana" w:cs="Verdana"/>
          <w:bCs/>
          <w:color w:val="EE0000"/>
          <w:sz w:val="22"/>
          <w:szCs w:val="22"/>
          <w:lang w:val="es-ES" w:eastAsia="en-US"/>
        </w:rPr>
      </w:pPr>
      <w:r w:rsidRPr="00E033C0">
        <w:rPr>
          <w:rFonts w:ascii="Verdana" w:eastAsia="Verdana" w:hAnsi="Verdana" w:cs="Verdana"/>
          <w:bCs/>
          <w:color w:val="EE0000"/>
          <w:sz w:val="22"/>
          <w:szCs w:val="22"/>
          <w:lang w:val="es-ES" w:eastAsia="en-US"/>
        </w:rPr>
        <w:t>“</w:t>
      </w:r>
      <w:r w:rsidRPr="00E033C0">
        <w:rPr>
          <w:rFonts w:ascii="Verdana" w:eastAsia="Verdana" w:hAnsi="Verdana" w:cs="Arial"/>
          <w:bCs/>
          <w:i w:val="0"/>
          <w:color w:val="EE0000"/>
          <w:sz w:val="22"/>
          <w:szCs w:val="22"/>
          <w:lang w:val="es-ES" w:eastAsia="en-US"/>
        </w:rPr>
        <w:t>Diligencie el objeto del proceso</w:t>
      </w:r>
      <w:r w:rsidRPr="00E033C0">
        <w:rPr>
          <w:rFonts w:ascii="Verdana" w:eastAsia="Verdana" w:hAnsi="Verdana" w:cs="Verdana"/>
          <w:bCs/>
          <w:color w:val="EE0000"/>
          <w:spacing w:val="-2"/>
          <w:sz w:val="22"/>
          <w:szCs w:val="22"/>
          <w:lang w:val="es-ES" w:eastAsia="en-US"/>
        </w:rPr>
        <w:t>.”</w:t>
      </w:r>
    </w:p>
    <w:p w14:paraId="70B36015" w14:textId="77777777" w:rsidR="00C025CC" w:rsidRPr="00E033C0" w:rsidRDefault="00C025CC" w:rsidP="00E033C0">
      <w:pPr>
        <w:widowControl w:val="0"/>
        <w:suppressAutoHyphens w:val="0"/>
        <w:autoSpaceDE w:val="0"/>
        <w:autoSpaceDN w:val="0"/>
        <w:jc w:val="center"/>
        <w:rPr>
          <w:rFonts w:ascii="Verdana" w:eastAsia="Verdana" w:hAnsi="Verdana" w:cs="Verdana"/>
          <w:bCs/>
          <w:color w:val="EE0000"/>
          <w:sz w:val="22"/>
          <w:szCs w:val="22"/>
          <w:lang w:val="es-ES" w:eastAsia="en-US"/>
        </w:rPr>
      </w:pPr>
    </w:p>
    <w:p w14:paraId="2C79E769"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5BAF82A1"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7733525F"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06EBF855"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25A2850F"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66D7626B"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6FE79822" w14:textId="77777777" w:rsidR="00C025CC" w:rsidRPr="00C025CC" w:rsidRDefault="00C025CC" w:rsidP="00E033C0">
      <w:pPr>
        <w:widowControl w:val="0"/>
        <w:suppressAutoHyphens w:val="0"/>
        <w:autoSpaceDE w:val="0"/>
        <w:autoSpaceDN w:val="0"/>
        <w:jc w:val="center"/>
        <w:rPr>
          <w:rFonts w:ascii="Verdana" w:eastAsia="Verdana" w:hAnsi="Verdana" w:cs="Verdana"/>
          <w:b/>
          <w:sz w:val="22"/>
          <w:szCs w:val="22"/>
          <w:lang w:val="es-ES" w:eastAsia="en-US"/>
        </w:rPr>
      </w:pPr>
    </w:p>
    <w:p w14:paraId="22C43475" w14:textId="77777777" w:rsidR="00C025CC" w:rsidRPr="00C025CC" w:rsidRDefault="00C025CC" w:rsidP="00E033C0">
      <w:pPr>
        <w:widowControl w:val="0"/>
        <w:suppressAutoHyphens w:val="0"/>
        <w:autoSpaceDE w:val="0"/>
        <w:autoSpaceDN w:val="0"/>
        <w:spacing w:before="1"/>
        <w:jc w:val="center"/>
        <w:rPr>
          <w:rFonts w:ascii="Verdana" w:eastAsia="Verdana" w:hAnsi="Verdana" w:cs="Verdana"/>
          <w:b/>
          <w:sz w:val="22"/>
          <w:szCs w:val="22"/>
          <w:lang w:val="es-ES" w:eastAsia="en-US"/>
        </w:rPr>
      </w:pPr>
    </w:p>
    <w:p w14:paraId="5C1D39C1" w14:textId="77777777" w:rsidR="00C025CC" w:rsidRPr="0054015F" w:rsidRDefault="00C025CC" w:rsidP="00E033C0">
      <w:pPr>
        <w:widowControl w:val="0"/>
        <w:suppressAutoHyphens w:val="0"/>
        <w:autoSpaceDE w:val="0"/>
        <w:autoSpaceDN w:val="0"/>
        <w:ind w:left="743" w:right="744"/>
        <w:jc w:val="center"/>
        <w:rPr>
          <w:rFonts w:ascii="Verdana" w:eastAsia="Verdana" w:hAnsi="Verdana" w:cs="Arial"/>
          <w:b/>
          <w:bCs/>
          <w:i w:val="0"/>
          <w:color w:val="EE0000"/>
          <w:sz w:val="22"/>
          <w:szCs w:val="22"/>
          <w:lang w:val="es-ES" w:eastAsia="en-US"/>
        </w:rPr>
      </w:pPr>
      <w:r w:rsidRPr="00C025CC">
        <w:rPr>
          <w:rFonts w:ascii="Verdana" w:eastAsia="Verdana" w:hAnsi="Verdana" w:cs="Verdana"/>
          <w:b/>
          <w:i w:val="0"/>
          <w:sz w:val="22"/>
          <w:szCs w:val="22"/>
          <w:lang w:val="es-ES" w:eastAsia="en-US"/>
        </w:rPr>
        <w:t>BOGOTÁ</w:t>
      </w:r>
      <w:r w:rsidRPr="00C025CC">
        <w:rPr>
          <w:rFonts w:ascii="Verdana" w:eastAsia="Verdana" w:hAnsi="Verdana" w:cs="Verdana"/>
          <w:b/>
          <w:i w:val="0"/>
          <w:spacing w:val="-6"/>
          <w:sz w:val="22"/>
          <w:szCs w:val="22"/>
          <w:lang w:val="es-ES" w:eastAsia="en-US"/>
        </w:rPr>
        <w:t xml:space="preserve"> </w:t>
      </w:r>
      <w:r w:rsidRPr="00C025CC">
        <w:rPr>
          <w:rFonts w:ascii="Verdana" w:eastAsia="Verdana" w:hAnsi="Verdana" w:cs="Verdana"/>
          <w:b/>
          <w:i w:val="0"/>
          <w:sz w:val="22"/>
          <w:szCs w:val="22"/>
          <w:lang w:val="es-ES" w:eastAsia="en-US"/>
        </w:rPr>
        <w:t>D.C.,</w:t>
      </w:r>
      <w:r w:rsidRPr="00C025CC">
        <w:rPr>
          <w:rFonts w:ascii="Verdana" w:eastAsia="Verdana" w:hAnsi="Verdana" w:cs="Verdana"/>
          <w:b/>
          <w:i w:val="0"/>
          <w:spacing w:val="-5"/>
          <w:sz w:val="22"/>
          <w:szCs w:val="22"/>
          <w:lang w:val="es-ES" w:eastAsia="en-US"/>
        </w:rPr>
        <w:t xml:space="preserve"> </w:t>
      </w:r>
      <w:r w:rsidRPr="00C025CC">
        <w:rPr>
          <w:rFonts w:ascii="Verdana" w:eastAsia="Verdana" w:hAnsi="Verdana" w:cs="Arial"/>
          <w:b/>
          <w:bCs/>
          <w:i w:val="0"/>
          <w:color w:val="EE0000"/>
          <w:sz w:val="22"/>
          <w:szCs w:val="22"/>
          <w:lang w:val="es-ES" w:eastAsia="en-US"/>
        </w:rPr>
        <w:t>(Mes de publicación) DE 202X</w:t>
      </w:r>
    </w:p>
    <w:p w14:paraId="659BC0CD" w14:textId="77777777" w:rsidR="00C025CC" w:rsidRPr="0054015F" w:rsidRDefault="00C025CC" w:rsidP="00E033C0">
      <w:pPr>
        <w:widowControl w:val="0"/>
        <w:suppressAutoHyphens w:val="0"/>
        <w:autoSpaceDE w:val="0"/>
        <w:autoSpaceDN w:val="0"/>
        <w:ind w:left="743" w:right="744"/>
        <w:jc w:val="center"/>
        <w:rPr>
          <w:rFonts w:ascii="Verdana" w:eastAsia="Verdana" w:hAnsi="Verdana" w:cs="Verdana"/>
          <w:b/>
          <w:i w:val="0"/>
          <w:sz w:val="22"/>
          <w:szCs w:val="22"/>
          <w:lang w:val="es-ES" w:eastAsia="en-US"/>
        </w:rPr>
      </w:pPr>
    </w:p>
    <w:p w14:paraId="7A5422AC" w14:textId="77777777" w:rsidR="00C025CC" w:rsidRPr="0054015F" w:rsidRDefault="00C025CC" w:rsidP="00001594">
      <w:pPr>
        <w:widowControl w:val="0"/>
        <w:suppressAutoHyphens w:val="0"/>
        <w:autoSpaceDE w:val="0"/>
        <w:autoSpaceDN w:val="0"/>
        <w:ind w:left="743" w:right="744"/>
        <w:rPr>
          <w:rFonts w:ascii="Verdana" w:eastAsia="Verdana" w:hAnsi="Verdana" w:cs="Verdana"/>
          <w:b/>
          <w:i w:val="0"/>
          <w:sz w:val="22"/>
          <w:szCs w:val="22"/>
          <w:lang w:val="es-ES" w:eastAsia="en-US"/>
        </w:rPr>
      </w:pPr>
    </w:p>
    <w:sdt>
      <w:sdtPr>
        <w:rPr>
          <w:rFonts w:ascii="Verdana" w:eastAsia="Times New Roman" w:hAnsi="Verdana" w:cs="Times New Roman"/>
          <w:i/>
          <w:color w:val="auto"/>
          <w:sz w:val="22"/>
          <w:szCs w:val="22"/>
          <w:lang w:val="es-ES" w:eastAsia="ar-SA"/>
        </w:rPr>
        <w:id w:val="-1022635713"/>
        <w:docPartObj>
          <w:docPartGallery w:val="Table of Contents"/>
          <w:docPartUnique/>
        </w:docPartObj>
      </w:sdtPr>
      <w:sdtEndPr/>
      <w:sdtContent>
        <w:p w14:paraId="4C18DC35" w14:textId="43619C41" w:rsidR="00B14F7F" w:rsidRPr="00CB42B9" w:rsidRDefault="00B14F7F" w:rsidP="00B14F7F">
          <w:pPr>
            <w:pStyle w:val="TtuloTDC"/>
            <w:jc w:val="center"/>
            <w:rPr>
              <w:rFonts w:ascii="Verdana" w:hAnsi="Verdana"/>
              <w:b/>
              <w:bCs/>
              <w:color w:val="auto"/>
              <w:sz w:val="22"/>
              <w:szCs w:val="22"/>
              <w:lang w:val="es-ES"/>
            </w:rPr>
          </w:pPr>
          <w:r w:rsidRPr="00CB42B9">
            <w:rPr>
              <w:rFonts w:ascii="Verdana" w:hAnsi="Verdana"/>
              <w:b/>
              <w:bCs/>
              <w:color w:val="auto"/>
              <w:sz w:val="22"/>
              <w:szCs w:val="22"/>
              <w:lang w:val="es-ES"/>
            </w:rPr>
            <w:t>ÍNDICE</w:t>
          </w:r>
        </w:p>
        <w:p w14:paraId="2964211D" w14:textId="77777777" w:rsidR="00B14F7F" w:rsidRPr="00CB42B9" w:rsidRDefault="00B14F7F" w:rsidP="00B14F7F">
          <w:pPr>
            <w:rPr>
              <w:rFonts w:ascii="Verdana" w:hAnsi="Verdana"/>
              <w:i w:val="0"/>
              <w:sz w:val="22"/>
              <w:szCs w:val="22"/>
              <w:lang w:val="es-ES" w:eastAsia="es-CO"/>
            </w:rPr>
          </w:pPr>
        </w:p>
        <w:p w14:paraId="63B7341A" w14:textId="7C618D30" w:rsidR="00CB42B9" w:rsidRPr="00CB42B9" w:rsidRDefault="00B14F7F">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r w:rsidRPr="00CB42B9">
            <w:rPr>
              <w:rFonts w:ascii="Verdana" w:hAnsi="Verdana"/>
              <w:i w:val="0"/>
              <w:sz w:val="22"/>
              <w:szCs w:val="22"/>
            </w:rPr>
            <w:fldChar w:fldCharType="begin"/>
          </w:r>
          <w:r w:rsidRPr="00CB42B9">
            <w:rPr>
              <w:rFonts w:ascii="Verdana" w:hAnsi="Verdana"/>
              <w:i w:val="0"/>
              <w:sz w:val="22"/>
              <w:szCs w:val="22"/>
            </w:rPr>
            <w:instrText xml:space="preserve"> TOC \o "1-3" \h \z \u </w:instrText>
          </w:r>
          <w:r w:rsidRPr="00CB42B9">
            <w:rPr>
              <w:rFonts w:ascii="Verdana" w:hAnsi="Verdana"/>
              <w:i w:val="0"/>
              <w:sz w:val="22"/>
              <w:szCs w:val="22"/>
            </w:rPr>
            <w:fldChar w:fldCharType="separate"/>
          </w:r>
          <w:hyperlink w:anchor="_Toc209016774" w:history="1">
            <w:r w:rsidR="00CB42B9" w:rsidRPr="00CB42B9">
              <w:rPr>
                <w:rStyle w:val="Hipervnculo"/>
                <w:rFonts w:ascii="Verdana" w:hAnsi="Verdana"/>
                <w:i w:val="0"/>
                <w:noProof/>
                <w:sz w:val="22"/>
                <w:szCs w:val="22"/>
              </w:rPr>
              <w:t>1. CONDICIONES GENERALES DE LA CONTRATACIÓN</w:t>
            </w:r>
            <w:r w:rsidR="00CB42B9" w:rsidRPr="00CB42B9">
              <w:rPr>
                <w:rFonts w:ascii="Verdana" w:hAnsi="Verdana"/>
                <w:i w:val="0"/>
                <w:noProof/>
                <w:webHidden/>
                <w:sz w:val="22"/>
                <w:szCs w:val="22"/>
              </w:rPr>
              <w:tab/>
            </w:r>
            <w:r w:rsidR="00CB42B9" w:rsidRPr="00CB42B9">
              <w:rPr>
                <w:rFonts w:ascii="Verdana" w:hAnsi="Verdana"/>
                <w:i w:val="0"/>
                <w:noProof/>
                <w:webHidden/>
                <w:sz w:val="22"/>
                <w:szCs w:val="22"/>
              </w:rPr>
              <w:fldChar w:fldCharType="begin"/>
            </w:r>
            <w:r w:rsidR="00CB42B9" w:rsidRPr="00CB42B9">
              <w:rPr>
                <w:rFonts w:ascii="Verdana" w:hAnsi="Verdana"/>
                <w:i w:val="0"/>
                <w:noProof/>
                <w:webHidden/>
                <w:sz w:val="22"/>
                <w:szCs w:val="22"/>
              </w:rPr>
              <w:instrText xml:space="preserve"> PAGEREF _Toc209016774 \h </w:instrText>
            </w:r>
            <w:r w:rsidR="00CB42B9" w:rsidRPr="00CB42B9">
              <w:rPr>
                <w:rFonts w:ascii="Verdana" w:hAnsi="Verdana"/>
                <w:i w:val="0"/>
                <w:noProof/>
                <w:webHidden/>
                <w:sz w:val="22"/>
                <w:szCs w:val="22"/>
              </w:rPr>
            </w:r>
            <w:r w:rsidR="00CB42B9" w:rsidRPr="00CB42B9">
              <w:rPr>
                <w:rFonts w:ascii="Verdana" w:hAnsi="Verdana"/>
                <w:i w:val="0"/>
                <w:noProof/>
                <w:webHidden/>
                <w:sz w:val="22"/>
                <w:szCs w:val="22"/>
              </w:rPr>
              <w:fldChar w:fldCharType="separate"/>
            </w:r>
            <w:r w:rsidR="00CB42B9" w:rsidRPr="00CB42B9">
              <w:rPr>
                <w:rFonts w:ascii="Verdana" w:hAnsi="Verdana"/>
                <w:i w:val="0"/>
                <w:noProof/>
                <w:webHidden/>
                <w:sz w:val="22"/>
                <w:szCs w:val="22"/>
              </w:rPr>
              <w:t>8</w:t>
            </w:r>
            <w:r w:rsidR="00CB42B9" w:rsidRPr="00CB42B9">
              <w:rPr>
                <w:rFonts w:ascii="Verdana" w:hAnsi="Verdana"/>
                <w:i w:val="0"/>
                <w:noProof/>
                <w:webHidden/>
                <w:sz w:val="22"/>
                <w:szCs w:val="22"/>
              </w:rPr>
              <w:fldChar w:fldCharType="end"/>
            </w:r>
          </w:hyperlink>
        </w:p>
        <w:p w14:paraId="0656C874" w14:textId="4DD450F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5" w:history="1">
            <w:r w:rsidRPr="00CB42B9">
              <w:rPr>
                <w:rStyle w:val="Hipervnculo"/>
                <w:rFonts w:ascii="Verdana" w:hAnsi="Verdana"/>
                <w:i w:val="0"/>
                <w:noProof/>
                <w:sz w:val="22"/>
                <w:szCs w:val="22"/>
              </w:rPr>
              <w:t>1.1. PUBLICIDAD DE LOS DOCUMENTOS Y ACTOS DEL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9</w:t>
            </w:r>
            <w:r w:rsidRPr="00CB42B9">
              <w:rPr>
                <w:rFonts w:ascii="Verdana" w:hAnsi="Verdana"/>
                <w:i w:val="0"/>
                <w:noProof/>
                <w:webHidden/>
                <w:sz w:val="22"/>
                <w:szCs w:val="22"/>
              </w:rPr>
              <w:fldChar w:fldCharType="end"/>
            </w:r>
          </w:hyperlink>
        </w:p>
        <w:p w14:paraId="4A54B90C" w14:textId="722EF96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6" w:history="1">
            <w:r w:rsidRPr="00CB42B9">
              <w:rPr>
                <w:rStyle w:val="Hipervnculo"/>
                <w:rFonts w:ascii="Verdana" w:hAnsi="Verdana"/>
                <w:i w:val="0"/>
                <w:noProof/>
                <w:sz w:val="22"/>
                <w:szCs w:val="22"/>
              </w:rPr>
              <w:t>1.2. PRINCIPIO DE TRANSPARENCIA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9</w:t>
            </w:r>
            <w:r w:rsidRPr="00CB42B9">
              <w:rPr>
                <w:rFonts w:ascii="Verdana" w:hAnsi="Verdana"/>
                <w:i w:val="0"/>
                <w:noProof/>
                <w:webHidden/>
                <w:sz w:val="22"/>
                <w:szCs w:val="22"/>
              </w:rPr>
              <w:fldChar w:fldCharType="end"/>
            </w:r>
          </w:hyperlink>
        </w:p>
        <w:p w14:paraId="2F4BCFF6" w14:textId="4411CE7A"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7" w:history="1">
            <w:r w:rsidRPr="00CB42B9">
              <w:rPr>
                <w:rStyle w:val="Hipervnculo"/>
                <w:rFonts w:ascii="Verdana" w:hAnsi="Verdana"/>
                <w:i w:val="0"/>
                <w:noProof/>
                <w:sz w:val="22"/>
                <w:szCs w:val="22"/>
              </w:rPr>
              <w:t>1.3. INDISPONIBILIDAD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10</w:t>
            </w:r>
            <w:r w:rsidRPr="00CB42B9">
              <w:rPr>
                <w:rFonts w:ascii="Verdana" w:hAnsi="Verdana"/>
                <w:i w:val="0"/>
                <w:noProof/>
                <w:webHidden/>
                <w:sz w:val="22"/>
                <w:szCs w:val="22"/>
              </w:rPr>
              <w:fldChar w:fldCharType="end"/>
            </w:r>
          </w:hyperlink>
        </w:p>
        <w:p w14:paraId="0A75D89A" w14:textId="5F259B8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8" w:history="1">
            <w:r w:rsidRPr="00CB42B9">
              <w:rPr>
                <w:rStyle w:val="Hipervnculo"/>
                <w:rFonts w:ascii="Verdana" w:hAnsi="Verdana"/>
                <w:i w:val="0"/>
                <w:noProof/>
                <w:sz w:val="22"/>
                <w:szCs w:val="22"/>
              </w:rPr>
              <w:t>1.4. COMUNICACIONES Y OBSERVACIONES AL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10</w:t>
            </w:r>
            <w:r w:rsidRPr="00CB42B9">
              <w:rPr>
                <w:rFonts w:ascii="Verdana" w:hAnsi="Verdana"/>
                <w:i w:val="0"/>
                <w:noProof/>
                <w:webHidden/>
                <w:sz w:val="22"/>
                <w:szCs w:val="22"/>
              </w:rPr>
              <w:fldChar w:fldCharType="end"/>
            </w:r>
          </w:hyperlink>
        </w:p>
        <w:p w14:paraId="66034351" w14:textId="25840A1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79" w:history="1">
            <w:r w:rsidRPr="00CB42B9">
              <w:rPr>
                <w:rStyle w:val="Hipervnculo"/>
                <w:rFonts w:ascii="Verdana" w:hAnsi="Verdana"/>
                <w:i w:val="0"/>
                <w:noProof/>
                <w:sz w:val="22"/>
                <w:szCs w:val="22"/>
              </w:rPr>
              <w:t>1.5. REGLAS DE SUBSANABILIDAD, EXPLICACIONES Y ACLARACIONES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_Toc209016779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10</w:t>
            </w:r>
            <w:r w:rsidRPr="00CB42B9">
              <w:rPr>
                <w:rFonts w:ascii="Verdana" w:hAnsi="Verdana"/>
                <w:i w:val="0"/>
                <w:noProof/>
                <w:webHidden/>
                <w:sz w:val="22"/>
                <w:szCs w:val="22"/>
              </w:rPr>
              <w:fldChar w:fldCharType="end"/>
            </w:r>
          </w:hyperlink>
        </w:p>
        <w:p w14:paraId="263A5D2F" w14:textId="30448A6A"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0" w:history="1">
            <w:r w:rsidRPr="00CB42B9">
              <w:rPr>
                <w:rStyle w:val="Hipervnculo"/>
                <w:rFonts w:ascii="Verdana" w:hAnsi="Verdana"/>
                <w:i w:val="0"/>
                <w:noProof/>
                <w:sz w:val="22"/>
                <w:szCs w:val="22"/>
              </w:rPr>
              <w:t>1.6. CRONOGRAMA DEL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12</w:t>
            </w:r>
            <w:r w:rsidRPr="00CB42B9">
              <w:rPr>
                <w:rFonts w:ascii="Verdana" w:hAnsi="Verdana"/>
                <w:i w:val="0"/>
                <w:noProof/>
                <w:webHidden/>
                <w:sz w:val="22"/>
                <w:szCs w:val="22"/>
              </w:rPr>
              <w:fldChar w:fldCharType="end"/>
            </w:r>
          </w:hyperlink>
        </w:p>
        <w:p w14:paraId="281596FD" w14:textId="29F1BE60"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1" w:history="1">
            <w:r w:rsidRPr="00CB42B9">
              <w:rPr>
                <w:rStyle w:val="Hipervnculo"/>
                <w:rFonts w:ascii="Verdana" w:hAnsi="Verdana"/>
                <w:i w:val="0"/>
                <w:noProof/>
                <w:sz w:val="22"/>
                <w:szCs w:val="22"/>
              </w:rPr>
              <w:t>1.7. IDIOMA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12</w:t>
            </w:r>
            <w:r w:rsidRPr="00CB42B9">
              <w:rPr>
                <w:rFonts w:ascii="Verdana" w:hAnsi="Verdana"/>
                <w:i w:val="0"/>
                <w:noProof/>
                <w:webHidden/>
                <w:sz w:val="22"/>
                <w:szCs w:val="22"/>
              </w:rPr>
              <w:fldChar w:fldCharType="end"/>
            </w:r>
          </w:hyperlink>
        </w:p>
        <w:p w14:paraId="5F4E2340" w14:textId="243AEF81"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2" w:history="1">
            <w:r w:rsidRPr="00CB42B9">
              <w:rPr>
                <w:rStyle w:val="Hipervnculo"/>
                <w:rFonts w:ascii="Verdana" w:hAnsi="Verdana"/>
                <w:i w:val="0"/>
                <w:noProof/>
                <w:sz w:val="22"/>
                <w:szCs w:val="22"/>
              </w:rPr>
              <w:t>1.8. DOCUMENTOS OTORGADOS EN EL EXTERIOR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12</w:t>
            </w:r>
            <w:r w:rsidRPr="00CB42B9">
              <w:rPr>
                <w:rFonts w:ascii="Verdana" w:hAnsi="Verdana"/>
                <w:i w:val="0"/>
                <w:noProof/>
                <w:webHidden/>
                <w:sz w:val="22"/>
                <w:szCs w:val="22"/>
              </w:rPr>
              <w:fldChar w:fldCharType="end"/>
            </w:r>
          </w:hyperlink>
        </w:p>
        <w:p w14:paraId="53AB490E" w14:textId="02316A6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3" w:history="1">
            <w:r w:rsidRPr="00CB42B9">
              <w:rPr>
                <w:rStyle w:val="Hipervnculo"/>
                <w:rFonts w:ascii="Verdana" w:hAnsi="Verdana"/>
                <w:i w:val="0"/>
                <w:noProof/>
                <w:sz w:val="22"/>
                <w:szCs w:val="22"/>
              </w:rPr>
              <w:t>1.9. INFORMACIÓN INEXACTA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13</w:t>
            </w:r>
            <w:r w:rsidRPr="00CB42B9">
              <w:rPr>
                <w:rFonts w:ascii="Verdana" w:hAnsi="Verdana"/>
                <w:i w:val="0"/>
                <w:noProof/>
                <w:webHidden/>
                <w:sz w:val="22"/>
                <w:szCs w:val="22"/>
              </w:rPr>
              <w:fldChar w:fldCharType="end"/>
            </w:r>
          </w:hyperlink>
        </w:p>
        <w:p w14:paraId="6D1E931F" w14:textId="5F8F407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4" w:history="1">
            <w:r w:rsidRPr="00CB42B9">
              <w:rPr>
                <w:rStyle w:val="Hipervnculo"/>
                <w:rFonts w:ascii="Verdana" w:hAnsi="Verdana"/>
                <w:i w:val="0"/>
                <w:noProof/>
                <w:sz w:val="22"/>
                <w:szCs w:val="22"/>
              </w:rPr>
              <w:t>1.10. INFORMACIÓN RESERVADA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13</w:t>
            </w:r>
            <w:r w:rsidRPr="00CB42B9">
              <w:rPr>
                <w:rFonts w:ascii="Verdana" w:hAnsi="Verdana"/>
                <w:i w:val="0"/>
                <w:noProof/>
                <w:webHidden/>
                <w:sz w:val="22"/>
                <w:szCs w:val="22"/>
              </w:rPr>
              <w:fldChar w:fldCharType="end"/>
            </w:r>
          </w:hyperlink>
        </w:p>
        <w:p w14:paraId="48FF01D3" w14:textId="11FE7CA1"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5" w:history="1">
            <w:r w:rsidRPr="00CB42B9">
              <w:rPr>
                <w:rStyle w:val="Hipervnculo"/>
                <w:rFonts w:ascii="Verdana" w:hAnsi="Verdana"/>
                <w:i w:val="0"/>
                <w:noProof/>
                <w:sz w:val="22"/>
                <w:szCs w:val="22"/>
              </w:rPr>
              <w:t>1.11. MONEDA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14</w:t>
            </w:r>
            <w:r w:rsidRPr="00CB42B9">
              <w:rPr>
                <w:rFonts w:ascii="Verdana" w:hAnsi="Verdana"/>
                <w:i w:val="0"/>
                <w:noProof/>
                <w:webHidden/>
                <w:sz w:val="22"/>
                <w:szCs w:val="22"/>
              </w:rPr>
              <w:fldChar w:fldCharType="end"/>
            </w:r>
          </w:hyperlink>
        </w:p>
        <w:p w14:paraId="79F5D557" w14:textId="771FE2CD"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6" w:history="1">
            <w:r w:rsidRPr="00CB42B9">
              <w:rPr>
                <w:rStyle w:val="Hipervnculo"/>
                <w:rFonts w:ascii="Verdana" w:hAnsi="Verdana"/>
                <w:i w:val="0"/>
                <w:noProof/>
                <w:sz w:val="22"/>
                <w:szCs w:val="22"/>
              </w:rPr>
              <w:t>A. Monedas Extranjeras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14</w:t>
            </w:r>
            <w:r w:rsidRPr="00CB42B9">
              <w:rPr>
                <w:rFonts w:ascii="Verdana" w:hAnsi="Verdana"/>
                <w:i w:val="0"/>
                <w:noProof/>
                <w:webHidden/>
                <w:sz w:val="22"/>
                <w:szCs w:val="22"/>
              </w:rPr>
              <w:fldChar w:fldCharType="end"/>
            </w:r>
          </w:hyperlink>
        </w:p>
        <w:p w14:paraId="670654B4" w14:textId="2785C53C"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7" w:history="1">
            <w:r w:rsidRPr="00CB42B9">
              <w:rPr>
                <w:rStyle w:val="Hipervnculo"/>
                <w:rFonts w:ascii="Verdana" w:hAnsi="Verdana"/>
                <w:i w:val="0"/>
                <w:noProof/>
                <w:sz w:val="22"/>
                <w:szCs w:val="22"/>
              </w:rPr>
              <w:t>B. Conversión a Salarios Mínimos Mensuales Legales Vigentes (SMMLV)</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15</w:t>
            </w:r>
            <w:r w:rsidRPr="00CB42B9">
              <w:rPr>
                <w:rFonts w:ascii="Verdana" w:hAnsi="Verdana"/>
                <w:i w:val="0"/>
                <w:noProof/>
                <w:webHidden/>
                <w:sz w:val="22"/>
                <w:szCs w:val="22"/>
              </w:rPr>
              <w:fldChar w:fldCharType="end"/>
            </w:r>
          </w:hyperlink>
        </w:p>
        <w:p w14:paraId="78EC5F05" w14:textId="71E21024"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8" w:history="1">
            <w:r w:rsidRPr="00CB42B9">
              <w:rPr>
                <w:rStyle w:val="Hipervnculo"/>
                <w:rFonts w:ascii="Verdana" w:hAnsi="Verdana"/>
                <w:i w:val="0"/>
                <w:noProof/>
                <w:sz w:val="22"/>
                <w:szCs w:val="22"/>
              </w:rPr>
              <w:t>1.12. CONFLICTO DE INTERÉS DE ORIGEN CONSTITUCIONAL O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15</w:t>
            </w:r>
            <w:r w:rsidRPr="00CB42B9">
              <w:rPr>
                <w:rFonts w:ascii="Verdana" w:hAnsi="Verdana"/>
                <w:i w:val="0"/>
                <w:noProof/>
                <w:webHidden/>
                <w:sz w:val="22"/>
                <w:szCs w:val="22"/>
              </w:rPr>
              <w:fldChar w:fldCharType="end"/>
            </w:r>
          </w:hyperlink>
        </w:p>
        <w:p w14:paraId="1F0636A8" w14:textId="67CBAE40"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89" w:history="1">
            <w:r w:rsidRPr="00CB42B9">
              <w:rPr>
                <w:rStyle w:val="Hipervnculo"/>
                <w:rFonts w:ascii="Verdana" w:hAnsi="Verdana"/>
                <w:i w:val="0"/>
                <w:noProof/>
                <w:sz w:val="22"/>
                <w:szCs w:val="22"/>
              </w:rPr>
              <w:t>1.13. NORMAS DE INTERPRETACIÓN DEL PLIEGO DE CONDICIONES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_Toc209016789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16</w:t>
            </w:r>
            <w:r w:rsidRPr="00CB42B9">
              <w:rPr>
                <w:rFonts w:ascii="Verdana" w:hAnsi="Verdana"/>
                <w:i w:val="0"/>
                <w:noProof/>
                <w:webHidden/>
                <w:sz w:val="22"/>
                <w:szCs w:val="22"/>
              </w:rPr>
              <w:fldChar w:fldCharType="end"/>
            </w:r>
          </w:hyperlink>
        </w:p>
        <w:p w14:paraId="4C6B9DFA" w14:textId="78F9FC8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0" w:history="1">
            <w:r w:rsidRPr="00CB42B9">
              <w:rPr>
                <w:rStyle w:val="Hipervnculo"/>
                <w:rFonts w:ascii="Verdana" w:hAnsi="Verdana"/>
                <w:i w:val="0"/>
                <w:noProof/>
                <w:sz w:val="22"/>
                <w:szCs w:val="22"/>
              </w:rPr>
              <w:t>1.14. RETIRO DE LA PROPUESTA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17</w:t>
            </w:r>
            <w:r w:rsidRPr="00CB42B9">
              <w:rPr>
                <w:rFonts w:ascii="Verdana" w:hAnsi="Verdana"/>
                <w:i w:val="0"/>
                <w:noProof/>
                <w:webHidden/>
                <w:sz w:val="22"/>
                <w:szCs w:val="22"/>
              </w:rPr>
              <w:fldChar w:fldCharType="end"/>
            </w:r>
          </w:hyperlink>
        </w:p>
        <w:p w14:paraId="57985C95" w14:textId="77D8440B"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1" w:history="1">
            <w:r w:rsidRPr="00CB42B9">
              <w:rPr>
                <w:rStyle w:val="Hipervnculo"/>
                <w:rFonts w:ascii="Verdana" w:hAnsi="Verdana"/>
                <w:i w:val="0"/>
                <w:noProof/>
                <w:sz w:val="22"/>
                <w:szCs w:val="22"/>
              </w:rPr>
              <w:t>1.15. CONFIDENCIALIDAD DE LA INFORMACIÓN RELACIONADA CON DATOS SENSIBLES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17</w:t>
            </w:r>
            <w:r w:rsidRPr="00CB42B9">
              <w:rPr>
                <w:rFonts w:ascii="Verdana" w:hAnsi="Verdana"/>
                <w:i w:val="0"/>
                <w:noProof/>
                <w:webHidden/>
                <w:sz w:val="22"/>
                <w:szCs w:val="22"/>
              </w:rPr>
              <w:fldChar w:fldCharType="end"/>
            </w:r>
          </w:hyperlink>
        </w:p>
        <w:p w14:paraId="0B249507" w14:textId="1834E912"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2" w:history="1">
            <w:r w:rsidRPr="00CB42B9">
              <w:rPr>
                <w:rStyle w:val="Hipervnculo"/>
                <w:rFonts w:ascii="Verdana" w:hAnsi="Verdana"/>
                <w:i w:val="0"/>
                <w:noProof/>
                <w:sz w:val="22"/>
                <w:szCs w:val="22"/>
              </w:rPr>
              <w:t>1.16. INTERPRETACIÓN DE LOS PLIEGOS DE CONDICIONES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18</w:t>
            </w:r>
            <w:r w:rsidRPr="00CB42B9">
              <w:rPr>
                <w:rFonts w:ascii="Verdana" w:hAnsi="Verdana"/>
                <w:i w:val="0"/>
                <w:noProof/>
                <w:webHidden/>
                <w:sz w:val="22"/>
                <w:szCs w:val="22"/>
              </w:rPr>
              <w:fldChar w:fldCharType="end"/>
            </w:r>
          </w:hyperlink>
        </w:p>
        <w:p w14:paraId="1575D94E" w14:textId="24646714"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3" w:history="1">
            <w:r w:rsidRPr="00CB42B9">
              <w:rPr>
                <w:rStyle w:val="Hipervnculo"/>
                <w:rFonts w:ascii="Verdana" w:hAnsi="Verdana"/>
                <w:i w:val="0"/>
                <w:noProof/>
                <w:sz w:val="22"/>
                <w:szCs w:val="22"/>
              </w:rPr>
              <w:t>1.17. INFORMACIÓN SOBRE IRREGULARIDADES EN EL PROCEDIMIENTO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19</w:t>
            </w:r>
            <w:r w:rsidRPr="00CB42B9">
              <w:rPr>
                <w:rFonts w:ascii="Verdana" w:hAnsi="Verdana"/>
                <w:i w:val="0"/>
                <w:noProof/>
                <w:webHidden/>
                <w:sz w:val="22"/>
                <w:szCs w:val="22"/>
              </w:rPr>
              <w:fldChar w:fldCharType="end"/>
            </w:r>
          </w:hyperlink>
        </w:p>
        <w:p w14:paraId="651E3BCF" w14:textId="553379A1"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4" w:history="1">
            <w:r w:rsidRPr="00CB42B9">
              <w:rPr>
                <w:rStyle w:val="Hipervnculo"/>
                <w:rFonts w:ascii="Verdana" w:hAnsi="Verdana"/>
                <w:i w:val="0"/>
                <w:noProof/>
                <w:sz w:val="22"/>
                <w:szCs w:val="22"/>
              </w:rPr>
              <w:t>1.18. COSTOS DERIVADOS DEL PROCESO DE CONTRATACIÓN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19</w:t>
            </w:r>
            <w:r w:rsidRPr="00CB42B9">
              <w:rPr>
                <w:rFonts w:ascii="Verdana" w:hAnsi="Verdana"/>
                <w:i w:val="0"/>
                <w:noProof/>
                <w:webHidden/>
                <w:sz w:val="22"/>
                <w:szCs w:val="22"/>
              </w:rPr>
              <w:fldChar w:fldCharType="end"/>
            </w:r>
          </w:hyperlink>
        </w:p>
        <w:p w14:paraId="53E9500F" w14:textId="1FFBEB5B"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5" w:history="1">
            <w:r w:rsidRPr="00CB42B9">
              <w:rPr>
                <w:rStyle w:val="Hipervnculo"/>
                <w:rFonts w:ascii="Verdana" w:hAnsi="Verdana"/>
                <w:i w:val="0"/>
                <w:noProof/>
                <w:sz w:val="22"/>
                <w:szCs w:val="22"/>
              </w:rPr>
              <w:t>1.19. COMPROMISO ANTICORRUPCIÓN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19</w:t>
            </w:r>
            <w:r w:rsidRPr="00CB42B9">
              <w:rPr>
                <w:rFonts w:ascii="Verdana" w:hAnsi="Verdana"/>
                <w:i w:val="0"/>
                <w:noProof/>
                <w:webHidden/>
                <w:sz w:val="22"/>
                <w:szCs w:val="22"/>
              </w:rPr>
              <w:fldChar w:fldCharType="end"/>
            </w:r>
          </w:hyperlink>
        </w:p>
        <w:p w14:paraId="38B143D0" w14:textId="4D255EE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6" w:history="1">
            <w:r w:rsidRPr="00CB42B9">
              <w:rPr>
                <w:rStyle w:val="Hipervnculo"/>
                <w:rFonts w:ascii="Verdana" w:hAnsi="Verdana"/>
                <w:i w:val="0"/>
                <w:noProof/>
                <w:sz w:val="22"/>
                <w:szCs w:val="22"/>
              </w:rPr>
              <w:t>1.20. CONVOCATORIA LIMITADA A MIPYMES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20</w:t>
            </w:r>
            <w:r w:rsidRPr="00CB42B9">
              <w:rPr>
                <w:rFonts w:ascii="Verdana" w:hAnsi="Verdana"/>
                <w:i w:val="0"/>
                <w:noProof/>
                <w:webHidden/>
                <w:sz w:val="22"/>
                <w:szCs w:val="22"/>
              </w:rPr>
              <w:fldChar w:fldCharType="end"/>
            </w:r>
          </w:hyperlink>
        </w:p>
        <w:p w14:paraId="03835FC7" w14:textId="46ED8A77"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7" w:history="1">
            <w:r w:rsidRPr="00CB42B9">
              <w:rPr>
                <w:rStyle w:val="Hipervnculo"/>
                <w:rFonts w:ascii="Verdana" w:hAnsi="Verdana"/>
                <w:i w:val="0"/>
                <w:noProof/>
                <w:sz w:val="22"/>
                <w:szCs w:val="22"/>
              </w:rPr>
              <w:t>1.20.1. Documentos para limitar el proceso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21</w:t>
            </w:r>
            <w:r w:rsidRPr="00CB42B9">
              <w:rPr>
                <w:rFonts w:ascii="Verdana" w:hAnsi="Verdana"/>
                <w:i w:val="0"/>
                <w:noProof/>
                <w:webHidden/>
                <w:sz w:val="22"/>
                <w:szCs w:val="22"/>
              </w:rPr>
              <w:fldChar w:fldCharType="end"/>
            </w:r>
          </w:hyperlink>
        </w:p>
        <w:p w14:paraId="61FE0745" w14:textId="09084BEA"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8" w:history="1">
            <w:r w:rsidRPr="00CB42B9">
              <w:rPr>
                <w:rStyle w:val="Hipervnculo"/>
                <w:rFonts w:ascii="Verdana" w:hAnsi="Verdana"/>
                <w:i w:val="0"/>
                <w:noProof/>
                <w:sz w:val="22"/>
                <w:szCs w:val="22"/>
              </w:rPr>
              <w:t>1.21. MANIFESTACIÓN DE INTERÉS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21</w:t>
            </w:r>
            <w:r w:rsidRPr="00CB42B9">
              <w:rPr>
                <w:rFonts w:ascii="Verdana" w:hAnsi="Verdana"/>
                <w:i w:val="0"/>
                <w:noProof/>
                <w:webHidden/>
                <w:sz w:val="22"/>
                <w:szCs w:val="22"/>
              </w:rPr>
              <w:fldChar w:fldCharType="end"/>
            </w:r>
          </w:hyperlink>
        </w:p>
        <w:p w14:paraId="6969C1D3" w14:textId="3C0F3944"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799" w:history="1">
            <w:r w:rsidRPr="00CB42B9">
              <w:rPr>
                <w:rStyle w:val="Hipervnculo"/>
                <w:rFonts w:ascii="Verdana" w:hAnsi="Verdana"/>
                <w:i w:val="0"/>
                <w:noProof/>
                <w:sz w:val="22"/>
                <w:szCs w:val="22"/>
              </w:rPr>
              <w:t>2. DEL PROCESO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_Toc209016799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22</w:t>
            </w:r>
            <w:r w:rsidRPr="00CB42B9">
              <w:rPr>
                <w:rFonts w:ascii="Verdana" w:hAnsi="Verdana"/>
                <w:i w:val="0"/>
                <w:noProof/>
                <w:webHidden/>
                <w:sz w:val="22"/>
                <w:szCs w:val="22"/>
              </w:rPr>
              <w:fldChar w:fldCharType="end"/>
            </w:r>
          </w:hyperlink>
        </w:p>
        <w:p w14:paraId="193D9ABD" w14:textId="494471D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0" w:history="1">
            <w:r w:rsidRPr="00CB42B9">
              <w:rPr>
                <w:rStyle w:val="Hipervnculo"/>
                <w:rFonts w:ascii="Verdana" w:hAnsi="Verdana"/>
                <w:i w:val="0"/>
                <w:noProof/>
                <w:sz w:val="22"/>
                <w:szCs w:val="22"/>
              </w:rPr>
              <w:t>2.1 OBJETO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22</w:t>
            </w:r>
            <w:r w:rsidRPr="00CB42B9">
              <w:rPr>
                <w:rFonts w:ascii="Verdana" w:hAnsi="Verdana"/>
                <w:i w:val="0"/>
                <w:noProof/>
                <w:webHidden/>
                <w:sz w:val="22"/>
                <w:szCs w:val="22"/>
              </w:rPr>
              <w:fldChar w:fldCharType="end"/>
            </w:r>
          </w:hyperlink>
        </w:p>
        <w:p w14:paraId="6B660B64" w14:textId="7DD193B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1" w:history="1">
            <w:r w:rsidRPr="00CB42B9">
              <w:rPr>
                <w:rStyle w:val="Hipervnculo"/>
                <w:rFonts w:ascii="Verdana" w:hAnsi="Verdana"/>
                <w:i w:val="0"/>
                <w:noProof/>
                <w:sz w:val="22"/>
                <w:szCs w:val="22"/>
              </w:rPr>
              <w:t>2.1.2. Especificaciones, autorizaciones, permisos y licencias requeridos para su ejecución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23</w:t>
            </w:r>
            <w:r w:rsidRPr="00CB42B9">
              <w:rPr>
                <w:rFonts w:ascii="Verdana" w:hAnsi="Verdana"/>
                <w:i w:val="0"/>
                <w:noProof/>
                <w:webHidden/>
                <w:sz w:val="22"/>
                <w:szCs w:val="22"/>
              </w:rPr>
              <w:fldChar w:fldCharType="end"/>
            </w:r>
          </w:hyperlink>
        </w:p>
        <w:p w14:paraId="44CFE726" w14:textId="38F1D9F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2" w:history="1">
            <w:r w:rsidRPr="00CB42B9">
              <w:rPr>
                <w:rStyle w:val="Hipervnculo"/>
                <w:rFonts w:ascii="Verdana" w:hAnsi="Verdana"/>
                <w:i w:val="0"/>
                <w:noProof/>
                <w:sz w:val="22"/>
                <w:szCs w:val="22"/>
              </w:rPr>
              <w:t>2.2. CÓDIGO CLASIFICADOR DE BIENES Y SERVICIOS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23</w:t>
            </w:r>
            <w:r w:rsidRPr="00CB42B9">
              <w:rPr>
                <w:rFonts w:ascii="Verdana" w:hAnsi="Verdana"/>
                <w:i w:val="0"/>
                <w:noProof/>
                <w:webHidden/>
                <w:sz w:val="22"/>
                <w:szCs w:val="22"/>
              </w:rPr>
              <w:fldChar w:fldCharType="end"/>
            </w:r>
          </w:hyperlink>
        </w:p>
        <w:p w14:paraId="76E38554" w14:textId="012866D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3" w:history="1">
            <w:r w:rsidRPr="00CB42B9">
              <w:rPr>
                <w:rStyle w:val="Hipervnculo"/>
                <w:rFonts w:ascii="Verdana" w:hAnsi="Verdana"/>
                <w:i w:val="0"/>
                <w:noProof/>
                <w:sz w:val="22"/>
                <w:szCs w:val="22"/>
              </w:rPr>
              <w:t>2.3. PLAZO DE EJECUCIÓN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23</w:t>
            </w:r>
            <w:r w:rsidRPr="00CB42B9">
              <w:rPr>
                <w:rFonts w:ascii="Verdana" w:hAnsi="Verdana"/>
                <w:i w:val="0"/>
                <w:noProof/>
                <w:webHidden/>
                <w:sz w:val="22"/>
                <w:szCs w:val="22"/>
              </w:rPr>
              <w:fldChar w:fldCharType="end"/>
            </w:r>
          </w:hyperlink>
        </w:p>
        <w:p w14:paraId="117ED045" w14:textId="73F92FE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4" w:history="1">
            <w:r w:rsidRPr="00CB42B9">
              <w:rPr>
                <w:rStyle w:val="Hipervnculo"/>
                <w:rFonts w:ascii="Verdana" w:hAnsi="Verdana"/>
                <w:i w:val="0"/>
                <w:noProof/>
                <w:sz w:val="22"/>
                <w:szCs w:val="22"/>
              </w:rPr>
              <w:t>2.4. LUGAR EJECUCIÓN DEL CONTRATO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24</w:t>
            </w:r>
            <w:r w:rsidRPr="00CB42B9">
              <w:rPr>
                <w:rFonts w:ascii="Verdana" w:hAnsi="Verdana"/>
                <w:i w:val="0"/>
                <w:noProof/>
                <w:webHidden/>
                <w:sz w:val="22"/>
                <w:szCs w:val="22"/>
              </w:rPr>
              <w:fldChar w:fldCharType="end"/>
            </w:r>
          </w:hyperlink>
        </w:p>
        <w:p w14:paraId="49089825" w14:textId="18816C59"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5" w:history="1">
            <w:r w:rsidRPr="00CB42B9">
              <w:rPr>
                <w:rStyle w:val="Hipervnculo"/>
                <w:rFonts w:ascii="Verdana" w:hAnsi="Verdana"/>
                <w:i w:val="0"/>
                <w:noProof/>
                <w:sz w:val="22"/>
                <w:szCs w:val="22"/>
              </w:rPr>
              <w:t>2.5. PRESUPUESTO Y VALOR ESTIMADO DEL CONTRATO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24</w:t>
            </w:r>
            <w:r w:rsidRPr="00CB42B9">
              <w:rPr>
                <w:rFonts w:ascii="Verdana" w:hAnsi="Verdana"/>
                <w:i w:val="0"/>
                <w:noProof/>
                <w:webHidden/>
                <w:sz w:val="22"/>
                <w:szCs w:val="22"/>
              </w:rPr>
              <w:fldChar w:fldCharType="end"/>
            </w:r>
          </w:hyperlink>
        </w:p>
        <w:p w14:paraId="69C19C4E" w14:textId="30FD349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6" w:history="1">
            <w:r w:rsidRPr="00CB42B9">
              <w:rPr>
                <w:rStyle w:val="Hipervnculo"/>
                <w:rFonts w:ascii="Verdana" w:eastAsia="Verdana" w:hAnsi="Verdana"/>
                <w:i w:val="0"/>
                <w:noProof/>
                <w:sz w:val="22"/>
                <w:szCs w:val="22"/>
                <w:lang w:val="es-ES_tradnl" w:eastAsia="en-US"/>
              </w:rPr>
              <w:t>2.5.1.1. Certificado de disponibilidad presupuestal que respalda la contratación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25</w:t>
            </w:r>
            <w:r w:rsidRPr="00CB42B9">
              <w:rPr>
                <w:rFonts w:ascii="Verdana" w:hAnsi="Verdana"/>
                <w:i w:val="0"/>
                <w:noProof/>
                <w:webHidden/>
                <w:sz w:val="22"/>
                <w:szCs w:val="22"/>
              </w:rPr>
              <w:fldChar w:fldCharType="end"/>
            </w:r>
          </w:hyperlink>
        </w:p>
        <w:p w14:paraId="43964682" w14:textId="7E7DFED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7" w:history="1">
            <w:r w:rsidRPr="00CB42B9">
              <w:rPr>
                <w:rStyle w:val="Hipervnculo"/>
                <w:rFonts w:ascii="Verdana" w:eastAsia="Verdana" w:hAnsi="Verdana"/>
                <w:i w:val="0"/>
                <w:noProof/>
                <w:sz w:val="22"/>
                <w:szCs w:val="22"/>
              </w:rPr>
              <w:t>2.5.2. OBJETO DE GASTO PRESUPUESTAL.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25</w:t>
            </w:r>
            <w:r w:rsidRPr="00CB42B9">
              <w:rPr>
                <w:rFonts w:ascii="Verdana" w:hAnsi="Verdana"/>
                <w:i w:val="0"/>
                <w:noProof/>
                <w:webHidden/>
                <w:sz w:val="22"/>
                <w:szCs w:val="22"/>
              </w:rPr>
              <w:fldChar w:fldCharType="end"/>
            </w:r>
          </w:hyperlink>
        </w:p>
        <w:p w14:paraId="771BD1D3" w14:textId="19486AA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8" w:history="1">
            <w:r w:rsidRPr="00CB42B9">
              <w:rPr>
                <w:rStyle w:val="Hipervnculo"/>
                <w:rFonts w:ascii="Verdana" w:hAnsi="Verdana"/>
                <w:i w:val="0"/>
                <w:noProof/>
                <w:sz w:val="22"/>
                <w:szCs w:val="22"/>
              </w:rPr>
              <w:t>2.6. FORMA DE PAGO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26</w:t>
            </w:r>
            <w:r w:rsidRPr="00CB42B9">
              <w:rPr>
                <w:rFonts w:ascii="Verdana" w:hAnsi="Verdana"/>
                <w:i w:val="0"/>
                <w:noProof/>
                <w:webHidden/>
                <w:sz w:val="22"/>
                <w:szCs w:val="22"/>
              </w:rPr>
              <w:fldChar w:fldCharType="end"/>
            </w:r>
          </w:hyperlink>
        </w:p>
        <w:p w14:paraId="014D7B60" w14:textId="74D1280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09" w:history="1">
            <w:r w:rsidRPr="00CB42B9">
              <w:rPr>
                <w:rStyle w:val="Hipervnculo"/>
                <w:rFonts w:ascii="Verdana" w:hAnsi="Verdana"/>
                <w:i w:val="0"/>
                <w:noProof/>
                <w:sz w:val="22"/>
                <w:szCs w:val="22"/>
              </w:rPr>
              <w:t>2.7. CARGAS ADMINISTRATIVAS Y TRIBUTARIAS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_Toc209016809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1482BEC3" w14:textId="725B7002"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0" w:history="1">
            <w:r w:rsidRPr="00CB42B9">
              <w:rPr>
                <w:rStyle w:val="Hipervnculo"/>
                <w:rFonts w:ascii="Verdana" w:eastAsia="Verdana" w:hAnsi="Verdana"/>
                <w:i w:val="0"/>
                <w:noProof/>
                <w:sz w:val="22"/>
                <w:szCs w:val="22"/>
                <w:lang w:val="es-ES_tradnl" w:eastAsia="en-US"/>
              </w:rPr>
              <w:t>3. CONDICIONES DEL CONTRATO A CELEBRAR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76DCEABF" w14:textId="43692C8D"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1" w:history="1">
            <w:r w:rsidRPr="00CB42B9">
              <w:rPr>
                <w:rStyle w:val="Hipervnculo"/>
                <w:rFonts w:ascii="Verdana" w:hAnsi="Verdana"/>
                <w:i w:val="0"/>
                <w:noProof/>
                <w:sz w:val="22"/>
                <w:szCs w:val="22"/>
              </w:rPr>
              <w:t>3.1. OBLIGACIONES DEL CONTRATISTA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142697AA" w14:textId="6820995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2" w:history="1">
            <w:r w:rsidRPr="00CB42B9">
              <w:rPr>
                <w:rStyle w:val="Hipervnculo"/>
                <w:rFonts w:ascii="Verdana" w:hAnsi="Verdana"/>
                <w:i w:val="0"/>
                <w:noProof/>
                <w:sz w:val="22"/>
                <w:szCs w:val="22"/>
              </w:rPr>
              <w:t>3.2 OBLIGACIONES GENERALES DEL CONTRATISTA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27</w:t>
            </w:r>
            <w:r w:rsidRPr="00CB42B9">
              <w:rPr>
                <w:rFonts w:ascii="Verdana" w:hAnsi="Verdana"/>
                <w:i w:val="0"/>
                <w:noProof/>
                <w:webHidden/>
                <w:sz w:val="22"/>
                <w:szCs w:val="22"/>
              </w:rPr>
              <w:fldChar w:fldCharType="end"/>
            </w:r>
          </w:hyperlink>
        </w:p>
        <w:p w14:paraId="279510C7" w14:textId="42EFF42B"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3" w:history="1">
            <w:r w:rsidRPr="00CB42B9">
              <w:rPr>
                <w:rStyle w:val="Hipervnculo"/>
                <w:rFonts w:ascii="Verdana" w:hAnsi="Verdana"/>
                <w:i w:val="0"/>
                <w:noProof/>
                <w:sz w:val="22"/>
                <w:szCs w:val="22"/>
              </w:rPr>
              <w:t>3.3. OBLIGACIONES ESPECÍFICAS DEL CONTRATISTA: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29</w:t>
            </w:r>
            <w:r w:rsidRPr="00CB42B9">
              <w:rPr>
                <w:rFonts w:ascii="Verdana" w:hAnsi="Verdana"/>
                <w:i w:val="0"/>
                <w:noProof/>
                <w:webHidden/>
                <w:sz w:val="22"/>
                <w:szCs w:val="22"/>
              </w:rPr>
              <w:fldChar w:fldCharType="end"/>
            </w:r>
          </w:hyperlink>
        </w:p>
        <w:p w14:paraId="1CB168BA" w14:textId="0CEA94C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4" w:history="1">
            <w:r w:rsidRPr="00CB42B9">
              <w:rPr>
                <w:rStyle w:val="Hipervnculo"/>
                <w:rFonts w:ascii="Verdana" w:hAnsi="Verdana"/>
                <w:i w:val="0"/>
                <w:noProof/>
                <w:sz w:val="22"/>
                <w:szCs w:val="22"/>
              </w:rPr>
              <w:t>3.4. OBLIGACIONES DE LA U.A.E CONTADURÍA GENERAL DE LA NACIÓN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29</w:t>
            </w:r>
            <w:r w:rsidRPr="00CB42B9">
              <w:rPr>
                <w:rFonts w:ascii="Verdana" w:hAnsi="Verdana"/>
                <w:i w:val="0"/>
                <w:noProof/>
                <w:webHidden/>
                <w:sz w:val="22"/>
                <w:szCs w:val="22"/>
              </w:rPr>
              <w:fldChar w:fldCharType="end"/>
            </w:r>
          </w:hyperlink>
        </w:p>
        <w:p w14:paraId="5D0B7784" w14:textId="0C3994CC"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5" w:history="1">
            <w:r w:rsidRPr="00CB42B9">
              <w:rPr>
                <w:rStyle w:val="Hipervnculo"/>
                <w:rFonts w:ascii="Verdana" w:hAnsi="Verdana"/>
                <w:i w:val="0"/>
                <w:noProof/>
                <w:sz w:val="22"/>
                <w:szCs w:val="22"/>
              </w:rPr>
              <w:t>4.  IMPUESTOS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1BF4FBE4" w14:textId="6EDD224A"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6" w:history="1">
            <w:r w:rsidRPr="00CB42B9">
              <w:rPr>
                <w:rStyle w:val="Hipervnculo"/>
                <w:rFonts w:ascii="Verdana" w:hAnsi="Verdana"/>
                <w:i w:val="0"/>
                <w:noProof/>
                <w:sz w:val="22"/>
                <w:szCs w:val="22"/>
              </w:rPr>
              <w:t>5. MODALIDAD DEL PROCESO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207013C0" w14:textId="2FDAA2D9"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7" w:history="1">
            <w:r w:rsidRPr="00CB42B9">
              <w:rPr>
                <w:rStyle w:val="Hipervnculo"/>
                <w:rFonts w:ascii="Verdana" w:hAnsi="Verdana"/>
                <w:i w:val="0"/>
                <w:noProof/>
                <w:sz w:val="22"/>
                <w:szCs w:val="22"/>
              </w:rPr>
              <w:t>5.1. RÉGIMEN JURÍDICO APLICABLE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06B26FE4" w14:textId="11490B1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8" w:history="1">
            <w:r w:rsidRPr="00CB42B9">
              <w:rPr>
                <w:rStyle w:val="Hipervnculo"/>
                <w:rFonts w:ascii="Verdana" w:hAnsi="Verdana"/>
                <w:i w:val="0"/>
                <w:noProof/>
                <w:sz w:val="22"/>
                <w:szCs w:val="22"/>
              </w:rPr>
              <w:t>5.2 MODALIDAD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30</w:t>
            </w:r>
            <w:r w:rsidRPr="00CB42B9">
              <w:rPr>
                <w:rFonts w:ascii="Verdana" w:hAnsi="Verdana"/>
                <w:i w:val="0"/>
                <w:noProof/>
                <w:webHidden/>
                <w:sz w:val="22"/>
                <w:szCs w:val="22"/>
              </w:rPr>
              <w:fldChar w:fldCharType="end"/>
            </w:r>
          </w:hyperlink>
        </w:p>
        <w:p w14:paraId="067B27B8" w14:textId="3119CEBD"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19" w:history="1">
            <w:r w:rsidRPr="00CB42B9">
              <w:rPr>
                <w:rStyle w:val="Hipervnculo"/>
                <w:rFonts w:ascii="Verdana" w:hAnsi="Verdana"/>
                <w:i w:val="0"/>
                <w:noProof/>
                <w:sz w:val="22"/>
                <w:szCs w:val="22"/>
              </w:rPr>
              <w:t>5.3. HABILITACIÓN Y EVALUACIÓN DE OFERTAS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_Toc209016819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32</w:t>
            </w:r>
            <w:r w:rsidRPr="00CB42B9">
              <w:rPr>
                <w:rFonts w:ascii="Verdana" w:hAnsi="Verdana"/>
                <w:i w:val="0"/>
                <w:noProof/>
                <w:webHidden/>
                <w:sz w:val="22"/>
                <w:szCs w:val="22"/>
              </w:rPr>
              <w:fldChar w:fldCharType="end"/>
            </w:r>
          </w:hyperlink>
        </w:p>
        <w:p w14:paraId="3DAF5F90" w14:textId="61A53DC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0" w:history="1">
            <w:r w:rsidRPr="00CB42B9">
              <w:rPr>
                <w:rStyle w:val="Hipervnculo"/>
                <w:rFonts w:ascii="Verdana" w:eastAsia="Verdana" w:hAnsi="Verdana"/>
                <w:i w:val="0"/>
                <w:noProof/>
                <w:sz w:val="22"/>
                <w:szCs w:val="22"/>
                <w:lang w:val="es-ES_tradnl"/>
              </w:rPr>
              <w:t>5.3.1. REQUISITOS HABILITANTES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34</w:t>
            </w:r>
            <w:r w:rsidRPr="00CB42B9">
              <w:rPr>
                <w:rFonts w:ascii="Verdana" w:hAnsi="Verdana"/>
                <w:i w:val="0"/>
                <w:noProof/>
                <w:webHidden/>
                <w:sz w:val="22"/>
                <w:szCs w:val="22"/>
              </w:rPr>
              <w:fldChar w:fldCharType="end"/>
            </w:r>
          </w:hyperlink>
        </w:p>
        <w:p w14:paraId="0BF1E71D" w14:textId="11D9826D"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1" w:history="1">
            <w:r w:rsidRPr="00CB42B9">
              <w:rPr>
                <w:rStyle w:val="Hipervnculo"/>
                <w:rFonts w:ascii="Verdana" w:eastAsia="Verdana" w:hAnsi="Verdana"/>
                <w:i w:val="0"/>
                <w:noProof/>
                <w:sz w:val="22"/>
                <w:szCs w:val="22"/>
                <w:lang w:val="es-ES_tradnl"/>
              </w:rPr>
              <w:t>5.3.1.1. Capacidad jurídica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35</w:t>
            </w:r>
            <w:r w:rsidRPr="00CB42B9">
              <w:rPr>
                <w:rFonts w:ascii="Verdana" w:hAnsi="Verdana"/>
                <w:i w:val="0"/>
                <w:noProof/>
                <w:webHidden/>
                <w:sz w:val="22"/>
                <w:szCs w:val="22"/>
              </w:rPr>
              <w:fldChar w:fldCharType="end"/>
            </w:r>
          </w:hyperlink>
        </w:p>
        <w:p w14:paraId="5A3C082B" w14:textId="5BDDF41F" w:rsidR="00CB42B9" w:rsidRPr="00CB42B9" w:rsidRDefault="00CB42B9">
          <w:pPr>
            <w:pStyle w:val="TDC3"/>
            <w:tabs>
              <w:tab w:val="left" w:pos="168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2" w:history="1">
            <w:r w:rsidRPr="00CB42B9">
              <w:rPr>
                <w:rStyle w:val="Hipervnculo"/>
                <w:rFonts w:ascii="Verdana" w:eastAsia="Verdana" w:hAnsi="Verdana"/>
                <w:i w:val="0"/>
                <w:noProof/>
                <w:sz w:val="22"/>
                <w:szCs w:val="22"/>
                <w:lang w:val="es-ES_tradnl"/>
              </w:rPr>
              <w:t>5.3.1.1.1.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Carta de presentación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38</w:t>
            </w:r>
            <w:r w:rsidRPr="00CB42B9">
              <w:rPr>
                <w:rFonts w:ascii="Verdana" w:hAnsi="Verdana"/>
                <w:i w:val="0"/>
                <w:noProof/>
                <w:webHidden/>
                <w:sz w:val="22"/>
                <w:szCs w:val="22"/>
              </w:rPr>
              <w:fldChar w:fldCharType="end"/>
            </w:r>
          </w:hyperlink>
        </w:p>
        <w:p w14:paraId="4C124225" w14:textId="185FF810" w:rsidR="00CB42B9" w:rsidRPr="00CB42B9" w:rsidRDefault="00CB42B9">
          <w:pPr>
            <w:pStyle w:val="TDC3"/>
            <w:tabs>
              <w:tab w:val="left" w:pos="168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3" w:history="1">
            <w:r w:rsidRPr="00CB42B9">
              <w:rPr>
                <w:rStyle w:val="Hipervnculo"/>
                <w:rFonts w:ascii="Verdana" w:eastAsia="Verdana" w:hAnsi="Verdana"/>
                <w:i w:val="0"/>
                <w:noProof/>
                <w:sz w:val="22"/>
                <w:szCs w:val="22"/>
                <w:lang w:val="es-ES_tradnl"/>
              </w:rPr>
              <w:t>5.3.1.1.2.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Representación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38</w:t>
            </w:r>
            <w:r w:rsidRPr="00CB42B9">
              <w:rPr>
                <w:rFonts w:ascii="Verdana" w:hAnsi="Verdana"/>
                <w:i w:val="0"/>
                <w:noProof/>
                <w:webHidden/>
                <w:sz w:val="22"/>
                <w:szCs w:val="22"/>
              </w:rPr>
              <w:fldChar w:fldCharType="end"/>
            </w:r>
          </w:hyperlink>
        </w:p>
        <w:p w14:paraId="73806E30" w14:textId="333A2FDE" w:rsidR="00CB42B9" w:rsidRPr="00CB42B9" w:rsidRDefault="00CB42B9">
          <w:pPr>
            <w:pStyle w:val="TDC3"/>
            <w:tabs>
              <w:tab w:val="left" w:pos="192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4" w:history="1">
            <w:r w:rsidRPr="00CB42B9">
              <w:rPr>
                <w:rStyle w:val="Hipervnculo"/>
                <w:rFonts w:ascii="Verdana" w:eastAsia="Verdana" w:hAnsi="Verdana"/>
                <w:i w:val="0"/>
                <w:noProof/>
                <w:sz w:val="22"/>
                <w:szCs w:val="22"/>
                <w:lang w:val="es-ES_tradnl"/>
              </w:rPr>
              <w:t>5.3.1.1.2.1.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Representación legal personas jurídicas extranjeras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39</w:t>
            </w:r>
            <w:r w:rsidRPr="00CB42B9">
              <w:rPr>
                <w:rFonts w:ascii="Verdana" w:hAnsi="Verdana"/>
                <w:i w:val="0"/>
                <w:noProof/>
                <w:webHidden/>
                <w:sz w:val="22"/>
                <w:szCs w:val="22"/>
              </w:rPr>
              <w:fldChar w:fldCharType="end"/>
            </w:r>
          </w:hyperlink>
        </w:p>
        <w:p w14:paraId="21102518" w14:textId="0D77CAF8"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5" w:history="1">
            <w:r w:rsidRPr="00CB42B9">
              <w:rPr>
                <w:rStyle w:val="Hipervnculo"/>
                <w:rFonts w:ascii="Verdana" w:eastAsia="Verdana" w:hAnsi="Verdana"/>
                <w:i w:val="0"/>
                <w:noProof/>
                <w:sz w:val="22"/>
                <w:szCs w:val="22"/>
                <w:lang w:val="es-ES_tradnl"/>
              </w:rPr>
              <w:t>5.3.1.2. Idioma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41</w:t>
            </w:r>
            <w:r w:rsidRPr="00CB42B9">
              <w:rPr>
                <w:rFonts w:ascii="Verdana" w:hAnsi="Verdana"/>
                <w:i w:val="0"/>
                <w:noProof/>
                <w:webHidden/>
                <w:sz w:val="22"/>
                <w:szCs w:val="22"/>
              </w:rPr>
              <w:fldChar w:fldCharType="end"/>
            </w:r>
          </w:hyperlink>
        </w:p>
        <w:p w14:paraId="036BD4BA" w14:textId="1FA76E66"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6" w:history="1">
            <w:r w:rsidRPr="00CB42B9">
              <w:rPr>
                <w:rStyle w:val="Hipervnculo"/>
                <w:rFonts w:ascii="Verdana" w:eastAsia="Verdana" w:hAnsi="Verdana"/>
                <w:i w:val="0"/>
                <w:noProof/>
                <w:sz w:val="22"/>
                <w:szCs w:val="22"/>
                <w:lang w:val="es-ES_tradnl"/>
              </w:rPr>
              <w:t>5.3.1.3. Legalización de documentos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41</w:t>
            </w:r>
            <w:r w:rsidRPr="00CB42B9">
              <w:rPr>
                <w:rFonts w:ascii="Verdana" w:hAnsi="Verdana"/>
                <w:i w:val="0"/>
                <w:noProof/>
                <w:webHidden/>
                <w:sz w:val="22"/>
                <w:szCs w:val="22"/>
              </w:rPr>
              <w:fldChar w:fldCharType="end"/>
            </w:r>
          </w:hyperlink>
        </w:p>
        <w:p w14:paraId="5ACC903A" w14:textId="2647C718"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7" w:history="1">
            <w:r w:rsidRPr="00CB42B9">
              <w:rPr>
                <w:rStyle w:val="Hipervnculo"/>
                <w:rFonts w:ascii="Verdana" w:eastAsia="Verdana" w:hAnsi="Verdana"/>
                <w:i w:val="0"/>
                <w:noProof/>
                <w:sz w:val="22"/>
                <w:szCs w:val="22"/>
                <w:lang w:val="es-ES_tradnl"/>
              </w:rPr>
              <w:t>5.3.1.4. Consorcios y uniones temporales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42</w:t>
            </w:r>
            <w:r w:rsidRPr="00CB42B9">
              <w:rPr>
                <w:rFonts w:ascii="Verdana" w:hAnsi="Verdana"/>
                <w:i w:val="0"/>
                <w:noProof/>
                <w:webHidden/>
                <w:sz w:val="22"/>
                <w:szCs w:val="22"/>
              </w:rPr>
              <w:fldChar w:fldCharType="end"/>
            </w:r>
          </w:hyperlink>
        </w:p>
        <w:p w14:paraId="74C5E4CC" w14:textId="64BB7AB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8" w:history="1">
            <w:r w:rsidRPr="00CB42B9">
              <w:rPr>
                <w:rStyle w:val="Hipervnculo"/>
                <w:rFonts w:ascii="Verdana" w:eastAsia="Verdana" w:hAnsi="Verdana"/>
                <w:i w:val="0"/>
                <w:noProof/>
                <w:sz w:val="22"/>
                <w:szCs w:val="22"/>
                <w:lang w:val="es-ES_tradnl"/>
              </w:rPr>
              <w:t>5.3.1.5. Requisitos adicionales en las personas naturales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44</w:t>
            </w:r>
            <w:r w:rsidRPr="00CB42B9">
              <w:rPr>
                <w:rFonts w:ascii="Verdana" w:hAnsi="Verdana"/>
                <w:i w:val="0"/>
                <w:noProof/>
                <w:webHidden/>
                <w:sz w:val="22"/>
                <w:szCs w:val="22"/>
              </w:rPr>
              <w:fldChar w:fldCharType="end"/>
            </w:r>
          </w:hyperlink>
        </w:p>
        <w:p w14:paraId="66E75D3E" w14:textId="0ACACB02"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29" w:history="1">
            <w:r w:rsidRPr="00CB42B9">
              <w:rPr>
                <w:rStyle w:val="Hipervnculo"/>
                <w:rFonts w:ascii="Verdana" w:eastAsia="Verdana" w:hAnsi="Verdana"/>
                <w:i w:val="0"/>
                <w:noProof/>
                <w:sz w:val="22"/>
                <w:szCs w:val="22"/>
              </w:rPr>
              <w:t>5.3.1.6 Certificación cumplimiento sobre obligaciones parafiscales y de seguridad social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_Toc209016829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44</w:t>
            </w:r>
            <w:r w:rsidRPr="00CB42B9">
              <w:rPr>
                <w:rFonts w:ascii="Verdana" w:hAnsi="Verdana"/>
                <w:i w:val="0"/>
                <w:noProof/>
                <w:webHidden/>
                <w:sz w:val="22"/>
                <w:szCs w:val="22"/>
              </w:rPr>
              <w:fldChar w:fldCharType="end"/>
            </w:r>
          </w:hyperlink>
        </w:p>
        <w:p w14:paraId="54F10C88" w14:textId="05AEDF7E"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0" w:history="1">
            <w:r w:rsidRPr="00CB42B9">
              <w:rPr>
                <w:rStyle w:val="Hipervnculo"/>
                <w:rFonts w:ascii="Verdana" w:eastAsia="Verdana" w:hAnsi="Verdana"/>
                <w:i w:val="0"/>
                <w:noProof/>
                <w:sz w:val="22"/>
                <w:szCs w:val="22"/>
              </w:rPr>
              <w:t>5.3.1.7 Fotocopia cédula de ciudadanía representante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45</w:t>
            </w:r>
            <w:r w:rsidRPr="00CB42B9">
              <w:rPr>
                <w:rFonts w:ascii="Verdana" w:hAnsi="Verdana"/>
                <w:i w:val="0"/>
                <w:noProof/>
                <w:webHidden/>
                <w:sz w:val="22"/>
                <w:szCs w:val="22"/>
              </w:rPr>
              <w:fldChar w:fldCharType="end"/>
            </w:r>
          </w:hyperlink>
        </w:p>
        <w:p w14:paraId="3E7AA4A8" w14:textId="199D49E8"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1" w:history="1">
            <w:r w:rsidRPr="00CB42B9">
              <w:rPr>
                <w:rStyle w:val="Hipervnculo"/>
                <w:rFonts w:ascii="Verdana" w:eastAsia="Verdana" w:hAnsi="Verdana"/>
                <w:i w:val="0"/>
                <w:noProof/>
                <w:sz w:val="22"/>
                <w:szCs w:val="22"/>
              </w:rPr>
              <w:t>5.3.1.8 Fotocopia libreta militar representante legal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45</w:t>
            </w:r>
            <w:r w:rsidRPr="00CB42B9">
              <w:rPr>
                <w:rFonts w:ascii="Verdana" w:hAnsi="Verdana"/>
                <w:i w:val="0"/>
                <w:noProof/>
                <w:webHidden/>
                <w:sz w:val="22"/>
                <w:szCs w:val="22"/>
              </w:rPr>
              <w:fldChar w:fldCharType="end"/>
            </w:r>
          </w:hyperlink>
        </w:p>
        <w:p w14:paraId="020BA66A" w14:textId="38B1F8F1"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2" w:history="1">
            <w:r w:rsidRPr="00CB42B9">
              <w:rPr>
                <w:rStyle w:val="Hipervnculo"/>
                <w:rFonts w:ascii="Verdana" w:eastAsia="Verdana" w:hAnsi="Verdana"/>
                <w:i w:val="0"/>
                <w:noProof/>
                <w:sz w:val="22"/>
                <w:szCs w:val="22"/>
              </w:rPr>
              <w:t>5.3.1.9 Verificación de no incursión en el boletín de responsables fiscales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45</w:t>
            </w:r>
            <w:r w:rsidRPr="00CB42B9">
              <w:rPr>
                <w:rFonts w:ascii="Verdana" w:hAnsi="Verdana"/>
                <w:i w:val="0"/>
                <w:noProof/>
                <w:webHidden/>
                <w:sz w:val="22"/>
                <w:szCs w:val="22"/>
              </w:rPr>
              <w:fldChar w:fldCharType="end"/>
            </w:r>
          </w:hyperlink>
        </w:p>
        <w:p w14:paraId="13FBDAC5" w14:textId="32126D9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3" w:history="1">
            <w:r w:rsidRPr="00CB42B9">
              <w:rPr>
                <w:rStyle w:val="Hipervnculo"/>
                <w:rFonts w:ascii="Verdana" w:eastAsia="Verdana" w:hAnsi="Verdana"/>
                <w:i w:val="0"/>
                <w:noProof/>
                <w:sz w:val="22"/>
                <w:szCs w:val="22"/>
              </w:rPr>
              <w:t>5.3.1.10. Verificación del pago de multas Código Nacional de Policía y Convivencia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46</w:t>
            </w:r>
            <w:r w:rsidRPr="00CB42B9">
              <w:rPr>
                <w:rFonts w:ascii="Verdana" w:hAnsi="Verdana"/>
                <w:i w:val="0"/>
                <w:noProof/>
                <w:webHidden/>
                <w:sz w:val="22"/>
                <w:szCs w:val="22"/>
              </w:rPr>
              <w:fldChar w:fldCharType="end"/>
            </w:r>
          </w:hyperlink>
        </w:p>
        <w:p w14:paraId="40047C21" w14:textId="099EA6F9"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4" w:history="1">
            <w:r w:rsidRPr="00CB42B9">
              <w:rPr>
                <w:rStyle w:val="Hipervnculo"/>
                <w:rFonts w:ascii="Verdana" w:eastAsia="Verdana" w:hAnsi="Verdana"/>
                <w:i w:val="0"/>
                <w:noProof/>
                <w:sz w:val="22"/>
                <w:szCs w:val="22"/>
                <w:lang w:val="es-ES"/>
              </w:rPr>
              <w:t>5.3.1.11 Inhabilidades e incompatibilidades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46</w:t>
            </w:r>
            <w:r w:rsidRPr="00CB42B9">
              <w:rPr>
                <w:rFonts w:ascii="Verdana" w:hAnsi="Verdana"/>
                <w:i w:val="0"/>
                <w:noProof/>
                <w:webHidden/>
                <w:sz w:val="22"/>
                <w:szCs w:val="22"/>
              </w:rPr>
              <w:fldChar w:fldCharType="end"/>
            </w:r>
          </w:hyperlink>
        </w:p>
        <w:p w14:paraId="071AD030" w14:textId="7022D88C"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5" w:history="1">
            <w:r w:rsidRPr="00CB42B9">
              <w:rPr>
                <w:rStyle w:val="Hipervnculo"/>
                <w:rFonts w:ascii="Verdana" w:eastAsia="Verdana" w:hAnsi="Verdana"/>
                <w:i w:val="0"/>
                <w:noProof/>
                <w:sz w:val="22"/>
                <w:szCs w:val="22"/>
                <w:lang w:val="es-ES"/>
              </w:rPr>
              <w:t>5.3.1.12 Registro Único de Proponentes (RUP)</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47</w:t>
            </w:r>
            <w:r w:rsidRPr="00CB42B9">
              <w:rPr>
                <w:rFonts w:ascii="Verdana" w:hAnsi="Verdana"/>
                <w:i w:val="0"/>
                <w:noProof/>
                <w:webHidden/>
                <w:sz w:val="22"/>
                <w:szCs w:val="22"/>
              </w:rPr>
              <w:fldChar w:fldCharType="end"/>
            </w:r>
          </w:hyperlink>
        </w:p>
        <w:p w14:paraId="2AB17EE1" w14:textId="6BA89F26"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6" w:history="1">
            <w:r w:rsidRPr="00CB42B9">
              <w:rPr>
                <w:rStyle w:val="Hipervnculo"/>
                <w:rFonts w:ascii="Verdana" w:eastAsia="Verdana" w:hAnsi="Verdana"/>
                <w:i w:val="0"/>
                <w:noProof/>
                <w:sz w:val="22"/>
                <w:szCs w:val="22"/>
                <w:lang w:val="es-ES_tradnl"/>
              </w:rPr>
              <w:t>5.3.1.13. Garantía de seriedad de la oferta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48</w:t>
            </w:r>
            <w:r w:rsidRPr="00CB42B9">
              <w:rPr>
                <w:rFonts w:ascii="Verdana" w:hAnsi="Verdana"/>
                <w:i w:val="0"/>
                <w:noProof/>
                <w:webHidden/>
                <w:sz w:val="22"/>
                <w:szCs w:val="22"/>
              </w:rPr>
              <w:fldChar w:fldCharType="end"/>
            </w:r>
          </w:hyperlink>
        </w:p>
        <w:p w14:paraId="765D557A" w14:textId="58AD71D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7" w:history="1">
            <w:r w:rsidRPr="00CB42B9">
              <w:rPr>
                <w:rStyle w:val="Hipervnculo"/>
                <w:rFonts w:ascii="Verdana" w:eastAsia="Verdana" w:hAnsi="Verdana"/>
                <w:i w:val="0"/>
                <w:noProof/>
                <w:sz w:val="22"/>
                <w:szCs w:val="22"/>
                <w:lang w:val="es-ES_tradnl"/>
              </w:rPr>
              <w:t>5.3.1.14 Otros documentos necesarios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49</w:t>
            </w:r>
            <w:r w:rsidRPr="00CB42B9">
              <w:rPr>
                <w:rFonts w:ascii="Verdana" w:hAnsi="Verdana"/>
                <w:i w:val="0"/>
                <w:noProof/>
                <w:webHidden/>
                <w:sz w:val="22"/>
                <w:szCs w:val="22"/>
              </w:rPr>
              <w:fldChar w:fldCharType="end"/>
            </w:r>
          </w:hyperlink>
        </w:p>
        <w:p w14:paraId="75A51E0E" w14:textId="3E7C098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8" w:history="1">
            <w:r w:rsidRPr="00CB42B9">
              <w:rPr>
                <w:rStyle w:val="Hipervnculo"/>
                <w:rFonts w:ascii="Verdana" w:eastAsia="Verdana" w:hAnsi="Verdana"/>
                <w:i w:val="0"/>
                <w:noProof/>
                <w:sz w:val="22"/>
                <w:szCs w:val="22"/>
                <w:lang w:val="es-ES_tradnl"/>
              </w:rPr>
              <w:t>5.3.2. Experiencia del proponente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51</w:t>
            </w:r>
            <w:r w:rsidRPr="00CB42B9">
              <w:rPr>
                <w:rFonts w:ascii="Verdana" w:hAnsi="Verdana"/>
                <w:i w:val="0"/>
                <w:noProof/>
                <w:webHidden/>
                <w:sz w:val="22"/>
                <w:szCs w:val="22"/>
              </w:rPr>
              <w:fldChar w:fldCharType="end"/>
            </w:r>
          </w:hyperlink>
        </w:p>
        <w:p w14:paraId="5A7EFF49" w14:textId="5145C3FD"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39" w:history="1">
            <w:r w:rsidRPr="00CB42B9">
              <w:rPr>
                <w:rStyle w:val="Hipervnculo"/>
                <w:rFonts w:ascii="Verdana" w:eastAsia="Verdana" w:hAnsi="Verdana"/>
                <w:i w:val="0"/>
                <w:noProof/>
                <w:sz w:val="22"/>
                <w:szCs w:val="22"/>
                <w:lang w:val="es-ES_tradnl"/>
              </w:rPr>
              <w:t>5.3.2.1. Experiencia solicitada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_Toc209016839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51</w:t>
            </w:r>
            <w:r w:rsidRPr="00CB42B9">
              <w:rPr>
                <w:rFonts w:ascii="Verdana" w:hAnsi="Verdana"/>
                <w:i w:val="0"/>
                <w:noProof/>
                <w:webHidden/>
                <w:sz w:val="22"/>
                <w:szCs w:val="22"/>
              </w:rPr>
              <w:fldChar w:fldCharType="end"/>
            </w:r>
          </w:hyperlink>
        </w:p>
        <w:p w14:paraId="55148BA1" w14:textId="53F321C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0" w:history="1">
            <w:r w:rsidRPr="00CB42B9">
              <w:rPr>
                <w:rStyle w:val="Hipervnculo"/>
                <w:rFonts w:ascii="Verdana" w:eastAsia="Verdana" w:hAnsi="Verdana"/>
                <w:i w:val="0"/>
                <w:noProof/>
                <w:sz w:val="22"/>
                <w:szCs w:val="22"/>
                <w:lang w:val="es-ES_tradnl"/>
              </w:rPr>
              <w:t>5.3.2.2. Criterios diferenciales Mipymes, emprendimientos y empresas de mujeres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52</w:t>
            </w:r>
            <w:r w:rsidRPr="00CB42B9">
              <w:rPr>
                <w:rFonts w:ascii="Verdana" w:hAnsi="Verdana"/>
                <w:i w:val="0"/>
                <w:noProof/>
                <w:webHidden/>
                <w:sz w:val="22"/>
                <w:szCs w:val="22"/>
              </w:rPr>
              <w:fldChar w:fldCharType="end"/>
            </w:r>
          </w:hyperlink>
        </w:p>
        <w:p w14:paraId="103D7FD9" w14:textId="6C5B9D2F"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1" w:history="1">
            <w:r w:rsidRPr="00CB42B9">
              <w:rPr>
                <w:rStyle w:val="Hipervnculo"/>
                <w:rFonts w:ascii="Verdana" w:eastAsia="Verdana" w:hAnsi="Verdana"/>
                <w:i w:val="0"/>
                <w:noProof/>
                <w:sz w:val="22"/>
                <w:szCs w:val="22"/>
                <w:lang w:val="es-ES_tradnl"/>
              </w:rPr>
              <w:t>5.3.2.3. Condiciones de la experiencia exigida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53</w:t>
            </w:r>
            <w:r w:rsidRPr="00CB42B9">
              <w:rPr>
                <w:rFonts w:ascii="Verdana" w:hAnsi="Verdana"/>
                <w:i w:val="0"/>
                <w:noProof/>
                <w:webHidden/>
                <w:sz w:val="22"/>
                <w:szCs w:val="22"/>
              </w:rPr>
              <w:fldChar w:fldCharType="end"/>
            </w:r>
          </w:hyperlink>
        </w:p>
        <w:p w14:paraId="225E71F0" w14:textId="3FB9F483"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2" w:history="1">
            <w:r w:rsidRPr="00CB42B9">
              <w:rPr>
                <w:rStyle w:val="Hipervnculo"/>
                <w:rFonts w:ascii="Verdana" w:eastAsia="Verdana" w:hAnsi="Verdana"/>
                <w:i w:val="0"/>
                <w:noProof/>
                <w:sz w:val="22"/>
                <w:szCs w:val="22"/>
                <w:lang w:val="es-ES_tradnl"/>
              </w:rPr>
              <w:t>5.3.3. Capacidad financiera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55</w:t>
            </w:r>
            <w:r w:rsidRPr="00CB42B9">
              <w:rPr>
                <w:rFonts w:ascii="Verdana" w:hAnsi="Verdana"/>
                <w:i w:val="0"/>
                <w:noProof/>
                <w:webHidden/>
                <w:sz w:val="22"/>
                <w:szCs w:val="22"/>
              </w:rPr>
              <w:fldChar w:fldCharType="end"/>
            </w:r>
          </w:hyperlink>
        </w:p>
        <w:p w14:paraId="1C45D051" w14:textId="2733A66B"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3" w:history="1">
            <w:r w:rsidRPr="00CB42B9">
              <w:rPr>
                <w:rStyle w:val="Hipervnculo"/>
                <w:rFonts w:ascii="Verdana" w:eastAsia="Verdana" w:hAnsi="Verdana"/>
                <w:i w:val="0"/>
                <w:noProof/>
                <w:sz w:val="22"/>
                <w:szCs w:val="22"/>
                <w:lang w:val="es-ES_tradnl"/>
              </w:rPr>
              <w:t>5.3.3.1 Indicadores financieros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55</w:t>
            </w:r>
            <w:r w:rsidRPr="00CB42B9">
              <w:rPr>
                <w:rFonts w:ascii="Verdana" w:hAnsi="Verdana"/>
                <w:i w:val="0"/>
                <w:noProof/>
                <w:webHidden/>
                <w:sz w:val="22"/>
                <w:szCs w:val="22"/>
              </w:rPr>
              <w:fldChar w:fldCharType="end"/>
            </w:r>
          </w:hyperlink>
        </w:p>
        <w:p w14:paraId="3D557BE2" w14:textId="7E7088C3"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4" w:history="1">
            <w:r w:rsidRPr="00CB42B9">
              <w:rPr>
                <w:rStyle w:val="Hipervnculo"/>
                <w:rFonts w:ascii="Verdana" w:eastAsia="Verdana" w:hAnsi="Verdana"/>
                <w:i w:val="0"/>
                <w:noProof/>
                <w:sz w:val="22"/>
                <w:szCs w:val="22"/>
                <w:lang w:val="es-ES_tradnl"/>
              </w:rPr>
              <w:t>5.3.4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capacidad organizacional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55</w:t>
            </w:r>
            <w:r w:rsidRPr="00CB42B9">
              <w:rPr>
                <w:rFonts w:ascii="Verdana" w:hAnsi="Verdana"/>
                <w:i w:val="0"/>
                <w:noProof/>
                <w:webHidden/>
                <w:sz w:val="22"/>
                <w:szCs w:val="22"/>
              </w:rPr>
              <w:fldChar w:fldCharType="end"/>
            </w:r>
          </w:hyperlink>
        </w:p>
        <w:p w14:paraId="137E5962" w14:textId="12CE7B9A"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5" w:history="1">
            <w:r w:rsidRPr="00CB42B9">
              <w:rPr>
                <w:rStyle w:val="Hipervnculo"/>
                <w:rFonts w:ascii="Verdana" w:eastAsia="Verdana" w:hAnsi="Verdana"/>
                <w:i w:val="0"/>
                <w:noProof/>
                <w:sz w:val="22"/>
                <w:szCs w:val="22"/>
                <w:lang w:eastAsia="en-US"/>
              </w:rPr>
              <w:t>5.3.5.3. Anexo de especificaciones técnicas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57</w:t>
            </w:r>
            <w:r w:rsidRPr="00CB42B9">
              <w:rPr>
                <w:rFonts w:ascii="Verdana" w:hAnsi="Verdana"/>
                <w:i w:val="0"/>
                <w:noProof/>
                <w:webHidden/>
                <w:sz w:val="22"/>
                <w:szCs w:val="22"/>
              </w:rPr>
              <w:fldChar w:fldCharType="end"/>
            </w:r>
          </w:hyperlink>
        </w:p>
        <w:p w14:paraId="7137B4A1" w14:textId="42E6E423"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6" w:history="1">
            <w:r w:rsidRPr="00CB42B9">
              <w:rPr>
                <w:rStyle w:val="Hipervnculo"/>
                <w:rFonts w:ascii="Verdana" w:hAnsi="Verdana"/>
                <w:i w:val="0"/>
                <w:noProof/>
                <w:sz w:val="22"/>
                <w:szCs w:val="22"/>
              </w:rPr>
              <w:t>6. EVALUACIÓN DE LAS PROPUESTAS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57</w:t>
            </w:r>
            <w:r w:rsidRPr="00CB42B9">
              <w:rPr>
                <w:rFonts w:ascii="Verdana" w:hAnsi="Verdana"/>
                <w:i w:val="0"/>
                <w:noProof/>
                <w:webHidden/>
                <w:sz w:val="22"/>
                <w:szCs w:val="22"/>
              </w:rPr>
              <w:fldChar w:fldCharType="end"/>
            </w:r>
          </w:hyperlink>
        </w:p>
        <w:p w14:paraId="01196EE4" w14:textId="3874C5AF"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7" w:history="1">
            <w:r w:rsidRPr="00CB42B9">
              <w:rPr>
                <w:rStyle w:val="Hipervnculo"/>
                <w:rFonts w:ascii="Verdana" w:hAnsi="Verdana"/>
                <w:i w:val="0"/>
                <w:noProof/>
                <w:sz w:val="22"/>
                <w:szCs w:val="22"/>
              </w:rPr>
              <w:t>6.1.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FACTOR ECONÓMICO. SESENTA (60)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59</w:t>
            </w:r>
            <w:r w:rsidRPr="00CB42B9">
              <w:rPr>
                <w:rFonts w:ascii="Verdana" w:hAnsi="Verdana"/>
                <w:i w:val="0"/>
                <w:noProof/>
                <w:webHidden/>
                <w:sz w:val="22"/>
                <w:szCs w:val="22"/>
              </w:rPr>
              <w:fldChar w:fldCharType="end"/>
            </w:r>
          </w:hyperlink>
        </w:p>
        <w:p w14:paraId="47BFD19B" w14:textId="4721009F"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8" w:history="1">
            <w:r w:rsidRPr="00CB42B9">
              <w:rPr>
                <w:rStyle w:val="Hipervnculo"/>
                <w:rFonts w:ascii="Verdana" w:hAnsi="Verdana"/>
                <w:i w:val="0"/>
                <w:noProof/>
                <w:sz w:val="22"/>
                <w:szCs w:val="22"/>
              </w:rPr>
              <w:t>6.2. FACTOR TÉCNICO. Treinta (30)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64</w:t>
            </w:r>
            <w:r w:rsidRPr="00CB42B9">
              <w:rPr>
                <w:rFonts w:ascii="Verdana" w:hAnsi="Verdana"/>
                <w:i w:val="0"/>
                <w:noProof/>
                <w:webHidden/>
                <w:sz w:val="22"/>
                <w:szCs w:val="22"/>
              </w:rPr>
              <w:fldChar w:fldCharType="end"/>
            </w:r>
          </w:hyperlink>
        </w:p>
        <w:p w14:paraId="24D90AAB" w14:textId="20BCEB3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49" w:history="1">
            <w:r w:rsidRPr="00CB42B9">
              <w:rPr>
                <w:rStyle w:val="Hipervnculo"/>
                <w:rFonts w:ascii="Verdana" w:hAnsi="Verdana"/>
                <w:i w:val="0"/>
                <w:noProof/>
                <w:sz w:val="22"/>
                <w:szCs w:val="22"/>
              </w:rPr>
              <w:t>6.3. FORMA DE ACREDITAR LA ASIGNACION DE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_Toc209016849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65</w:t>
            </w:r>
            <w:r w:rsidRPr="00CB42B9">
              <w:rPr>
                <w:rFonts w:ascii="Verdana" w:hAnsi="Verdana"/>
                <w:i w:val="0"/>
                <w:noProof/>
                <w:webHidden/>
                <w:sz w:val="22"/>
                <w:szCs w:val="22"/>
              </w:rPr>
              <w:fldChar w:fldCharType="end"/>
            </w:r>
          </w:hyperlink>
        </w:p>
        <w:p w14:paraId="357AFB84" w14:textId="1B1AEE07"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0" w:history="1">
            <w:r w:rsidRPr="00CB42B9">
              <w:rPr>
                <w:rStyle w:val="Hipervnculo"/>
                <w:rFonts w:ascii="Verdana" w:hAnsi="Verdana"/>
                <w:i w:val="0"/>
                <w:noProof/>
                <w:sz w:val="22"/>
                <w:szCs w:val="22"/>
              </w:rPr>
              <w:t>6.3.1. Apoyo industria nacional. Diez (10) puntos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65</w:t>
            </w:r>
            <w:r w:rsidRPr="00CB42B9">
              <w:rPr>
                <w:rFonts w:ascii="Verdana" w:hAnsi="Verdana"/>
                <w:i w:val="0"/>
                <w:noProof/>
                <w:webHidden/>
                <w:sz w:val="22"/>
                <w:szCs w:val="22"/>
              </w:rPr>
              <w:fldChar w:fldCharType="end"/>
            </w:r>
          </w:hyperlink>
        </w:p>
        <w:p w14:paraId="4A0FD609" w14:textId="349DF88B" w:rsidR="00CB42B9" w:rsidRPr="00CB42B9" w:rsidRDefault="00CB42B9">
          <w:pPr>
            <w:pStyle w:val="TDC2"/>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1" w:history="1">
            <w:r w:rsidRPr="00CB42B9">
              <w:rPr>
                <w:rStyle w:val="Hipervnculo"/>
                <w:rFonts w:ascii="Verdana" w:hAnsi="Verdana"/>
                <w:i w:val="0"/>
                <w:noProof/>
                <w:sz w:val="22"/>
                <w:szCs w:val="22"/>
              </w:rPr>
              <w:t>6.3.2.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 xml:space="preserve"> Servicio origen nacional o con trato nacional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65</w:t>
            </w:r>
            <w:r w:rsidRPr="00CB42B9">
              <w:rPr>
                <w:rFonts w:ascii="Verdana" w:hAnsi="Verdana"/>
                <w:i w:val="0"/>
                <w:noProof/>
                <w:webHidden/>
                <w:sz w:val="22"/>
                <w:szCs w:val="22"/>
              </w:rPr>
              <w:fldChar w:fldCharType="end"/>
            </w:r>
          </w:hyperlink>
        </w:p>
        <w:p w14:paraId="5C93045D" w14:textId="6B754380"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2" w:history="1">
            <w:r w:rsidRPr="00CB42B9">
              <w:rPr>
                <w:rStyle w:val="Hipervnculo"/>
                <w:rFonts w:ascii="Verdana" w:hAnsi="Verdana"/>
                <w:i w:val="0"/>
                <w:noProof/>
                <w:sz w:val="22"/>
                <w:szCs w:val="22"/>
              </w:rPr>
              <w:t>6.3.3. Puntaje por incorporación de servicios colombianos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66</w:t>
            </w:r>
            <w:r w:rsidRPr="00CB42B9">
              <w:rPr>
                <w:rFonts w:ascii="Verdana" w:hAnsi="Verdana"/>
                <w:i w:val="0"/>
                <w:noProof/>
                <w:webHidden/>
                <w:sz w:val="22"/>
                <w:szCs w:val="22"/>
              </w:rPr>
              <w:fldChar w:fldCharType="end"/>
            </w:r>
          </w:hyperlink>
        </w:p>
        <w:p w14:paraId="0F1B4F9C" w14:textId="2B8B5842"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3" w:history="1">
            <w:r w:rsidRPr="00CB42B9">
              <w:rPr>
                <w:rStyle w:val="Hipervnculo"/>
                <w:rFonts w:ascii="Verdana" w:hAnsi="Verdana"/>
                <w:i w:val="0"/>
                <w:noProof/>
                <w:sz w:val="22"/>
                <w:szCs w:val="22"/>
              </w:rPr>
              <w:t>6.4.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CRITERIOS DIFERENCIALES: EMPRENDIMIENTOS Y EMPRESAS DE MUJERES - DECRETO 1860 DE 2021(PUNTAJE MAXIMO 0,25%)</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67</w:t>
            </w:r>
            <w:r w:rsidRPr="00CB42B9">
              <w:rPr>
                <w:rFonts w:ascii="Verdana" w:hAnsi="Verdana"/>
                <w:i w:val="0"/>
                <w:noProof/>
                <w:webHidden/>
                <w:sz w:val="22"/>
                <w:szCs w:val="22"/>
              </w:rPr>
              <w:fldChar w:fldCharType="end"/>
            </w:r>
          </w:hyperlink>
        </w:p>
        <w:p w14:paraId="25C9D5C3" w14:textId="0A8F4818"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4" w:history="1">
            <w:r w:rsidRPr="00CB42B9">
              <w:rPr>
                <w:rStyle w:val="Hipervnculo"/>
                <w:rFonts w:ascii="Verdana" w:hAnsi="Verdana"/>
                <w:i w:val="0"/>
                <w:noProof/>
                <w:sz w:val="22"/>
                <w:szCs w:val="22"/>
              </w:rPr>
              <w:t>6.5. CRITERIOS DIFERENCIALES: MIPYMES - DECRETO 1860 DE 2021,</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68</w:t>
            </w:r>
            <w:r w:rsidRPr="00CB42B9">
              <w:rPr>
                <w:rFonts w:ascii="Verdana" w:hAnsi="Verdana"/>
                <w:i w:val="0"/>
                <w:noProof/>
                <w:webHidden/>
                <w:sz w:val="22"/>
                <w:szCs w:val="22"/>
              </w:rPr>
              <w:fldChar w:fldCharType="end"/>
            </w:r>
          </w:hyperlink>
        </w:p>
        <w:p w14:paraId="4B1A5542" w14:textId="254B9B36"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5" w:history="1">
            <w:r w:rsidRPr="00CB42B9">
              <w:rPr>
                <w:rStyle w:val="Hipervnculo"/>
                <w:rFonts w:ascii="Verdana" w:hAnsi="Verdana"/>
                <w:i w:val="0"/>
                <w:noProof/>
                <w:sz w:val="22"/>
                <w:szCs w:val="22"/>
              </w:rPr>
              <w:t>Artículo 2.2.1.2.2.4.2.18 (PUNTAJE MAXIMO 0,25%)</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68</w:t>
            </w:r>
            <w:r w:rsidRPr="00CB42B9">
              <w:rPr>
                <w:rFonts w:ascii="Verdana" w:hAnsi="Verdana"/>
                <w:i w:val="0"/>
                <w:noProof/>
                <w:webHidden/>
                <w:sz w:val="22"/>
                <w:szCs w:val="22"/>
              </w:rPr>
              <w:fldChar w:fldCharType="end"/>
            </w:r>
          </w:hyperlink>
        </w:p>
        <w:p w14:paraId="4C45A063" w14:textId="472FB505"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6" w:history="1">
            <w:r w:rsidRPr="00CB42B9">
              <w:rPr>
                <w:rStyle w:val="Hipervnculo"/>
                <w:rFonts w:ascii="Verdana" w:hAnsi="Verdana"/>
                <w:i w:val="0"/>
                <w:noProof/>
                <w:sz w:val="22"/>
                <w:szCs w:val="22"/>
              </w:rPr>
              <w:t>6.6. CRITERIOS DE DESEMPATE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68</w:t>
            </w:r>
            <w:r w:rsidRPr="00CB42B9">
              <w:rPr>
                <w:rFonts w:ascii="Verdana" w:hAnsi="Verdana"/>
                <w:i w:val="0"/>
                <w:noProof/>
                <w:webHidden/>
                <w:sz w:val="22"/>
                <w:szCs w:val="22"/>
              </w:rPr>
              <w:fldChar w:fldCharType="end"/>
            </w:r>
          </w:hyperlink>
        </w:p>
        <w:p w14:paraId="2626E6E2" w14:textId="1B1C59A1" w:rsidR="00CB42B9" w:rsidRPr="00CB42B9" w:rsidRDefault="00CB42B9">
          <w:pPr>
            <w:pStyle w:val="TDC2"/>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7" w:history="1">
            <w:r w:rsidRPr="00CB42B9">
              <w:rPr>
                <w:rStyle w:val="Hipervnculo"/>
                <w:rFonts w:ascii="Verdana" w:hAnsi="Verdana"/>
                <w:i w:val="0"/>
                <w:noProof/>
                <w:sz w:val="22"/>
                <w:szCs w:val="22"/>
              </w:rPr>
              <w:t>6.6.1.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 xml:space="preserve"> Acreditación de criterios de desempate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69</w:t>
            </w:r>
            <w:r w:rsidRPr="00CB42B9">
              <w:rPr>
                <w:rFonts w:ascii="Verdana" w:hAnsi="Verdana"/>
                <w:i w:val="0"/>
                <w:noProof/>
                <w:webHidden/>
                <w:sz w:val="22"/>
                <w:szCs w:val="22"/>
              </w:rPr>
              <w:fldChar w:fldCharType="end"/>
            </w:r>
          </w:hyperlink>
        </w:p>
        <w:p w14:paraId="3D743BAD" w14:textId="0F28A2E5"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8" w:history="1">
            <w:r w:rsidRPr="00CB42B9">
              <w:rPr>
                <w:rStyle w:val="Hipervnculo"/>
                <w:rFonts w:ascii="Verdana" w:hAnsi="Verdana"/>
                <w:i w:val="0"/>
                <w:noProof/>
                <w:sz w:val="22"/>
                <w:szCs w:val="22"/>
              </w:rPr>
              <w:t>6</w:t>
            </w:r>
            <w:r w:rsidRPr="00CB42B9">
              <w:rPr>
                <w:rStyle w:val="Hipervnculo"/>
                <w:rFonts w:ascii="Verdana" w:eastAsia="Verdana" w:hAnsi="Verdana"/>
                <w:i w:val="0"/>
                <w:noProof/>
                <w:sz w:val="22"/>
                <w:szCs w:val="22"/>
              </w:rPr>
              <w:t>.6.2.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rPr>
              <w:t xml:space="preserve"> </w:t>
            </w:r>
            <w:r w:rsidRPr="00CB42B9">
              <w:rPr>
                <w:rStyle w:val="Hipervnculo"/>
                <w:rFonts w:ascii="Verdana" w:hAnsi="Verdana"/>
                <w:i w:val="0"/>
                <w:noProof/>
                <w:sz w:val="22"/>
                <w:szCs w:val="22"/>
              </w:rPr>
              <w:t>Oferta de bienes o servicios nacionales frente a la oferta de bienes o servicios extranjeros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69</w:t>
            </w:r>
            <w:r w:rsidRPr="00CB42B9">
              <w:rPr>
                <w:rFonts w:ascii="Verdana" w:hAnsi="Verdana"/>
                <w:i w:val="0"/>
                <w:noProof/>
                <w:webHidden/>
                <w:sz w:val="22"/>
                <w:szCs w:val="22"/>
              </w:rPr>
              <w:fldChar w:fldCharType="end"/>
            </w:r>
          </w:hyperlink>
        </w:p>
        <w:p w14:paraId="2F2231F1" w14:textId="3A2339FE"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59" w:history="1">
            <w:r w:rsidRPr="00CB42B9">
              <w:rPr>
                <w:rStyle w:val="Hipervnculo"/>
                <w:rFonts w:ascii="Verdana" w:eastAsia="Verdana" w:hAnsi="Verdana"/>
                <w:i w:val="0"/>
                <w:noProof/>
                <w:sz w:val="22"/>
                <w:szCs w:val="22"/>
              </w:rPr>
              <w:t>6.6.3. Mujer cabeza de familia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_Toc209016859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69</w:t>
            </w:r>
            <w:r w:rsidRPr="00CB42B9">
              <w:rPr>
                <w:rFonts w:ascii="Verdana" w:hAnsi="Verdana"/>
                <w:i w:val="0"/>
                <w:noProof/>
                <w:webHidden/>
                <w:sz w:val="22"/>
                <w:szCs w:val="22"/>
              </w:rPr>
              <w:fldChar w:fldCharType="end"/>
            </w:r>
          </w:hyperlink>
        </w:p>
        <w:p w14:paraId="4DE2B913" w14:textId="37F7D97E"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0" w:history="1">
            <w:r w:rsidRPr="00CB42B9">
              <w:rPr>
                <w:rStyle w:val="Hipervnculo"/>
                <w:rFonts w:ascii="Verdana" w:eastAsia="Verdana" w:hAnsi="Verdana"/>
                <w:i w:val="0"/>
                <w:noProof/>
                <w:sz w:val="22"/>
                <w:szCs w:val="22"/>
                <w:lang w:val="es-ES_tradnl"/>
              </w:rPr>
              <w:t>6.6.4.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Mujeres víctimas de la violencia intrafamiliar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70</w:t>
            </w:r>
            <w:r w:rsidRPr="00CB42B9">
              <w:rPr>
                <w:rFonts w:ascii="Verdana" w:hAnsi="Verdana"/>
                <w:i w:val="0"/>
                <w:noProof/>
                <w:webHidden/>
                <w:sz w:val="22"/>
                <w:szCs w:val="22"/>
              </w:rPr>
              <w:fldChar w:fldCharType="end"/>
            </w:r>
          </w:hyperlink>
        </w:p>
        <w:p w14:paraId="0DE2F588" w14:textId="005B1BC7"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1" w:history="1">
            <w:r w:rsidRPr="00CB42B9">
              <w:rPr>
                <w:rStyle w:val="Hipervnculo"/>
                <w:rFonts w:ascii="Verdana" w:eastAsia="Verdana" w:hAnsi="Verdana"/>
                <w:i w:val="0"/>
                <w:noProof/>
                <w:sz w:val="22"/>
                <w:szCs w:val="22"/>
                <w:lang w:val="es-ES_tradnl"/>
              </w:rPr>
              <w:t>6.6.5.</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 xml:space="preserve"> Certificación para acreditar la condición de discapacidad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70</w:t>
            </w:r>
            <w:r w:rsidRPr="00CB42B9">
              <w:rPr>
                <w:rFonts w:ascii="Verdana" w:hAnsi="Verdana"/>
                <w:i w:val="0"/>
                <w:noProof/>
                <w:webHidden/>
                <w:sz w:val="22"/>
                <w:szCs w:val="22"/>
              </w:rPr>
              <w:fldChar w:fldCharType="end"/>
            </w:r>
          </w:hyperlink>
        </w:p>
        <w:p w14:paraId="56F21DE6" w14:textId="7A3C0AF1"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2" w:history="1">
            <w:r w:rsidRPr="00CB42B9">
              <w:rPr>
                <w:rStyle w:val="Hipervnculo"/>
                <w:rFonts w:ascii="Verdana" w:eastAsia="Verdana" w:hAnsi="Verdana"/>
                <w:i w:val="0"/>
                <w:noProof/>
                <w:sz w:val="22"/>
                <w:szCs w:val="22"/>
                <w:lang w:val="es-ES_tradnl"/>
              </w:rPr>
              <w:t>6.6.6. Personas mayores no beneficiarias de la pensión de vejez</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71</w:t>
            </w:r>
            <w:r w:rsidRPr="00CB42B9">
              <w:rPr>
                <w:rFonts w:ascii="Verdana" w:hAnsi="Verdana"/>
                <w:i w:val="0"/>
                <w:noProof/>
                <w:webHidden/>
                <w:sz w:val="22"/>
                <w:szCs w:val="22"/>
              </w:rPr>
              <w:fldChar w:fldCharType="end"/>
            </w:r>
          </w:hyperlink>
        </w:p>
        <w:p w14:paraId="2171E2F0" w14:textId="07D82C3F"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3" w:history="1">
            <w:r w:rsidRPr="00CB42B9">
              <w:rPr>
                <w:rStyle w:val="Hipervnculo"/>
                <w:rFonts w:ascii="Verdana" w:eastAsia="Verdana" w:hAnsi="Verdana"/>
                <w:i w:val="0"/>
                <w:noProof/>
                <w:sz w:val="22"/>
                <w:szCs w:val="22"/>
                <w:lang w:val="es-ES_tradnl"/>
              </w:rPr>
              <w:t>6.6.7.</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 xml:space="preserve"> Población indígena, negra, afrocolombiana, raizal, palanquera, rrom o gitanas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72</w:t>
            </w:r>
            <w:r w:rsidRPr="00CB42B9">
              <w:rPr>
                <w:rFonts w:ascii="Verdana" w:hAnsi="Verdana"/>
                <w:i w:val="0"/>
                <w:noProof/>
                <w:webHidden/>
                <w:sz w:val="22"/>
                <w:szCs w:val="22"/>
              </w:rPr>
              <w:fldChar w:fldCharType="end"/>
            </w:r>
          </w:hyperlink>
        </w:p>
        <w:p w14:paraId="291BD79F" w14:textId="4E8C7A49"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4" w:history="1">
            <w:r w:rsidRPr="00CB42B9">
              <w:rPr>
                <w:rStyle w:val="Hipervnculo"/>
                <w:rFonts w:ascii="Verdana" w:hAnsi="Verdana"/>
                <w:i w:val="0"/>
                <w:noProof/>
                <w:sz w:val="22"/>
                <w:szCs w:val="22"/>
                <w:lang w:val="es-ES_tradnl"/>
              </w:rPr>
              <w:t>6.6.8. Personas en proceso de reintegración o reincorporación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72</w:t>
            </w:r>
            <w:r w:rsidRPr="00CB42B9">
              <w:rPr>
                <w:rFonts w:ascii="Verdana" w:hAnsi="Verdana"/>
                <w:i w:val="0"/>
                <w:noProof/>
                <w:webHidden/>
                <w:sz w:val="22"/>
                <w:szCs w:val="22"/>
              </w:rPr>
              <w:fldChar w:fldCharType="end"/>
            </w:r>
          </w:hyperlink>
        </w:p>
        <w:p w14:paraId="2C2BBEB6" w14:textId="669F5E7C" w:rsidR="00CB42B9" w:rsidRPr="00CB42B9" w:rsidRDefault="00CB42B9">
          <w:pPr>
            <w:pStyle w:val="TDC3"/>
            <w:tabs>
              <w:tab w:val="left" w:pos="120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5" w:history="1">
            <w:r w:rsidRPr="00CB42B9">
              <w:rPr>
                <w:rStyle w:val="Hipervnculo"/>
                <w:rFonts w:ascii="Verdana" w:eastAsia="Verdana" w:hAnsi="Verdana"/>
                <w:i w:val="0"/>
                <w:noProof/>
                <w:sz w:val="22"/>
                <w:szCs w:val="22"/>
                <w:lang w:val="es-ES_tradnl"/>
              </w:rPr>
              <w:t>6.6.9.</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eastAsia="Verdana" w:hAnsi="Verdana"/>
                <w:i w:val="0"/>
                <w:noProof/>
                <w:sz w:val="22"/>
                <w:szCs w:val="22"/>
                <w:lang w:val="es-ES_tradnl"/>
              </w:rPr>
              <w:t xml:space="preserve"> Calidad de Mipyme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73</w:t>
            </w:r>
            <w:r w:rsidRPr="00CB42B9">
              <w:rPr>
                <w:rFonts w:ascii="Verdana" w:hAnsi="Verdana"/>
                <w:i w:val="0"/>
                <w:noProof/>
                <w:webHidden/>
                <w:sz w:val="22"/>
                <w:szCs w:val="22"/>
              </w:rPr>
              <w:fldChar w:fldCharType="end"/>
            </w:r>
          </w:hyperlink>
        </w:p>
        <w:p w14:paraId="25401EB1" w14:textId="7EF00910"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6" w:history="1">
            <w:r w:rsidRPr="00CB42B9">
              <w:rPr>
                <w:rStyle w:val="Hipervnculo"/>
                <w:rFonts w:ascii="Verdana" w:eastAsia="Verdana" w:hAnsi="Verdana"/>
                <w:i w:val="0"/>
                <w:noProof/>
                <w:sz w:val="22"/>
                <w:szCs w:val="22"/>
                <w:lang w:val="es-ES_tradnl"/>
              </w:rPr>
              <w:t>6.6.10. Pagos realizados a Mipymes, cooperativas o asociaciones mutuales por concepto de proveeduría del oferente</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73</w:t>
            </w:r>
            <w:r w:rsidRPr="00CB42B9">
              <w:rPr>
                <w:rFonts w:ascii="Verdana" w:hAnsi="Verdana"/>
                <w:i w:val="0"/>
                <w:noProof/>
                <w:webHidden/>
                <w:sz w:val="22"/>
                <w:szCs w:val="22"/>
              </w:rPr>
              <w:fldChar w:fldCharType="end"/>
            </w:r>
          </w:hyperlink>
        </w:p>
        <w:p w14:paraId="27E62639" w14:textId="4FCBD6E0"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7" w:history="1">
            <w:r w:rsidRPr="00CB42B9">
              <w:rPr>
                <w:rStyle w:val="Hipervnculo"/>
                <w:rFonts w:ascii="Verdana" w:eastAsia="Verdana" w:hAnsi="Verdana"/>
                <w:i w:val="0"/>
                <w:noProof/>
                <w:sz w:val="22"/>
                <w:szCs w:val="22"/>
                <w:lang w:val="es-ES_tradnl"/>
              </w:rPr>
              <w:t>6.6.11. Sociedad de beneficio e interés colectivo o sociedad BIC, del segmento Mipymes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73</w:t>
            </w:r>
            <w:r w:rsidRPr="00CB42B9">
              <w:rPr>
                <w:rFonts w:ascii="Verdana" w:hAnsi="Verdana"/>
                <w:i w:val="0"/>
                <w:noProof/>
                <w:webHidden/>
                <w:sz w:val="22"/>
                <w:szCs w:val="22"/>
              </w:rPr>
              <w:fldChar w:fldCharType="end"/>
            </w:r>
          </w:hyperlink>
        </w:p>
        <w:p w14:paraId="43551BD8" w14:textId="2B1F68B3" w:rsidR="00CB42B9" w:rsidRPr="00CB42B9" w:rsidRDefault="00CB42B9">
          <w:pPr>
            <w:pStyle w:val="TDC3"/>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8" w:history="1">
            <w:r w:rsidRPr="00CB42B9">
              <w:rPr>
                <w:rStyle w:val="Hipervnculo"/>
                <w:rFonts w:ascii="Verdana" w:eastAsia="Verdana" w:hAnsi="Verdana"/>
                <w:i w:val="0"/>
                <w:noProof/>
                <w:sz w:val="22"/>
                <w:szCs w:val="22"/>
                <w:lang w:val="es-ES_tradnl"/>
              </w:rPr>
              <w:t>6.6.12. Proceso de desempate con balotas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74</w:t>
            </w:r>
            <w:r w:rsidRPr="00CB42B9">
              <w:rPr>
                <w:rFonts w:ascii="Verdana" w:hAnsi="Verdana"/>
                <w:i w:val="0"/>
                <w:noProof/>
                <w:webHidden/>
                <w:sz w:val="22"/>
                <w:szCs w:val="22"/>
              </w:rPr>
              <w:fldChar w:fldCharType="end"/>
            </w:r>
          </w:hyperlink>
        </w:p>
        <w:p w14:paraId="3319FDB8" w14:textId="7D7C723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69" w:history="1">
            <w:r w:rsidRPr="00CB42B9">
              <w:rPr>
                <w:rStyle w:val="Hipervnculo"/>
                <w:rFonts w:ascii="Verdana" w:hAnsi="Verdana"/>
                <w:i w:val="0"/>
                <w:noProof/>
                <w:sz w:val="22"/>
                <w:szCs w:val="22"/>
              </w:rPr>
              <w:t>6.7. OFERTA CON VALOR ARTIFICIALMENTE BAJO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_Toc209016869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74</w:t>
            </w:r>
            <w:r w:rsidRPr="00CB42B9">
              <w:rPr>
                <w:rFonts w:ascii="Verdana" w:hAnsi="Verdana"/>
                <w:i w:val="0"/>
                <w:noProof/>
                <w:webHidden/>
                <w:sz w:val="22"/>
                <w:szCs w:val="22"/>
              </w:rPr>
              <w:fldChar w:fldCharType="end"/>
            </w:r>
          </w:hyperlink>
        </w:p>
        <w:p w14:paraId="072743EE" w14:textId="3553DE5F"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0" w:history="1">
            <w:r w:rsidRPr="00CB42B9">
              <w:rPr>
                <w:rStyle w:val="Hipervnculo"/>
                <w:rFonts w:ascii="Verdana" w:hAnsi="Verdana"/>
                <w:i w:val="0"/>
                <w:noProof/>
                <w:sz w:val="22"/>
                <w:szCs w:val="22"/>
              </w:rPr>
              <w:t>7. GARANTÍAS QUE LA ENTIDAD ESTATAL CONTEMPLA EXIGIR EN EL PROCESO DE CONTRATACIÓN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75</w:t>
            </w:r>
            <w:r w:rsidRPr="00CB42B9">
              <w:rPr>
                <w:rFonts w:ascii="Verdana" w:hAnsi="Verdana"/>
                <w:i w:val="0"/>
                <w:noProof/>
                <w:webHidden/>
                <w:sz w:val="22"/>
                <w:szCs w:val="22"/>
              </w:rPr>
              <w:fldChar w:fldCharType="end"/>
            </w:r>
          </w:hyperlink>
        </w:p>
        <w:p w14:paraId="0865AAE6" w14:textId="632B8EEE"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1" w:history="1">
            <w:r w:rsidRPr="00CB42B9">
              <w:rPr>
                <w:rStyle w:val="Hipervnculo"/>
                <w:rFonts w:ascii="Verdana" w:hAnsi="Verdana"/>
                <w:i w:val="0"/>
                <w:noProof/>
                <w:sz w:val="22"/>
                <w:szCs w:val="22"/>
              </w:rPr>
              <w:t>7.1.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GARANTÍA DE SERIEDAD DE LA OFERTA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75</w:t>
            </w:r>
            <w:r w:rsidRPr="00CB42B9">
              <w:rPr>
                <w:rFonts w:ascii="Verdana" w:hAnsi="Verdana"/>
                <w:i w:val="0"/>
                <w:noProof/>
                <w:webHidden/>
                <w:sz w:val="22"/>
                <w:szCs w:val="22"/>
              </w:rPr>
              <w:fldChar w:fldCharType="end"/>
            </w:r>
          </w:hyperlink>
        </w:p>
        <w:p w14:paraId="3F59FE30" w14:textId="26C048FE"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2" w:history="1">
            <w:r w:rsidRPr="00CB42B9">
              <w:rPr>
                <w:rStyle w:val="Hipervnculo"/>
                <w:rFonts w:ascii="Verdana" w:hAnsi="Verdana"/>
                <w:i w:val="0"/>
                <w:noProof/>
                <w:sz w:val="22"/>
                <w:szCs w:val="22"/>
              </w:rPr>
              <w:t>7.2.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OTRAS GARANTÍAS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76</w:t>
            </w:r>
            <w:r w:rsidRPr="00CB42B9">
              <w:rPr>
                <w:rFonts w:ascii="Verdana" w:hAnsi="Verdana"/>
                <w:i w:val="0"/>
                <w:noProof/>
                <w:webHidden/>
                <w:sz w:val="22"/>
                <w:szCs w:val="22"/>
              </w:rPr>
              <w:fldChar w:fldCharType="end"/>
            </w:r>
          </w:hyperlink>
        </w:p>
        <w:p w14:paraId="7A795FF6" w14:textId="205F2E68"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3" w:history="1">
            <w:r w:rsidRPr="00CB42B9">
              <w:rPr>
                <w:rStyle w:val="Hipervnculo"/>
                <w:rFonts w:ascii="Verdana" w:hAnsi="Verdana"/>
                <w:i w:val="0"/>
                <w:noProof/>
                <w:sz w:val="22"/>
                <w:szCs w:val="22"/>
              </w:rPr>
              <w:t>8. CAUSALES DE RECHAZO DE LA OFERTA</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77</w:t>
            </w:r>
            <w:r w:rsidRPr="00CB42B9">
              <w:rPr>
                <w:rFonts w:ascii="Verdana" w:hAnsi="Verdana"/>
                <w:i w:val="0"/>
                <w:noProof/>
                <w:webHidden/>
                <w:sz w:val="22"/>
                <w:szCs w:val="22"/>
              </w:rPr>
              <w:fldChar w:fldCharType="end"/>
            </w:r>
          </w:hyperlink>
        </w:p>
        <w:p w14:paraId="1D63491F" w14:textId="2AC742EC"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4" w:history="1">
            <w:r w:rsidRPr="00CB42B9">
              <w:rPr>
                <w:rStyle w:val="Hipervnculo"/>
                <w:rFonts w:ascii="Verdana" w:hAnsi="Verdana"/>
                <w:i w:val="0"/>
                <w:noProof/>
                <w:sz w:val="22"/>
                <w:szCs w:val="22"/>
              </w:rPr>
              <w:t>9. CAUSALES DE DECLARATORIA DE DESIERTO DELPROCESO DE SELECCIÓN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79</w:t>
            </w:r>
            <w:r w:rsidRPr="00CB42B9">
              <w:rPr>
                <w:rFonts w:ascii="Verdana" w:hAnsi="Verdana"/>
                <w:i w:val="0"/>
                <w:noProof/>
                <w:webHidden/>
                <w:sz w:val="22"/>
                <w:szCs w:val="22"/>
              </w:rPr>
              <w:fldChar w:fldCharType="end"/>
            </w:r>
          </w:hyperlink>
        </w:p>
        <w:p w14:paraId="04F8DB58" w14:textId="13AD29B3"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5" w:history="1">
            <w:r w:rsidRPr="00CB42B9">
              <w:rPr>
                <w:rStyle w:val="Hipervnculo"/>
                <w:rFonts w:ascii="Verdana" w:hAnsi="Verdana"/>
                <w:i w:val="0"/>
                <w:noProof/>
                <w:sz w:val="22"/>
                <w:szCs w:val="22"/>
              </w:rPr>
              <w:t>10. ACUERDOS COMERCIALES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_Toc209016875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79</w:t>
            </w:r>
            <w:r w:rsidRPr="00CB42B9">
              <w:rPr>
                <w:rFonts w:ascii="Verdana" w:hAnsi="Verdana"/>
                <w:i w:val="0"/>
                <w:noProof/>
                <w:webHidden/>
                <w:sz w:val="22"/>
                <w:szCs w:val="22"/>
              </w:rPr>
              <w:fldChar w:fldCharType="end"/>
            </w:r>
          </w:hyperlink>
        </w:p>
        <w:p w14:paraId="5A037178" w14:textId="379445CB"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6" w:history="1">
            <w:r w:rsidRPr="00CB42B9">
              <w:rPr>
                <w:rStyle w:val="Hipervnculo"/>
                <w:rFonts w:ascii="Verdana" w:hAnsi="Verdana"/>
                <w:i w:val="0"/>
                <w:noProof/>
                <w:sz w:val="22"/>
                <w:szCs w:val="22"/>
              </w:rPr>
              <w:t>11. CONDICIONES ADICIONALES DEL CONTRATO A CELEBRAR</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_Toc209016876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85</w:t>
            </w:r>
            <w:r w:rsidRPr="00CB42B9">
              <w:rPr>
                <w:rFonts w:ascii="Verdana" w:hAnsi="Verdana"/>
                <w:i w:val="0"/>
                <w:noProof/>
                <w:webHidden/>
                <w:sz w:val="22"/>
                <w:szCs w:val="22"/>
              </w:rPr>
              <w:fldChar w:fldCharType="end"/>
            </w:r>
          </w:hyperlink>
        </w:p>
        <w:p w14:paraId="5124F2C4" w14:textId="7C9F7CB6"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7" w:history="1">
            <w:r w:rsidRPr="00CB42B9">
              <w:rPr>
                <w:rStyle w:val="Hipervnculo"/>
                <w:rFonts w:ascii="Verdana" w:hAnsi="Verdana"/>
                <w:i w:val="0"/>
                <w:noProof/>
                <w:sz w:val="22"/>
                <w:szCs w:val="22"/>
              </w:rPr>
              <w:t>11.1.</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SUPERVISIÓN</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_Toc209016877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85</w:t>
            </w:r>
            <w:r w:rsidRPr="00CB42B9">
              <w:rPr>
                <w:rFonts w:ascii="Verdana" w:hAnsi="Verdana"/>
                <w:i w:val="0"/>
                <w:noProof/>
                <w:webHidden/>
                <w:sz w:val="22"/>
                <w:szCs w:val="22"/>
              </w:rPr>
              <w:fldChar w:fldCharType="end"/>
            </w:r>
          </w:hyperlink>
        </w:p>
        <w:p w14:paraId="118231CE" w14:textId="0DD4B1B2"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8" w:history="1">
            <w:r w:rsidRPr="00CB42B9">
              <w:rPr>
                <w:rStyle w:val="Hipervnculo"/>
                <w:rFonts w:ascii="Verdana" w:hAnsi="Verdana"/>
                <w:i w:val="0"/>
                <w:noProof/>
                <w:sz w:val="22"/>
                <w:szCs w:val="22"/>
              </w:rPr>
              <w:t>11.2.</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MULTAS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_Toc209016878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85</w:t>
            </w:r>
            <w:r w:rsidRPr="00CB42B9">
              <w:rPr>
                <w:rFonts w:ascii="Verdana" w:hAnsi="Verdana"/>
                <w:i w:val="0"/>
                <w:noProof/>
                <w:webHidden/>
                <w:sz w:val="22"/>
                <w:szCs w:val="22"/>
              </w:rPr>
              <w:fldChar w:fldCharType="end"/>
            </w:r>
          </w:hyperlink>
        </w:p>
        <w:p w14:paraId="4ABD7531" w14:textId="43D5DE08"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79" w:history="1">
            <w:r w:rsidRPr="00CB42B9">
              <w:rPr>
                <w:rStyle w:val="Hipervnculo"/>
                <w:rFonts w:ascii="Verdana" w:hAnsi="Verdana"/>
                <w:i w:val="0"/>
                <w:noProof/>
                <w:sz w:val="22"/>
                <w:szCs w:val="22"/>
              </w:rPr>
              <w:t>11.3.</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CLÁUSULA PENAL</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_Toc209016879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86</w:t>
            </w:r>
            <w:r w:rsidRPr="00CB42B9">
              <w:rPr>
                <w:rFonts w:ascii="Verdana" w:hAnsi="Verdana"/>
                <w:i w:val="0"/>
                <w:noProof/>
                <w:webHidden/>
                <w:sz w:val="22"/>
                <w:szCs w:val="22"/>
              </w:rPr>
              <w:fldChar w:fldCharType="end"/>
            </w:r>
          </w:hyperlink>
        </w:p>
        <w:p w14:paraId="6145ABF8" w14:textId="506CA915"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0" w:history="1">
            <w:r w:rsidRPr="00CB42B9">
              <w:rPr>
                <w:rStyle w:val="Hipervnculo"/>
                <w:rFonts w:ascii="Verdana" w:hAnsi="Verdana"/>
                <w:i w:val="0"/>
                <w:noProof/>
                <w:sz w:val="22"/>
                <w:szCs w:val="22"/>
              </w:rPr>
              <w:t>11.4.</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CADUCIDAD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_Toc209016880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86</w:t>
            </w:r>
            <w:r w:rsidRPr="00CB42B9">
              <w:rPr>
                <w:rFonts w:ascii="Verdana" w:hAnsi="Verdana"/>
                <w:i w:val="0"/>
                <w:noProof/>
                <w:webHidden/>
                <w:sz w:val="22"/>
                <w:szCs w:val="22"/>
              </w:rPr>
              <w:fldChar w:fldCharType="end"/>
            </w:r>
          </w:hyperlink>
        </w:p>
        <w:p w14:paraId="48E33AC2" w14:textId="45345D63"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1" w:history="1">
            <w:r w:rsidRPr="00CB42B9">
              <w:rPr>
                <w:rStyle w:val="Hipervnculo"/>
                <w:rFonts w:ascii="Verdana" w:hAnsi="Verdana"/>
                <w:i w:val="0"/>
                <w:noProof/>
                <w:sz w:val="22"/>
                <w:szCs w:val="22"/>
              </w:rPr>
              <w:t>11.5.</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INTERPRETACION MODIFICACIÓN Y TERMINACIÓN UNILATERALES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_Toc209016881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86</w:t>
            </w:r>
            <w:r w:rsidRPr="00CB42B9">
              <w:rPr>
                <w:rFonts w:ascii="Verdana" w:hAnsi="Verdana"/>
                <w:i w:val="0"/>
                <w:noProof/>
                <w:webHidden/>
                <w:sz w:val="22"/>
                <w:szCs w:val="22"/>
              </w:rPr>
              <w:fldChar w:fldCharType="end"/>
            </w:r>
          </w:hyperlink>
        </w:p>
        <w:p w14:paraId="5052135F" w14:textId="70A15806" w:rsidR="00CB42B9" w:rsidRPr="00CB42B9" w:rsidRDefault="00CB42B9">
          <w:pPr>
            <w:pStyle w:val="TDC2"/>
            <w:tabs>
              <w:tab w:val="left" w:pos="960"/>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2" w:history="1">
            <w:r w:rsidRPr="00CB42B9">
              <w:rPr>
                <w:rStyle w:val="Hipervnculo"/>
                <w:rFonts w:ascii="Verdana" w:hAnsi="Verdana"/>
                <w:i w:val="0"/>
                <w:noProof/>
                <w:sz w:val="22"/>
                <w:szCs w:val="22"/>
              </w:rPr>
              <w:t>11.6.</w:t>
            </w:r>
            <w:r w:rsidRPr="00CB42B9">
              <w:rPr>
                <w:rFonts w:ascii="Verdana" w:eastAsiaTheme="minorEastAsia" w:hAnsi="Verdana" w:cstheme="minorBidi"/>
                <w:i w:val="0"/>
                <w:noProof/>
                <w:kern w:val="2"/>
                <w:sz w:val="22"/>
                <w:szCs w:val="22"/>
                <w:lang w:eastAsia="es-CO"/>
                <w14:ligatures w14:val="standardContextual"/>
              </w:rPr>
              <w:tab/>
            </w:r>
            <w:r w:rsidRPr="00CB42B9">
              <w:rPr>
                <w:rStyle w:val="Hipervnculo"/>
                <w:rFonts w:ascii="Verdana" w:hAnsi="Verdana"/>
                <w:i w:val="0"/>
                <w:noProof/>
                <w:sz w:val="22"/>
                <w:szCs w:val="22"/>
              </w:rPr>
              <w:t>PERFECCIONAMIENTO Y EJECUCIÓN DEL CONTRATO</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_Toc209016882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87</w:t>
            </w:r>
            <w:r w:rsidRPr="00CB42B9">
              <w:rPr>
                <w:rFonts w:ascii="Verdana" w:hAnsi="Verdana"/>
                <w:i w:val="0"/>
                <w:noProof/>
                <w:webHidden/>
                <w:sz w:val="22"/>
                <w:szCs w:val="22"/>
              </w:rPr>
              <w:fldChar w:fldCharType="end"/>
            </w:r>
          </w:hyperlink>
        </w:p>
        <w:p w14:paraId="77BDF6C1" w14:textId="333FEF5E" w:rsidR="00CB42B9" w:rsidRPr="00CB42B9" w:rsidRDefault="00CB42B9">
          <w:pPr>
            <w:pStyle w:val="TDC2"/>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3" w:history="1">
            <w:r w:rsidRPr="00CB42B9">
              <w:rPr>
                <w:rStyle w:val="Hipervnculo"/>
                <w:rFonts w:ascii="Verdana" w:hAnsi="Verdana"/>
                <w:i w:val="0"/>
                <w:noProof/>
                <w:sz w:val="22"/>
                <w:szCs w:val="22"/>
              </w:rPr>
              <w:t>11.7.  ACUERDO DE CONFIDENCIALIDAD</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_Toc209016883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87</w:t>
            </w:r>
            <w:r w:rsidRPr="00CB42B9">
              <w:rPr>
                <w:rFonts w:ascii="Verdana" w:hAnsi="Verdana"/>
                <w:i w:val="0"/>
                <w:noProof/>
                <w:webHidden/>
                <w:sz w:val="22"/>
                <w:szCs w:val="22"/>
              </w:rPr>
              <w:fldChar w:fldCharType="end"/>
            </w:r>
          </w:hyperlink>
        </w:p>
        <w:p w14:paraId="4DB042BF" w14:textId="342400B4" w:rsidR="00CB42B9" w:rsidRPr="00CB42B9" w:rsidRDefault="00CB42B9">
          <w:pPr>
            <w:pStyle w:val="TDC1"/>
            <w:tabs>
              <w:tab w:val="right" w:leader="dot" w:pos="8828"/>
            </w:tabs>
            <w:rPr>
              <w:rFonts w:ascii="Verdana" w:eastAsiaTheme="minorEastAsia" w:hAnsi="Verdana" w:cstheme="minorBidi"/>
              <w:i w:val="0"/>
              <w:noProof/>
              <w:kern w:val="2"/>
              <w:sz w:val="22"/>
              <w:szCs w:val="22"/>
              <w:lang w:eastAsia="es-CO"/>
              <w14:ligatures w14:val="standardContextual"/>
            </w:rPr>
          </w:pPr>
          <w:hyperlink w:anchor="_Toc209016884" w:history="1">
            <w:r w:rsidRPr="00CB42B9">
              <w:rPr>
                <w:rStyle w:val="Hipervnculo"/>
                <w:rFonts w:ascii="Verdana" w:hAnsi="Verdana"/>
                <w:i w:val="0"/>
                <w:noProof/>
                <w:sz w:val="22"/>
                <w:szCs w:val="22"/>
              </w:rPr>
              <w:t>12. ANEXOS</w:t>
            </w:r>
            <w:r w:rsidRPr="00CB42B9">
              <w:rPr>
                <w:rFonts w:ascii="Verdana" w:hAnsi="Verdana"/>
                <w:i w:val="0"/>
                <w:noProof/>
                <w:webHidden/>
                <w:sz w:val="22"/>
                <w:szCs w:val="22"/>
              </w:rPr>
              <w:tab/>
            </w:r>
            <w:r w:rsidRPr="00CB42B9">
              <w:rPr>
                <w:rFonts w:ascii="Verdana" w:hAnsi="Verdana"/>
                <w:i w:val="0"/>
                <w:noProof/>
                <w:webHidden/>
                <w:sz w:val="22"/>
                <w:szCs w:val="22"/>
              </w:rPr>
              <w:fldChar w:fldCharType="begin"/>
            </w:r>
            <w:r w:rsidRPr="00CB42B9">
              <w:rPr>
                <w:rFonts w:ascii="Verdana" w:hAnsi="Verdana"/>
                <w:i w:val="0"/>
                <w:noProof/>
                <w:webHidden/>
                <w:sz w:val="22"/>
                <w:szCs w:val="22"/>
              </w:rPr>
              <w:instrText xml:space="preserve"> PAGEREF _Toc209016884 \h </w:instrText>
            </w:r>
            <w:r w:rsidRPr="00CB42B9">
              <w:rPr>
                <w:rFonts w:ascii="Verdana" w:hAnsi="Verdana"/>
                <w:i w:val="0"/>
                <w:noProof/>
                <w:webHidden/>
                <w:sz w:val="22"/>
                <w:szCs w:val="22"/>
              </w:rPr>
            </w:r>
            <w:r w:rsidRPr="00CB42B9">
              <w:rPr>
                <w:rFonts w:ascii="Verdana" w:hAnsi="Verdana"/>
                <w:i w:val="0"/>
                <w:noProof/>
                <w:webHidden/>
                <w:sz w:val="22"/>
                <w:szCs w:val="22"/>
              </w:rPr>
              <w:fldChar w:fldCharType="separate"/>
            </w:r>
            <w:r w:rsidRPr="00CB42B9">
              <w:rPr>
                <w:rFonts w:ascii="Verdana" w:hAnsi="Verdana"/>
                <w:i w:val="0"/>
                <w:noProof/>
                <w:webHidden/>
                <w:sz w:val="22"/>
                <w:szCs w:val="22"/>
              </w:rPr>
              <w:t>89</w:t>
            </w:r>
            <w:r w:rsidRPr="00CB42B9">
              <w:rPr>
                <w:rFonts w:ascii="Verdana" w:hAnsi="Verdana"/>
                <w:i w:val="0"/>
                <w:noProof/>
                <w:webHidden/>
                <w:sz w:val="22"/>
                <w:szCs w:val="22"/>
              </w:rPr>
              <w:fldChar w:fldCharType="end"/>
            </w:r>
          </w:hyperlink>
        </w:p>
        <w:p w14:paraId="70C4AFE6" w14:textId="7DFD844E" w:rsidR="00B14F7F" w:rsidRDefault="00B14F7F">
          <w:r w:rsidRPr="00CB42B9">
            <w:rPr>
              <w:rFonts w:ascii="Verdana" w:hAnsi="Verdana"/>
              <w:i w:val="0"/>
              <w:sz w:val="22"/>
              <w:szCs w:val="22"/>
              <w:lang w:val="es-ES"/>
            </w:rPr>
            <w:fldChar w:fldCharType="end"/>
          </w:r>
        </w:p>
      </w:sdtContent>
    </w:sdt>
    <w:p w14:paraId="74416929" w14:textId="1FFF756D" w:rsidR="00B14F7F" w:rsidRDefault="00B14F7F">
      <w:pPr>
        <w:suppressAutoHyphens w:val="0"/>
        <w:spacing w:after="160" w:line="259" w:lineRule="auto"/>
        <w:jc w:val="left"/>
        <w:rPr>
          <w:rFonts w:ascii="Verdana" w:eastAsia="Verdana" w:hAnsi="Verdana" w:cs="Verdana"/>
          <w:b/>
          <w:i w:val="0"/>
          <w:spacing w:val="-2"/>
          <w:sz w:val="22"/>
          <w:szCs w:val="22"/>
          <w:lang w:val="es-ES" w:eastAsia="en-US"/>
        </w:rPr>
      </w:pPr>
    </w:p>
    <w:p w14:paraId="402EEC2D" w14:textId="20DC0968" w:rsidR="00B14F7F" w:rsidRDefault="00B14F7F">
      <w:pPr>
        <w:suppressAutoHyphens w:val="0"/>
        <w:spacing w:after="160" w:line="259" w:lineRule="auto"/>
        <w:jc w:val="left"/>
        <w:rPr>
          <w:rFonts w:ascii="Verdana" w:eastAsia="Verdana" w:hAnsi="Verdana" w:cs="Verdana"/>
          <w:b/>
          <w:i w:val="0"/>
          <w:spacing w:val="-2"/>
          <w:sz w:val="22"/>
          <w:szCs w:val="22"/>
          <w:lang w:val="es-ES" w:eastAsia="en-US"/>
        </w:rPr>
      </w:pPr>
      <w:r>
        <w:rPr>
          <w:rFonts w:ascii="Verdana" w:eastAsia="Verdana" w:hAnsi="Verdana" w:cs="Verdana"/>
          <w:b/>
          <w:i w:val="0"/>
          <w:spacing w:val="-2"/>
          <w:sz w:val="22"/>
          <w:szCs w:val="22"/>
          <w:lang w:val="es-ES" w:eastAsia="en-US"/>
        </w:rPr>
        <w:br w:type="page"/>
      </w:r>
    </w:p>
    <w:p w14:paraId="10C1AD36" w14:textId="5C4593BC" w:rsidR="00C025CC" w:rsidRPr="00C025CC" w:rsidRDefault="00C025CC" w:rsidP="005B6A51">
      <w:pPr>
        <w:widowControl w:val="0"/>
        <w:suppressAutoHyphens w:val="0"/>
        <w:autoSpaceDE w:val="0"/>
        <w:autoSpaceDN w:val="0"/>
        <w:spacing w:before="90"/>
        <w:ind w:left="743" w:right="743"/>
        <w:jc w:val="center"/>
        <w:rPr>
          <w:rFonts w:ascii="Verdana" w:eastAsia="Verdana" w:hAnsi="Verdana" w:cs="Verdana"/>
          <w:b/>
          <w:i w:val="0"/>
          <w:sz w:val="22"/>
          <w:szCs w:val="22"/>
          <w:lang w:val="es-ES" w:eastAsia="en-US"/>
        </w:rPr>
      </w:pPr>
      <w:r w:rsidRPr="00C025CC">
        <w:rPr>
          <w:rFonts w:ascii="Verdana" w:eastAsia="Verdana" w:hAnsi="Verdana" w:cs="Verdana"/>
          <w:b/>
          <w:i w:val="0"/>
          <w:spacing w:val="-2"/>
          <w:sz w:val="22"/>
          <w:szCs w:val="22"/>
          <w:lang w:val="es-ES" w:eastAsia="en-US"/>
        </w:rPr>
        <w:lastRenderedPageBreak/>
        <w:t>INTRODUCCI</w:t>
      </w:r>
      <w:r w:rsidR="005B6A51">
        <w:rPr>
          <w:rFonts w:ascii="Verdana" w:eastAsia="Verdana" w:hAnsi="Verdana" w:cs="Verdana"/>
          <w:b/>
          <w:i w:val="0"/>
          <w:spacing w:val="-2"/>
          <w:sz w:val="22"/>
          <w:szCs w:val="22"/>
          <w:lang w:val="es-ES" w:eastAsia="en-US"/>
        </w:rPr>
        <w:t>Ó</w:t>
      </w:r>
      <w:r w:rsidRPr="00C025CC">
        <w:rPr>
          <w:rFonts w:ascii="Verdana" w:eastAsia="Verdana" w:hAnsi="Verdana" w:cs="Verdana"/>
          <w:b/>
          <w:i w:val="0"/>
          <w:spacing w:val="-2"/>
          <w:sz w:val="22"/>
          <w:szCs w:val="22"/>
          <w:lang w:val="es-ES" w:eastAsia="en-US"/>
        </w:rPr>
        <w:t>N</w:t>
      </w:r>
    </w:p>
    <w:p w14:paraId="711EADC2" w14:textId="2420A7F4" w:rsidR="00C025CC" w:rsidRPr="00C025CC" w:rsidRDefault="00C025CC" w:rsidP="00001594">
      <w:pPr>
        <w:widowControl w:val="0"/>
        <w:tabs>
          <w:tab w:val="left" w:pos="8080"/>
        </w:tabs>
        <w:suppressAutoHyphens w:val="0"/>
        <w:autoSpaceDE w:val="0"/>
        <w:autoSpaceDN w:val="0"/>
        <w:spacing w:before="268"/>
        <w:ind w:right="49" w:firstLine="11"/>
        <w:rPr>
          <w:rFonts w:ascii="Verdana" w:eastAsia="Verdana" w:hAnsi="Verdana" w:cs="Verdana"/>
          <w:i w:val="0"/>
          <w:sz w:val="22"/>
          <w:szCs w:val="22"/>
          <w:lang w:val="es-ES" w:eastAsia="en-US"/>
        </w:rPr>
      </w:pPr>
      <w:r w:rsidRPr="00C025CC">
        <w:rPr>
          <w:rFonts w:ascii="Verdana" w:eastAsia="Verdana" w:hAnsi="Verdana" w:cs="Verdana"/>
          <w:i w:val="0"/>
          <w:sz w:val="22"/>
          <w:szCs w:val="22"/>
          <w:lang w:val="es-ES" w:eastAsia="en-US"/>
        </w:rPr>
        <w:t>En virtud del principio de publicidad establecido en las Leyes 80 de 1993, 1150 de 2007</w:t>
      </w:r>
      <w:r w:rsidRPr="00C025CC">
        <w:rPr>
          <w:rFonts w:ascii="Verdana" w:eastAsia="Verdana" w:hAnsi="Verdana" w:cs="Verdana"/>
          <w:i w:val="0"/>
          <w:spacing w:val="-20"/>
          <w:sz w:val="22"/>
          <w:szCs w:val="22"/>
          <w:lang w:val="es-ES" w:eastAsia="en-US"/>
        </w:rPr>
        <w:t xml:space="preserve"> </w:t>
      </w:r>
      <w:r w:rsidRPr="00C025CC">
        <w:rPr>
          <w:rFonts w:ascii="Verdana" w:eastAsia="Verdana" w:hAnsi="Verdana" w:cs="Verdana"/>
          <w:i w:val="0"/>
          <w:sz w:val="22"/>
          <w:szCs w:val="22"/>
          <w:lang w:val="es-ES" w:eastAsia="en-US"/>
        </w:rPr>
        <w:t>y</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Decreto</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1082</w:t>
      </w:r>
      <w:r w:rsidRPr="00C025CC">
        <w:rPr>
          <w:rFonts w:ascii="Verdana" w:eastAsia="Verdana" w:hAnsi="Verdana" w:cs="Verdana"/>
          <w:i w:val="0"/>
          <w:spacing w:val="-20"/>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18"/>
          <w:sz w:val="22"/>
          <w:szCs w:val="22"/>
          <w:lang w:val="es-ES" w:eastAsia="en-US"/>
        </w:rPr>
        <w:t xml:space="preserve"> </w:t>
      </w:r>
      <w:r w:rsidRPr="00C025CC">
        <w:rPr>
          <w:rFonts w:ascii="Verdana" w:eastAsia="Verdana" w:hAnsi="Verdana" w:cs="Verdana"/>
          <w:i w:val="0"/>
          <w:sz w:val="22"/>
          <w:szCs w:val="22"/>
          <w:lang w:val="es-ES" w:eastAsia="en-US"/>
        </w:rPr>
        <w:t>2015,</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la</w:t>
      </w:r>
      <w:r w:rsidRPr="00C025CC">
        <w:rPr>
          <w:rFonts w:ascii="Verdana" w:eastAsia="Verdana" w:hAnsi="Verdana" w:cs="Verdana"/>
          <w:i w:val="0"/>
          <w:spacing w:val="-20"/>
          <w:sz w:val="22"/>
          <w:szCs w:val="22"/>
          <w:lang w:val="es-ES" w:eastAsia="en-US"/>
        </w:rPr>
        <w:t xml:space="preserve"> </w:t>
      </w:r>
      <w:r w:rsidRPr="00C025CC">
        <w:rPr>
          <w:rFonts w:ascii="Verdana" w:eastAsia="Verdana" w:hAnsi="Verdana" w:cs="Verdana"/>
          <w:i w:val="0"/>
          <w:sz w:val="22"/>
          <w:szCs w:val="22"/>
          <w:lang w:val="es-ES" w:eastAsia="en-US"/>
        </w:rPr>
        <w:t>Unidad</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Administrativa</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Especial</w:t>
      </w:r>
      <w:r w:rsidRPr="00C025CC">
        <w:rPr>
          <w:rFonts w:ascii="Verdana" w:eastAsia="Verdana" w:hAnsi="Verdana" w:cs="Verdana"/>
          <w:i w:val="0"/>
          <w:spacing w:val="-17"/>
          <w:sz w:val="22"/>
          <w:szCs w:val="22"/>
          <w:lang w:val="es-ES" w:eastAsia="en-US"/>
        </w:rPr>
        <w:t xml:space="preserve"> </w:t>
      </w:r>
      <w:r w:rsidRPr="00C025CC">
        <w:rPr>
          <w:rFonts w:ascii="Verdana" w:eastAsia="Verdana" w:hAnsi="Verdana" w:cs="Verdana"/>
          <w:i w:val="0"/>
          <w:sz w:val="22"/>
          <w:szCs w:val="22"/>
          <w:lang w:val="es-ES" w:eastAsia="en-US"/>
        </w:rPr>
        <w:t>–</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Contaduría</w:t>
      </w:r>
      <w:r w:rsidRPr="00C025CC">
        <w:rPr>
          <w:rFonts w:ascii="Verdana" w:eastAsia="Verdana" w:hAnsi="Verdana" w:cs="Verdana"/>
          <w:i w:val="0"/>
          <w:spacing w:val="-19"/>
          <w:sz w:val="22"/>
          <w:szCs w:val="22"/>
          <w:lang w:val="es-ES" w:eastAsia="en-US"/>
        </w:rPr>
        <w:t xml:space="preserve"> </w:t>
      </w:r>
      <w:r w:rsidRPr="00C025CC">
        <w:rPr>
          <w:rFonts w:ascii="Verdana" w:eastAsia="Verdana" w:hAnsi="Verdana" w:cs="Verdana"/>
          <w:i w:val="0"/>
          <w:sz w:val="22"/>
          <w:szCs w:val="22"/>
          <w:lang w:val="es-ES" w:eastAsia="en-US"/>
        </w:rPr>
        <w:t xml:space="preserve">General de la Nación, se permite presentar a continuación el complemento al borrador de pliego de Condiciones y sus anexos para el proceso de selección a llevarse a cabo a través de la modalidad de </w:t>
      </w:r>
      <w:r w:rsidRPr="00DF667A">
        <w:rPr>
          <w:rFonts w:ascii="Verdana" w:eastAsia="Verdana" w:hAnsi="Verdana" w:cs="Verdana"/>
          <w:b/>
          <w:bCs/>
          <w:i w:val="0"/>
          <w:sz w:val="22"/>
          <w:szCs w:val="22"/>
          <w:lang w:val="es-ES" w:eastAsia="en-US"/>
        </w:rPr>
        <w:t xml:space="preserve">Selección Abreviada de Menor Cuantía No. </w:t>
      </w:r>
      <w:r w:rsidRPr="00DF667A">
        <w:rPr>
          <w:rFonts w:ascii="Verdana" w:eastAsia="Verdana" w:hAnsi="Verdana" w:cs="Arial"/>
          <w:b/>
          <w:bCs/>
          <w:i w:val="0"/>
          <w:color w:val="EE0000"/>
          <w:sz w:val="22"/>
          <w:szCs w:val="22"/>
          <w:lang w:val="es-ES" w:eastAsia="en-US"/>
        </w:rPr>
        <w:t>(Diligencie consecutivo asignado)</w:t>
      </w:r>
      <w:r w:rsidRPr="00C025CC">
        <w:rPr>
          <w:rFonts w:ascii="Verdana" w:eastAsia="Verdana" w:hAnsi="Verdana" w:cs="Verdana"/>
          <w:i w:val="0"/>
          <w:sz w:val="22"/>
          <w:szCs w:val="22"/>
          <w:lang w:val="es-ES" w:eastAsia="en-US"/>
        </w:rPr>
        <w:t>, que pretende seleccionar al contratista que se encargue de realizar el objeto contractual del presente proceso de contratación.</w:t>
      </w:r>
    </w:p>
    <w:p w14:paraId="40FCCDB5" w14:textId="061FE77C" w:rsidR="00C025CC" w:rsidRPr="00C025CC" w:rsidRDefault="00C025CC" w:rsidP="00001594">
      <w:pPr>
        <w:widowControl w:val="0"/>
        <w:tabs>
          <w:tab w:val="left" w:pos="8080"/>
        </w:tabs>
        <w:suppressAutoHyphens w:val="0"/>
        <w:autoSpaceDE w:val="0"/>
        <w:autoSpaceDN w:val="0"/>
        <w:spacing w:before="267"/>
        <w:ind w:right="49" w:firstLine="11"/>
        <w:rPr>
          <w:rFonts w:ascii="Verdana" w:eastAsia="Verdana" w:hAnsi="Verdana" w:cs="Verdana"/>
          <w:i w:val="0"/>
          <w:sz w:val="22"/>
          <w:szCs w:val="22"/>
          <w:lang w:val="es-ES" w:eastAsia="en-US"/>
        </w:rPr>
      </w:pPr>
      <w:r w:rsidRPr="00C025CC">
        <w:rPr>
          <w:rFonts w:ascii="Verdana" w:eastAsia="Verdana" w:hAnsi="Verdana" w:cs="Verdana"/>
          <w:i w:val="0"/>
          <w:sz w:val="22"/>
          <w:szCs w:val="22"/>
          <w:lang w:val="es-ES" w:eastAsia="en-US"/>
        </w:rPr>
        <w:t>El</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Verdana"/>
          <w:i w:val="0"/>
          <w:sz w:val="22"/>
          <w:szCs w:val="22"/>
          <w:lang w:val="es-ES" w:eastAsia="en-US"/>
        </w:rPr>
        <w:t>pliego</w:t>
      </w:r>
      <w:r w:rsidRPr="00C025CC">
        <w:rPr>
          <w:rFonts w:ascii="Verdana" w:eastAsia="Verdana" w:hAnsi="Verdana" w:cs="Verdana"/>
          <w:i w:val="0"/>
          <w:spacing w:val="-3"/>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condiciones</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del</w:t>
      </w:r>
      <w:r w:rsidRPr="00C025CC">
        <w:rPr>
          <w:rFonts w:ascii="Verdana" w:eastAsia="Verdana" w:hAnsi="Verdana" w:cs="Verdana"/>
          <w:i w:val="0"/>
          <w:spacing w:val="-3"/>
          <w:sz w:val="22"/>
          <w:szCs w:val="22"/>
          <w:lang w:val="es-ES" w:eastAsia="en-US"/>
        </w:rPr>
        <w:t xml:space="preserve"> </w:t>
      </w:r>
      <w:r w:rsidRPr="00C025CC">
        <w:rPr>
          <w:rFonts w:ascii="Verdana" w:eastAsia="Verdana" w:hAnsi="Verdana" w:cs="Verdana"/>
          <w:i w:val="0"/>
          <w:sz w:val="22"/>
          <w:szCs w:val="22"/>
          <w:lang w:val="es-ES" w:eastAsia="en-US"/>
        </w:rPr>
        <w:t>proceso</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selección,</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así</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Verdana"/>
          <w:i w:val="0"/>
          <w:sz w:val="22"/>
          <w:szCs w:val="22"/>
          <w:lang w:val="es-ES" w:eastAsia="en-US"/>
        </w:rPr>
        <w:t>como</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cualquiera</w:t>
      </w:r>
      <w:r w:rsidRPr="00C025CC">
        <w:rPr>
          <w:rFonts w:ascii="Verdana" w:eastAsia="Verdana" w:hAnsi="Verdana" w:cs="Verdana"/>
          <w:i w:val="0"/>
          <w:spacing w:val="-4"/>
          <w:sz w:val="22"/>
          <w:szCs w:val="22"/>
          <w:lang w:val="es-ES" w:eastAsia="en-US"/>
        </w:rPr>
        <w:t xml:space="preserve"> </w:t>
      </w:r>
      <w:r w:rsidRPr="00C025CC">
        <w:rPr>
          <w:rFonts w:ascii="Verdana" w:eastAsia="Verdana" w:hAnsi="Verdana" w:cs="Verdana"/>
          <w:i w:val="0"/>
          <w:sz w:val="22"/>
          <w:szCs w:val="22"/>
          <w:lang w:val="es-ES" w:eastAsia="en-US"/>
        </w:rPr>
        <w:t>de</w:t>
      </w:r>
      <w:r w:rsidRPr="00C025CC">
        <w:rPr>
          <w:rFonts w:ascii="Verdana" w:eastAsia="Verdana" w:hAnsi="Verdana" w:cs="Verdana"/>
          <w:i w:val="0"/>
          <w:spacing w:val="-2"/>
          <w:sz w:val="22"/>
          <w:szCs w:val="22"/>
          <w:lang w:val="es-ES" w:eastAsia="en-US"/>
        </w:rPr>
        <w:t xml:space="preserve"> </w:t>
      </w:r>
      <w:r w:rsidRPr="00C025CC">
        <w:rPr>
          <w:rFonts w:ascii="Verdana" w:eastAsia="Verdana" w:hAnsi="Verdana" w:cs="Verdana"/>
          <w:i w:val="0"/>
          <w:sz w:val="22"/>
          <w:szCs w:val="22"/>
          <w:lang w:val="es-ES" w:eastAsia="en-US"/>
        </w:rPr>
        <w:t>sus</w:t>
      </w:r>
      <w:r w:rsidRPr="00C025CC">
        <w:rPr>
          <w:rFonts w:ascii="Verdana" w:eastAsia="Verdana" w:hAnsi="Verdana" w:cs="Verdana"/>
          <w:i w:val="0"/>
          <w:spacing w:val="-3"/>
          <w:sz w:val="22"/>
          <w:szCs w:val="22"/>
          <w:lang w:val="es-ES" w:eastAsia="en-US"/>
        </w:rPr>
        <w:t xml:space="preserve"> </w:t>
      </w:r>
      <w:r w:rsidRPr="00C025CC">
        <w:rPr>
          <w:rFonts w:ascii="Verdana" w:eastAsia="Verdana" w:hAnsi="Verdana" w:cs="Verdana"/>
          <w:i w:val="0"/>
          <w:sz w:val="22"/>
          <w:szCs w:val="22"/>
          <w:lang w:val="es-ES" w:eastAsia="en-US"/>
        </w:rPr>
        <w:t xml:space="preserve">anexos está a disposición del público en general en el </w:t>
      </w:r>
      <w:hyperlink r:id="rId8" w:history="1">
        <w:r w:rsidRPr="004F7E40">
          <w:rPr>
            <w:rStyle w:val="Hipervnculo"/>
            <w:rFonts w:ascii="Verdana" w:eastAsia="Verdana" w:hAnsi="Verdana" w:cs="Verdana"/>
            <w:i w:val="0"/>
            <w:sz w:val="22"/>
            <w:szCs w:val="22"/>
            <w:lang w:val="es-ES" w:eastAsia="en-US"/>
          </w:rPr>
          <w:t>Sistema Electrónico de Contratación Pública –SECOP II</w:t>
        </w:r>
        <w:r w:rsidR="004F7E40" w:rsidRPr="004F7E40">
          <w:rPr>
            <w:rStyle w:val="Hipervnculo"/>
            <w:rFonts w:ascii="Verdana" w:eastAsia="Verdana" w:hAnsi="Verdana" w:cs="Verdana"/>
            <w:i w:val="0"/>
            <w:sz w:val="22"/>
            <w:szCs w:val="22"/>
            <w:lang w:val="es-ES" w:eastAsia="en-US"/>
          </w:rPr>
          <w:t>.</w:t>
        </w:r>
      </w:hyperlink>
    </w:p>
    <w:p w14:paraId="3CD78323"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
          <w:i w:val="0"/>
          <w:sz w:val="22"/>
          <w:szCs w:val="22"/>
          <w:lang w:val="es-ES" w:eastAsia="en-US"/>
        </w:rPr>
      </w:pPr>
    </w:p>
    <w:p w14:paraId="0453991E"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
          <w:i w:val="0"/>
          <w:sz w:val="22"/>
          <w:szCs w:val="22"/>
          <w:lang w:val="es-ES" w:eastAsia="en-US"/>
        </w:rPr>
      </w:pPr>
    </w:p>
    <w:p w14:paraId="1C6657C7" w14:textId="77777777" w:rsidR="00C025CC" w:rsidRPr="00B14F7F" w:rsidRDefault="00C025CC" w:rsidP="00B14F7F">
      <w:pPr>
        <w:jc w:val="center"/>
        <w:rPr>
          <w:rFonts w:ascii="Verdana" w:hAnsi="Verdana"/>
          <w:b/>
          <w:bCs/>
          <w:i w:val="0"/>
          <w:iCs/>
          <w:sz w:val="22"/>
          <w:szCs w:val="22"/>
        </w:rPr>
      </w:pPr>
      <w:r w:rsidRPr="00B14F7F">
        <w:rPr>
          <w:rFonts w:ascii="Verdana" w:hAnsi="Verdana"/>
          <w:b/>
          <w:bCs/>
          <w:i w:val="0"/>
          <w:iCs/>
          <w:sz w:val="22"/>
          <w:szCs w:val="22"/>
        </w:rPr>
        <w:t>INVITACIÓN</w:t>
      </w:r>
      <w:r w:rsidRPr="00B14F7F">
        <w:rPr>
          <w:rFonts w:ascii="Verdana" w:hAnsi="Verdana"/>
          <w:b/>
          <w:bCs/>
          <w:i w:val="0"/>
          <w:iCs/>
          <w:spacing w:val="-3"/>
          <w:sz w:val="22"/>
          <w:szCs w:val="22"/>
        </w:rPr>
        <w:t xml:space="preserve"> </w:t>
      </w:r>
      <w:r w:rsidRPr="00B14F7F">
        <w:rPr>
          <w:rFonts w:ascii="Verdana" w:hAnsi="Verdana"/>
          <w:b/>
          <w:bCs/>
          <w:i w:val="0"/>
          <w:iCs/>
          <w:sz w:val="22"/>
          <w:szCs w:val="22"/>
        </w:rPr>
        <w:t>A</w:t>
      </w:r>
      <w:r w:rsidRPr="00B14F7F">
        <w:rPr>
          <w:rFonts w:ascii="Verdana" w:hAnsi="Verdana"/>
          <w:b/>
          <w:bCs/>
          <w:i w:val="0"/>
          <w:iCs/>
          <w:spacing w:val="-5"/>
          <w:sz w:val="22"/>
          <w:szCs w:val="22"/>
        </w:rPr>
        <w:t xml:space="preserve"> </w:t>
      </w:r>
      <w:r w:rsidRPr="00B14F7F">
        <w:rPr>
          <w:rFonts w:ascii="Verdana" w:hAnsi="Verdana"/>
          <w:b/>
          <w:bCs/>
          <w:i w:val="0"/>
          <w:iCs/>
          <w:sz w:val="22"/>
          <w:szCs w:val="22"/>
        </w:rPr>
        <w:t>LAS</w:t>
      </w:r>
      <w:r w:rsidRPr="00B14F7F">
        <w:rPr>
          <w:rFonts w:ascii="Verdana" w:hAnsi="Verdana"/>
          <w:b/>
          <w:bCs/>
          <w:i w:val="0"/>
          <w:iCs/>
          <w:spacing w:val="-4"/>
          <w:sz w:val="22"/>
          <w:szCs w:val="22"/>
        </w:rPr>
        <w:t xml:space="preserve"> </w:t>
      </w:r>
      <w:r w:rsidRPr="00B14F7F">
        <w:rPr>
          <w:rFonts w:ascii="Verdana" w:hAnsi="Verdana"/>
          <w:b/>
          <w:bCs/>
          <w:i w:val="0"/>
          <w:iCs/>
          <w:sz w:val="22"/>
          <w:szCs w:val="22"/>
        </w:rPr>
        <w:t>VEEDURÍAS</w:t>
      </w:r>
      <w:r w:rsidRPr="00B14F7F">
        <w:rPr>
          <w:rFonts w:ascii="Verdana" w:hAnsi="Verdana"/>
          <w:b/>
          <w:bCs/>
          <w:i w:val="0"/>
          <w:iCs/>
          <w:spacing w:val="-3"/>
          <w:sz w:val="22"/>
          <w:szCs w:val="22"/>
        </w:rPr>
        <w:t xml:space="preserve"> </w:t>
      </w:r>
      <w:r w:rsidRPr="00B14F7F">
        <w:rPr>
          <w:rFonts w:ascii="Verdana" w:hAnsi="Verdana"/>
          <w:b/>
          <w:bCs/>
          <w:i w:val="0"/>
          <w:iCs/>
          <w:spacing w:val="-2"/>
          <w:sz w:val="22"/>
          <w:szCs w:val="22"/>
        </w:rPr>
        <w:t>CIUDADANAS</w:t>
      </w:r>
    </w:p>
    <w:p w14:paraId="44FC416A"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
          <w:i w:val="0"/>
          <w:sz w:val="22"/>
          <w:szCs w:val="22"/>
          <w:lang w:val="es-ES" w:eastAsia="en-US"/>
        </w:rPr>
      </w:pPr>
    </w:p>
    <w:p w14:paraId="3E44C698"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C025CC">
        <w:rPr>
          <w:rFonts w:ascii="Verdana" w:eastAsia="Verdana" w:hAnsi="Verdana" w:cs="Verdana"/>
          <w:bCs/>
          <w:i w:val="0"/>
          <w:sz w:val="22"/>
          <w:szCs w:val="22"/>
          <w:lang w:val="es-ES" w:eastAsia="en-US"/>
        </w:rPr>
        <w:t>En cumplimiento de lo dispuesto en el inciso 3 del artículo 66 de la Ley 80 de 1993, la Unidad Administrativa Especial – Contaduría General de la Nación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el SECOP II. Lo anterior, teniendo en cuenta además que, de acuerdo con la Ley 850 del 2003, las veedurías pueden conformar los diferentes comités (técnicos, financieros y sociales entre otros) para poder ejercer su función, una vez conformada la veeduría con los parámetros de la ley.</w:t>
      </w:r>
    </w:p>
    <w:p w14:paraId="0799DC08"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5B92EA22" w14:textId="77777777" w:rsidR="00C025CC" w:rsidRPr="00C025CC"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C025CC">
        <w:rPr>
          <w:rFonts w:ascii="Verdana" w:eastAsia="Verdana" w:hAnsi="Verdana" w:cs="Verdana"/>
          <w:bCs/>
          <w:i w:val="0"/>
          <w:sz w:val="22"/>
          <w:szCs w:val="22"/>
          <w:lang w:val="es-ES" w:eastAsia="en-US"/>
        </w:rPr>
        <w:t xml:space="preserve">En consecuencia, el presente proyecto de pliego de Condiciones es publicado el día señalado en el cronograma, en el Portal Único de Contratación </w:t>
      </w:r>
      <w:hyperlink r:id="rId9">
        <w:r w:rsidRPr="00C025CC">
          <w:rPr>
            <w:rStyle w:val="Hipervnculo"/>
            <w:rFonts w:ascii="Verdana" w:eastAsia="Verdana" w:hAnsi="Verdana" w:cs="Verdana"/>
            <w:bCs/>
            <w:i w:val="0"/>
            <w:sz w:val="22"/>
            <w:szCs w:val="22"/>
            <w:lang w:val="es-ES" w:eastAsia="en-US"/>
          </w:rPr>
          <w:t>www.colombiacompra.gov.co</w:t>
        </w:r>
      </w:hyperlink>
      <w:r w:rsidRPr="00C025CC">
        <w:rPr>
          <w:rFonts w:ascii="Verdana" w:eastAsia="Verdana" w:hAnsi="Verdana" w:cs="Verdana"/>
          <w:bCs/>
          <w:i w:val="0"/>
          <w:sz w:val="22"/>
          <w:szCs w:val="22"/>
          <w:lang w:val="es-ES" w:eastAsia="en-US"/>
        </w:rPr>
        <w:t xml:space="preserve"> plataforma SECOP II y se convoca a las veedurías ciudadanas para realizar el control social al presente proceso, con el propósito que desarrollen su actividad durante la etapa precontractual, contractual y post contractual en el presente proceso de contratación, realizando oportunamente las recomendaciones escritas que consideren necesarias e interviniendo en las audiencias y demás actuaciones que se realicen, caso en el cual se les suministrará toda la información y documentación que soliciten y que no esté </w:t>
      </w:r>
      <w:r w:rsidRPr="00C025CC">
        <w:rPr>
          <w:rFonts w:ascii="Verdana" w:eastAsia="Verdana" w:hAnsi="Verdana" w:cs="Verdana"/>
          <w:bCs/>
          <w:i w:val="0"/>
          <w:sz w:val="22"/>
          <w:szCs w:val="22"/>
          <w:lang w:val="es-ES" w:eastAsia="en-US"/>
        </w:rPr>
        <w:lastRenderedPageBreak/>
        <w:t>publicada en la referida página web.</w:t>
      </w:r>
    </w:p>
    <w:p w14:paraId="357129A6" w14:textId="77777777" w:rsidR="00C025CC" w:rsidRPr="0054015F"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27DFF172" w14:textId="77777777" w:rsidR="00C47F51" w:rsidRPr="0054015F" w:rsidRDefault="00C47F51" w:rsidP="00001594">
      <w:pPr>
        <w:widowControl w:val="0"/>
        <w:tabs>
          <w:tab w:val="left" w:pos="8080"/>
        </w:tabs>
        <w:suppressAutoHyphens w:val="0"/>
        <w:autoSpaceDE w:val="0"/>
        <w:autoSpaceDN w:val="0"/>
        <w:ind w:right="49" w:firstLine="11"/>
        <w:rPr>
          <w:rFonts w:ascii="Verdana" w:eastAsia="Verdana" w:hAnsi="Verdana" w:cs="Verdana"/>
          <w:b/>
          <w:bCs/>
          <w:i w:val="0"/>
          <w:sz w:val="22"/>
          <w:szCs w:val="22"/>
          <w:lang w:val="es-ES" w:eastAsia="en-US"/>
        </w:rPr>
      </w:pPr>
      <w:r w:rsidRPr="00C47F51">
        <w:rPr>
          <w:rFonts w:ascii="Verdana" w:eastAsia="Verdana" w:hAnsi="Verdana" w:cs="Verdana"/>
          <w:b/>
          <w:bCs/>
          <w:i w:val="0"/>
          <w:sz w:val="22"/>
          <w:szCs w:val="22"/>
          <w:lang w:val="es-ES" w:eastAsia="en-US"/>
        </w:rPr>
        <w:t>RECOMENDACIONES SEÑOR PROPONENTE TENGA EN CUENTA</w:t>
      </w:r>
    </w:p>
    <w:p w14:paraId="0EB063B7" w14:textId="77777777" w:rsidR="00C47F51" w:rsidRPr="00C47F51" w:rsidRDefault="00C47F51" w:rsidP="00001594">
      <w:pPr>
        <w:widowControl w:val="0"/>
        <w:tabs>
          <w:tab w:val="left" w:pos="8080"/>
        </w:tabs>
        <w:suppressAutoHyphens w:val="0"/>
        <w:autoSpaceDE w:val="0"/>
        <w:autoSpaceDN w:val="0"/>
        <w:ind w:right="49" w:firstLine="11"/>
        <w:rPr>
          <w:rFonts w:ascii="Verdana" w:eastAsia="Verdana" w:hAnsi="Verdana" w:cs="Verdana"/>
          <w:b/>
          <w:bCs/>
          <w:i w:val="0"/>
          <w:sz w:val="22"/>
          <w:szCs w:val="22"/>
          <w:lang w:val="es-ES" w:eastAsia="en-US"/>
        </w:rPr>
      </w:pPr>
    </w:p>
    <w:p w14:paraId="553E7762" w14:textId="77777777" w:rsidR="00C47F51" w:rsidRPr="00C47F51" w:rsidRDefault="00C47F51"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El proponente deberá tener en cuenta los siguientes aspectos, antes de aportar la información requerida en los presentes pliegos de condiciones</w:t>
      </w:r>
    </w:p>
    <w:p w14:paraId="5876C3B1" w14:textId="77777777" w:rsidR="00C47F51" w:rsidRPr="00C47F51" w:rsidRDefault="00C47F51"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5F3E3604"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Lea cuidadosamente toda la información del proceso de selección, el cuestionario, el contenido de este documento y de los demás documentos publicados en la plataforma del SECOP II. Antes de elaborar la propuesta.</w:t>
      </w:r>
    </w:p>
    <w:p w14:paraId="70AB13B0"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Examine rigurosamente el contenido de los pliegos de condiciones, los documentos que hacen parte de este y las normas que regulan la Contratación Administrativa con entidades del Estado.</w:t>
      </w:r>
    </w:p>
    <w:p w14:paraId="6E1F37C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Verifique no estar incurso en ninguna causal de inhabilidades e incompatibilidades para participar en la presente convocatoria y para celebrar contratos con las entidades estatales según lo dispuesto en la normatividad legal vigente.</w:t>
      </w:r>
    </w:p>
    <w:p w14:paraId="3EABBC69"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Cerciórese de cumplir las condiciones y que reúne los requisitos aquí señalados.</w:t>
      </w:r>
    </w:p>
    <w:p w14:paraId="5D67F05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Proceda a reunir la información y documentación exigida y verifique la vigencia para los documentos que la requieran.</w:t>
      </w:r>
    </w:p>
    <w:p w14:paraId="777D3963"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Tenga en cuenta el presupuesto oficial establecido para esta convocatoria.</w:t>
      </w:r>
    </w:p>
    <w:p w14:paraId="1A0F72B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Tenga presente la fecha y hora prevista para el cierre del presente proceso, EN NINGÚN CASO SE RECIBIRÁN PROPUESTAS FUERA DEL TIEMPO PREVISTO Y ÚNICAMENTE SE RECIBIRÁN EN LA PLATAFORMA DEL SECOP II.</w:t>
      </w:r>
    </w:p>
    <w:p w14:paraId="5DB1AC8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i w:val="0"/>
          <w:sz w:val="22"/>
          <w:szCs w:val="22"/>
          <w:lang w:val="es-ES" w:eastAsia="en-US"/>
        </w:rPr>
      </w:pPr>
      <w:r w:rsidRPr="00C47F51">
        <w:rPr>
          <w:rFonts w:ascii="Verdana" w:eastAsia="Verdana" w:hAnsi="Verdana" w:cs="Verdana"/>
          <w:i w:val="0"/>
          <w:sz w:val="22"/>
          <w:szCs w:val="22"/>
          <w:lang w:val="es-ES" w:eastAsia="en-US"/>
        </w:rPr>
        <w:t xml:space="preserve">De conformidad con lo dispuesto en el Decreto 1600 de 2022 y en los artículos 260 y 261 del Código de Comercio, los proponentes, ya sean personas jurídicas individuales o proponentes plurales (consorcios, uniones temporales u otras formas de asociación), deberán declarar de manera expresa la existencia o inexistencia de situaciones de control y/o la pertenencia a un grupo empresarial, dentro de los tres (3) días hábiles siguientes al cierre definitivo de la presentación de ofertas y deberá señalar, de manera clara y precisa: Si el proponente ejerce control sobre otra persona jurídica. Si el proponente está siendo controlado por otra persona jurídica. Si comparte una situación </w:t>
      </w:r>
      <w:r w:rsidRPr="00C47F51">
        <w:rPr>
          <w:rFonts w:ascii="Verdana" w:eastAsia="Verdana" w:hAnsi="Verdana" w:cs="Verdana"/>
          <w:i w:val="0"/>
          <w:sz w:val="22"/>
          <w:szCs w:val="22"/>
          <w:lang w:val="es-ES" w:eastAsia="en-US"/>
        </w:rPr>
        <w:lastRenderedPageBreak/>
        <w:t>de control común con otro proponente en este mismo proceso de selección. Si hace parte de un grupo empresarial, identificando al ente controlador y a las demás entidades vinculadas, si corresponde.</w:t>
      </w:r>
    </w:p>
    <w:p w14:paraId="0434982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Revise los formatos y diligencie totalmente aquellos requeridos para la presentación de la propuesta</w:t>
      </w:r>
    </w:p>
    <w:p w14:paraId="70BDD33A"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Queda entendido que, con la presentación de la propuesta, los oferentes se acogen y aceptan todas las condiciones estipuladas en los pliegos de condiciones, en los anexos y en la ley.</w:t>
      </w:r>
    </w:p>
    <w:p w14:paraId="3D5D47B7"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La presentación de la propuesta indica igualmente que el proponente está enterado con claridad del alcance del objeto a contratar y que ha tenido en cuenta todo lo anterior, para definir las obligaciones que se adquieren en virtud del futuro contrato que se celebrará.</w:t>
      </w:r>
    </w:p>
    <w:p w14:paraId="3E9503D5"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Los proponentes, con la sola presentación de su propuesta, autorizan a la entidad a verificar toda la información que en ella suministren.</w:t>
      </w:r>
    </w:p>
    <w:p w14:paraId="5D570E41" w14:textId="77777777" w:rsidR="00C47F51" w:rsidRPr="0054015F"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 xml:space="preserve">Recuerde que cuando se presente la oferta como proponente plural (consorcio o unión temporal), el oferente deberá inscribirse y presentar la oferta en la plataforma del SECOP II, como tal, esto es que, no podrá inscribirse como proponente singular y presentar documentos como proponente plural. En </w:t>
      </w:r>
      <w:r w:rsidRPr="0054015F">
        <w:rPr>
          <w:rFonts w:ascii="Verdana" w:eastAsia="Verdana" w:hAnsi="Verdana" w:cs="Verdana"/>
          <w:bCs/>
          <w:i w:val="0"/>
          <w:sz w:val="22"/>
          <w:szCs w:val="22"/>
          <w:lang w:val="es-ES" w:eastAsia="en-US"/>
        </w:rPr>
        <w:t>este</w:t>
      </w:r>
      <w:r w:rsidRPr="00C47F51">
        <w:rPr>
          <w:rFonts w:ascii="Verdana" w:eastAsia="Verdana" w:hAnsi="Verdana" w:cs="Verdana"/>
          <w:bCs/>
          <w:i w:val="0"/>
          <w:sz w:val="22"/>
          <w:szCs w:val="22"/>
          <w:lang w:val="es-ES" w:eastAsia="en-US"/>
        </w:rPr>
        <w:t xml:space="preserve"> caso, la propuesta deberá ser presentada</w:t>
      </w:r>
      <w:r w:rsidRPr="0054015F">
        <w:rPr>
          <w:rFonts w:ascii="Verdana" w:eastAsia="Verdana" w:hAnsi="Verdana" w:cs="Verdana"/>
          <w:bCs/>
          <w:i w:val="0"/>
          <w:sz w:val="22"/>
          <w:szCs w:val="22"/>
          <w:lang w:val="es-ES" w:eastAsia="en-US"/>
        </w:rPr>
        <w:t xml:space="preserve"> desde el usuario de secop II de quien funja como representante legal del proponente plural, asociado al perfil de secop II del proponente plural.</w:t>
      </w:r>
    </w:p>
    <w:p w14:paraId="6FCAC44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La misma precisión anterior aplicará para las personas jurídicas, quienes podrán presentar propuesta desde el usuario de secop II que corresponda al representante legal de las mismas, asociado al perfil de secop II de la persona jurídica.</w:t>
      </w:r>
    </w:p>
    <w:p w14:paraId="50D9C55E" w14:textId="77777777" w:rsidR="00C47F51" w:rsidRPr="00C47F51" w:rsidRDefault="00C47F51" w:rsidP="00433B12">
      <w:pPr>
        <w:widowControl w:val="0"/>
        <w:numPr>
          <w:ilvl w:val="0"/>
          <w:numId w:val="1"/>
        </w:numPr>
        <w:tabs>
          <w:tab w:val="left" w:pos="8080"/>
        </w:tabs>
        <w:suppressAutoHyphens w:val="0"/>
        <w:autoSpaceDE w:val="0"/>
        <w:autoSpaceDN w:val="0"/>
        <w:ind w:right="49"/>
        <w:rPr>
          <w:rFonts w:ascii="Verdana" w:eastAsia="Verdana" w:hAnsi="Verdana" w:cs="Verdana"/>
          <w:bCs/>
          <w:i w:val="0"/>
          <w:sz w:val="22"/>
          <w:szCs w:val="22"/>
          <w:lang w:val="es-ES" w:eastAsia="en-US"/>
        </w:rPr>
      </w:pPr>
      <w:r w:rsidRPr="00C47F51">
        <w:rPr>
          <w:rFonts w:ascii="Verdana" w:eastAsia="Verdana" w:hAnsi="Verdana" w:cs="Verdana"/>
          <w:bCs/>
          <w:i w:val="0"/>
          <w:sz w:val="22"/>
          <w:szCs w:val="22"/>
          <w:lang w:val="es-ES" w:eastAsia="en-US"/>
        </w:rPr>
        <w:t>La Entidad se reserva el derecho de verificar toda la información incluida en la propuesta y de solicitar a las autoridades competentes o a los particulares correspondientes, información relacionada con el contenido de la misma.</w:t>
      </w:r>
    </w:p>
    <w:p w14:paraId="797D43ED" w14:textId="77777777" w:rsidR="00E52B52" w:rsidRPr="0054015F" w:rsidRDefault="00E52B52" w:rsidP="00001594">
      <w:pPr>
        <w:widowControl w:val="0"/>
        <w:tabs>
          <w:tab w:val="left" w:pos="8080"/>
        </w:tabs>
        <w:suppressAutoHyphens w:val="0"/>
        <w:autoSpaceDE w:val="0"/>
        <w:autoSpaceDN w:val="0"/>
        <w:ind w:left="1126" w:right="49"/>
        <w:rPr>
          <w:rFonts w:ascii="Verdana" w:eastAsia="Verdana" w:hAnsi="Verdana" w:cs="Verdana"/>
          <w:bCs/>
          <w:i w:val="0"/>
          <w:sz w:val="22"/>
          <w:szCs w:val="22"/>
          <w:lang w:val="es-ES" w:eastAsia="en-US"/>
        </w:rPr>
      </w:pPr>
    </w:p>
    <w:p w14:paraId="2141E568" w14:textId="438DACB3" w:rsidR="00E52B52" w:rsidRPr="0054015F" w:rsidRDefault="00073EB1" w:rsidP="00284435">
      <w:pPr>
        <w:pStyle w:val="Ttulo1"/>
        <w:rPr>
          <w:i/>
        </w:rPr>
      </w:pPr>
      <w:bookmarkStart w:id="1" w:name="_Toc209016774"/>
      <w:r w:rsidRPr="0054015F">
        <w:t xml:space="preserve">1. </w:t>
      </w:r>
      <w:r w:rsidR="00E52B52" w:rsidRPr="0054015F">
        <w:t>CONDICIONES GENERALES DE LA CONTRATACIÓN</w:t>
      </w:r>
      <w:bookmarkEnd w:id="1"/>
    </w:p>
    <w:p w14:paraId="754D7712" w14:textId="77777777" w:rsidR="00073EB1" w:rsidRPr="0054015F" w:rsidRDefault="00073EB1" w:rsidP="00001594">
      <w:pPr>
        <w:widowControl w:val="0"/>
        <w:tabs>
          <w:tab w:val="left" w:pos="8080"/>
        </w:tabs>
        <w:suppressAutoHyphens w:val="0"/>
        <w:autoSpaceDE w:val="0"/>
        <w:autoSpaceDN w:val="0"/>
        <w:ind w:left="1126" w:right="49"/>
        <w:rPr>
          <w:rFonts w:ascii="Verdana" w:eastAsia="Verdana" w:hAnsi="Verdana" w:cs="Verdana"/>
          <w:b/>
          <w:i w:val="0"/>
          <w:sz w:val="22"/>
          <w:szCs w:val="22"/>
          <w:lang w:val="es-ES" w:eastAsia="en-US"/>
        </w:rPr>
      </w:pPr>
    </w:p>
    <w:p w14:paraId="58ED98A6" w14:textId="77C972F5" w:rsidR="00073EB1" w:rsidRPr="00D90F32" w:rsidRDefault="00073EB1" w:rsidP="00D90F32">
      <w:pPr>
        <w:pStyle w:val="Ttulo2"/>
      </w:pPr>
      <w:bookmarkStart w:id="2" w:name="_Toc209016775"/>
      <w:r w:rsidRPr="00D90F32">
        <w:t>1.1. PUBLICIDAD DE LOS DOCUMENTOS Y ACTOS DEL PROCESO</w:t>
      </w:r>
      <w:bookmarkEnd w:id="2"/>
    </w:p>
    <w:p w14:paraId="5BC25D5B" w14:textId="77777777" w:rsidR="00C025CC" w:rsidRPr="00C025CC" w:rsidRDefault="00C025CC"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p>
    <w:p w14:paraId="47BDFDA2" w14:textId="3744D43E" w:rsidR="00073EB1" w:rsidRPr="00073EB1" w:rsidRDefault="00073EB1" w:rsidP="00001594">
      <w:pPr>
        <w:widowControl w:val="0"/>
        <w:tabs>
          <w:tab w:val="left" w:pos="8080"/>
        </w:tabs>
        <w:suppressAutoHyphens w:val="0"/>
        <w:autoSpaceDE w:val="0"/>
        <w:autoSpaceDN w:val="0"/>
        <w:ind w:right="49" w:firstLine="11"/>
        <w:rPr>
          <w:rFonts w:ascii="Verdana" w:eastAsia="Verdana" w:hAnsi="Verdana" w:cs="Verdana"/>
          <w:bCs/>
          <w:i w:val="0"/>
          <w:sz w:val="22"/>
          <w:szCs w:val="22"/>
          <w:lang w:val="es-ES" w:eastAsia="en-US"/>
        </w:rPr>
      </w:pPr>
      <w:r w:rsidRPr="00073EB1">
        <w:rPr>
          <w:rFonts w:ascii="Verdana" w:eastAsia="Verdana" w:hAnsi="Verdana" w:cs="Verdana"/>
          <w:bCs/>
          <w:i w:val="0"/>
          <w:sz w:val="22"/>
          <w:szCs w:val="22"/>
          <w:lang w:val="es-ES" w:eastAsia="en-US"/>
        </w:rPr>
        <w:t>Toda la información y demás actuaciones que se produzcan con ocasión del presente proceso será publicada y podrá consultarse en el Portal Único de Contratación Pública</w:t>
      </w:r>
      <w:r w:rsidRPr="0054015F">
        <w:rPr>
          <w:rFonts w:ascii="Verdana" w:eastAsia="Verdana" w:hAnsi="Verdana" w:cs="Verdana"/>
          <w:bCs/>
          <w:i w:val="0"/>
          <w:sz w:val="22"/>
          <w:szCs w:val="22"/>
          <w:lang w:val="es-ES" w:eastAsia="en-US"/>
        </w:rPr>
        <w:t xml:space="preserve"> </w:t>
      </w:r>
      <w:r w:rsidRPr="00073EB1">
        <w:rPr>
          <w:rFonts w:ascii="Verdana" w:eastAsia="Verdana" w:hAnsi="Verdana" w:cs="Verdana"/>
          <w:bCs/>
          <w:i w:val="0"/>
          <w:sz w:val="22"/>
          <w:szCs w:val="22"/>
          <w:lang w:val="es-ES" w:eastAsia="en-US"/>
        </w:rPr>
        <w:t xml:space="preserve">- SECOP II </w:t>
      </w:r>
      <w:hyperlink r:id="rId10">
        <w:r w:rsidRPr="00073EB1">
          <w:rPr>
            <w:rStyle w:val="Hipervnculo"/>
            <w:rFonts w:ascii="Verdana" w:eastAsia="Verdana" w:hAnsi="Verdana" w:cs="Verdana"/>
            <w:bCs/>
            <w:i w:val="0"/>
            <w:sz w:val="22"/>
            <w:szCs w:val="22"/>
            <w:lang w:val="es-ES" w:eastAsia="en-US"/>
          </w:rPr>
          <w:t>www.colombiacompra.gov.co</w:t>
        </w:r>
      </w:hyperlink>
      <w:r w:rsidRPr="00073EB1">
        <w:rPr>
          <w:rFonts w:ascii="Verdana" w:eastAsia="Verdana" w:hAnsi="Verdana" w:cs="Verdana"/>
          <w:bCs/>
          <w:i w:val="0"/>
          <w:sz w:val="22"/>
          <w:szCs w:val="22"/>
          <w:lang w:val="es-ES" w:eastAsia="en-US"/>
        </w:rPr>
        <w:t xml:space="preserve"> , por lo tanto, se debe entender que dichos actos son oponibles desde el momento en que aparezcan publicados por este medio. Si se necesita más información, aclaración o explicación acerca de uno o más de los puntos establecidos en el Pliego de Condiciones, debe dirigirse al Portal Único de Contratación Pública – SECOP II </w:t>
      </w:r>
      <w:hyperlink r:id="rId11">
        <w:r w:rsidRPr="00073EB1">
          <w:rPr>
            <w:rStyle w:val="Hipervnculo"/>
            <w:rFonts w:ascii="Verdana" w:eastAsia="Verdana" w:hAnsi="Verdana" w:cs="Verdana"/>
            <w:bCs/>
            <w:i w:val="0"/>
            <w:sz w:val="22"/>
            <w:szCs w:val="22"/>
            <w:lang w:val="es-ES" w:eastAsia="en-US"/>
          </w:rPr>
          <w:t>www.colombiacompra.gov.co</w:t>
        </w:r>
      </w:hyperlink>
    </w:p>
    <w:p w14:paraId="1E0F1E4A" w14:textId="77777777" w:rsidR="00C025CC" w:rsidRPr="00C025CC" w:rsidRDefault="00C025CC" w:rsidP="00001594">
      <w:pPr>
        <w:widowControl w:val="0"/>
        <w:tabs>
          <w:tab w:val="left" w:pos="8080"/>
        </w:tabs>
        <w:autoSpaceDE w:val="0"/>
        <w:autoSpaceDN w:val="0"/>
        <w:ind w:right="49"/>
        <w:rPr>
          <w:rFonts w:ascii="Verdana" w:eastAsia="Verdana" w:hAnsi="Verdana" w:cs="Verdana"/>
          <w:b/>
          <w:i w:val="0"/>
          <w:sz w:val="22"/>
          <w:szCs w:val="22"/>
          <w:lang w:val="es-ES" w:eastAsia="en-US"/>
        </w:rPr>
      </w:pPr>
    </w:p>
    <w:p w14:paraId="710DD55B" w14:textId="23347ABD" w:rsidR="001A69BD" w:rsidRPr="0054015F" w:rsidRDefault="00073EB1" w:rsidP="00D90F32">
      <w:pPr>
        <w:pStyle w:val="Ttulo2"/>
        <w:rPr>
          <w:i/>
        </w:rPr>
      </w:pPr>
      <w:bookmarkStart w:id="3" w:name="_Toc209016776"/>
      <w:r w:rsidRPr="0054015F">
        <w:t>1.2. PRINCIPIO DE TRANSPARENCIA</w:t>
      </w:r>
      <w:bookmarkEnd w:id="3"/>
    </w:p>
    <w:p w14:paraId="12222D97" w14:textId="77777777" w:rsidR="00C025CC" w:rsidRPr="0054015F" w:rsidRDefault="00C025CC" w:rsidP="00001594">
      <w:pPr>
        <w:tabs>
          <w:tab w:val="left" w:pos="8080"/>
        </w:tabs>
        <w:rPr>
          <w:rFonts w:ascii="Verdana" w:hAnsi="Verdana"/>
          <w:i w:val="0"/>
          <w:sz w:val="22"/>
          <w:szCs w:val="22"/>
          <w:lang w:val="es-ES"/>
        </w:rPr>
      </w:pPr>
    </w:p>
    <w:p w14:paraId="2739AB79" w14:textId="77777777" w:rsidR="00073EB1" w:rsidRPr="00073EB1" w:rsidRDefault="00073EB1" w:rsidP="00001594">
      <w:pPr>
        <w:tabs>
          <w:tab w:val="left" w:pos="8080"/>
        </w:tabs>
        <w:rPr>
          <w:rFonts w:ascii="Verdana" w:eastAsia="Verdana" w:hAnsi="Verdana" w:cs="Verdana"/>
          <w:bCs/>
          <w:i w:val="0"/>
          <w:sz w:val="22"/>
          <w:szCs w:val="22"/>
          <w:lang w:val="es-ES" w:eastAsia="en-US"/>
        </w:rPr>
      </w:pPr>
      <w:r w:rsidRPr="00073EB1">
        <w:rPr>
          <w:rFonts w:ascii="Verdana" w:eastAsia="Verdana" w:hAnsi="Verdana" w:cs="Verdana"/>
          <w:bCs/>
          <w:i w:val="0"/>
          <w:sz w:val="22"/>
          <w:szCs w:val="22"/>
          <w:lang w:val="es-ES" w:eastAsia="en-US"/>
        </w:rPr>
        <w:t>La U.A.E Contaduría General de la Nación, garantiza a los oferentes y a la ciudadanía, que la escogencia de sus contratistas se efectuará siempre de conformidad con la normatividad que regula la materia, es decir, las Leyes 80 de 1993, 1150 de 2007,1474 de 2011, el Decreto 1082 de 2015 y las demás normas que las modifiquen, aclaren o complementen.</w:t>
      </w:r>
    </w:p>
    <w:p w14:paraId="6A7419BF" w14:textId="77777777" w:rsidR="00073EB1" w:rsidRPr="00073EB1" w:rsidRDefault="00073EB1" w:rsidP="00001594">
      <w:pPr>
        <w:tabs>
          <w:tab w:val="left" w:pos="8080"/>
        </w:tabs>
        <w:rPr>
          <w:rFonts w:ascii="Verdana" w:eastAsia="Verdana" w:hAnsi="Verdana" w:cs="Verdana"/>
          <w:bCs/>
          <w:i w:val="0"/>
          <w:sz w:val="22"/>
          <w:szCs w:val="22"/>
          <w:lang w:val="es-ES" w:eastAsia="en-US"/>
        </w:rPr>
      </w:pPr>
    </w:p>
    <w:p w14:paraId="030C9799" w14:textId="77777777" w:rsidR="00073EB1" w:rsidRPr="00073EB1" w:rsidRDefault="00073EB1" w:rsidP="00001594">
      <w:pPr>
        <w:tabs>
          <w:tab w:val="left" w:pos="8080"/>
        </w:tabs>
        <w:rPr>
          <w:rFonts w:ascii="Verdana" w:eastAsia="Verdana" w:hAnsi="Verdana" w:cs="Verdana"/>
          <w:bCs/>
          <w:i w:val="0"/>
          <w:sz w:val="22"/>
          <w:szCs w:val="22"/>
          <w:lang w:val="es-ES" w:eastAsia="en-US"/>
        </w:rPr>
      </w:pPr>
      <w:r w:rsidRPr="00073EB1">
        <w:rPr>
          <w:rFonts w:ascii="Verdana" w:eastAsia="Verdana" w:hAnsi="Verdana" w:cs="Verdana"/>
          <w:bCs/>
          <w:i w:val="0"/>
          <w:sz w:val="22"/>
          <w:szCs w:val="22"/>
          <w:lang w:val="es-ES" w:eastAsia="en-US"/>
        </w:rPr>
        <w:t>Para el efecto, en el proceso contractual los interesados tienen garantizado su derecho a conocer y controvertir los informes, conceptos y decisiones que se rindan y adopten, para lo cual se establecen etapas que permiten el conocimiento de dichas actuaciones y otorguen la posibilidad de expresar observaciones.</w:t>
      </w:r>
    </w:p>
    <w:p w14:paraId="15206894" w14:textId="77777777" w:rsidR="00073EB1" w:rsidRPr="00073EB1" w:rsidRDefault="00073EB1" w:rsidP="00001594">
      <w:pPr>
        <w:tabs>
          <w:tab w:val="left" w:pos="8080"/>
        </w:tabs>
        <w:rPr>
          <w:rFonts w:ascii="Verdana" w:eastAsia="Verdana" w:hAnsi="Verdana" w:cs="Verdana"/>
          <w:bCs/>
          <w:i w:val="0"/>
          <w:sz w:val="22"/>
          <w:szCs w:val="22"/>
          <w:lang w:val="es-ES" w:eastAsia="en-US"/>
        </w:rPr>
      </w:pPr>
    </w:p>
    <w:p w14:paraId="4182E549" w14:textId="77777777" w:rsidR="00073EB1"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Todas las actuaciones de la U.A.E CGN dentro de este proceso contractual son públicas y los expedientes que las contengan estarán abiertos al público en la plataforma SECOP II. La U.A.E CGN expedirá las copias del proceso contractual que cualquier persona le solicite, a costa del interesado, incluyendo copia de las propuestas, respetando la reserva de que gocen legalmente algunos documentos.</w:t>
      </w:r>
    </w:p>
    <w:p w14:paraId="76C52585" w14:textId="77777777" w:rsidR="00073EB1" w:rsidRPr="0054015F" w:rsidRDefault="00073EB1" w:rsidP="00001594">
      <w:pPr>
        <w:tabs>
          <w:tab w:val="left" w:pos="8080"/>
        </w:tabs>
        <w:rPr>
          <w:rFonts w:ascii="Verdana" w:eastAsia="Verdana" w:hAnsi="Verdana" w:cs="Verdana"/>
          <w:bCs/>
          <w:i w:val="0"/>
          <w:sz w:val="22"/>
          <w:szCs w:val="22"/>
          <w:lang w:val="es-ES" w:eastAsia="en-US"/>
        </w:rPr>
      </w:pPr>
    </w:p>
    <w:p w14:paraId="4F2C03BD" w14:textId="44B25702" w:rsidR="00073EB1"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Por otro lado, en cumplimiento del principio de transparencia, la U.A.E</w:t>
      </w:r>
      <w:r w:rsidR="00E033C0">
        <w:rPr>
          <w:rFonts w:ascii="Verdana" w:eastAsia="Verdana" w:hAnsi="Verdana" w:cs="Verdana"/>
          <w:bCs/>
          <w:i w:val="0"/>
          <w:sz w:val="22"/>
          <w:szCs w:val="22"/>
          <w:lang w:val="es-ES" w:eastAsia="en-US"/>
        </w:rPr>
        <w:t>.</w:t>
      </w:r>
      <w:r w:rsidRPr="0054015F">
        <w:rPr>
          <w:rFonts w:ascii="Verdana" w:eastAsia="Verdana" w:hAnsi="Verdana" w:cs="Verdana"/>
          <w:bCs/>
          <w:i w:val="0"/>
          <w:sz w:val="22"/>
          <w:szCs w:val="22"/>
          <w:lang w:val="es-ES" w:eastAsia="en-US"/>
        </w:rPr>
        <w:t xml:space="preserve"> CGN garantiza que en los Pliegos de Condiciones se encuentran consagrados los requisitos objetivos y necesarios para participar en el proceso de selección que fueron definidos y se hallan sustentados en reglas objetivas, justas, claras y </w:t>
      </w:r>
      <w:r w:rsidRPr="0054015F">
        <w:rPr>
          <w:rFonts w:ascii="Verdana" w:eastAsia="Verdana" w:hAnsi="Verdana" w:cs="Verdana"/>
          <w:bCs/>
          <w:i w:val="0"/>
          <w:sz w:val="22"/>
          <w:szCs w:val="22"/>
          <w:lang w:val="es-ES" w:eastAsia="en-US"/>
        </w:rPr>
        <w:lastRenderedPageBreak/>
        <w:t>completas. No existen condiciones y exigencias de imposible cumplimiento, ni exenciones de responsabilidad, derivadas del erróneo suministro de datos, informes o documentos. Las reglas consagradas no inducen a error a los proponentes y contratistas y no los llevan a formular ofrecimientos de extensión ilimitada o que dependan de la voluntad exclusiva de la Entidad.</w:t>
      </w:r>
    </w:p>
    <w:p w14:paraId="4ABB52DA" w14:textId="77777777" w:rsidR="00073EB1" w:rsidRPr="0054015F" w:rsidRDefault="00073EB1" w:rsidP="00001594">
      <w:pPr>
        <w:tabs>
          <w:tab w:val="left" w:pos="8080"/>
        </w:tabs>
        <w:rPr>
          <w:rFonts w:ascii="Verdana" w:eastAsia="Verdana" w:hAnsi="Verdana" w:cs="Verdana"/>
          <w:bCs/>
          <w:i w:val="0"/>
          <w:sz w:val="22"/>
          <w:szCs w:val="22"/>
          <w:lang w:val="es-ES" w:eastAsia="en-US"/>
        </w:rPr>
      </w:pPr>
    </w:p>
    <w:p w14:paraId="66984598" w14:textId="77777777" w:rsidR="00073EB1"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De la misma manera, en aplicación del principio de transparencia, todos los actos administrativos que expide la U.A.E CGN en la actividad contractual o con ocasión de ella, se motivarán en forma detallada y precisa, al igual que los informes de evaluación y el acto de adjudicación o eventualmente el de declaratoria de desierto del proceso, si esto último ocurriere. (Artículo 24, Numeral 7 de la Ley 80 de 1993).</w:t>
      </w:r>
    </w:p>
    <w:p w14:paraId="40C5E3EE" w14:textId="7AB2D38C" w:rsidR="00C025CC" w:rsidRPr="0054015F" w:rsidRDefault="00C025CC" w:rsidP="00001594">
      <w:pPr>
        <w:tabs>
          <w:tab w:val="left" w:pos="8080"/>
        </w:tabs>
        <w:rPr>
          <w:rFonts w:ascii="Verdana" w:eastAsia="Verdana" w:hAnsi="Verdana" w:cs="Verdana"/>
          <w:bCs/>
          <w:i w:val="0"/>
          <w:sz w:val="22"/>
          <w:szCs w:val="22"/>
          <w:lang w:val="es-ES" w:eastAsia="en-US"/>
        </w:rPr>
      </w:pPr>
    </w:p>
    <w:p w14:paraId="297844DC" w14:textId="314D70F0" w:rsidR="00073EB1" w:rsidRPr="0054015F" w:rsidRDefault="00073EB1" w:rsidP="00D90F32">
      <w:pPr>
        <w:pStyle w:val="Ttulo2"/>
        <w:rPr>
          <w:i/>
        </w:rPr>
      </w:pPr>
      <w:bookmarkStart w:id="4" w:name="_Toc209016777"/>
      <w:r w:rsidRPr="0054015F">
        <w:t>1.3. INDISPONIBILIDAD</w:t>
      </w:r>
      <w:bookmarkEnd w:id="4"/>
    </w:p>
    <w:p w14:paraId="27DD4E4D" w14:textId="77777777" w:rsidR="00073EB1" w:rsidRPr="0054015F" w:rsidRDefault="00073EB1" w:rsidP="00001594">
      <w:pPr>
        <w:tabs>
          <w:tab w:val="left" w:pos="8080"/>
        </w:tabs>
        <w:rPr>
          <w:rFonts w:ascii="Verdana" w:eastAsia="Verdana" w:hAnsi="Verdana" w:cs="Verdana"/>
          <w:bCs/>
          <w:i w:val="0"/>
          <w:sz w:val="22"/>
          <w:szCs w:val="22"/>
          <w:lang w:val="es-ES" w:eastAsia="en-US"/>
        </w:rPr>
      </w:pPr>
    </w:p>
    <w:p w14:paraId="061A61C5" w14:textId="0375EDEA" w:rsidR="00C025CC"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En caso de indisponibilidad de la plataforma del SECOP II, que impida a los interesados presentar su propuesta, deberán atender los lineamientos definidos por Colombia Compra Eficiente, en la "Guía para actuar ante una indisponibilidad del SECOP II” y, para los efectos allí indicados, el correo de la Entidad es </w:t>
      </w:r>
      <w:hyperlink r:id="rId12">
        <w:r w:rsidRPr="0054015F">
          <w:rPr>
            <w:rStyle w:val="Hipervnculo"/>
            <w:rFonts w:ascii="Verdana" w:eastAsia="Verdana" w:hAnsi="Verdana" w:cs="Verdana"/>
            <w:bCs/>
            <w:i w:val="0"/>
            <w:sz w:val="22"/>
            <w:szCs w:val="22"/>
            <w:lang w:val="es-ES" w:eastAsia="en-US"/>
          </w:rPr>
          <w:t>cgncontratos@contaduria.gov.co</w:t>
        </w:r>
      </w:hyperlink>
      <w:r w:rsidRPr="0054015F">
        <w:rPr>
          <w:rFonts w:ascii="Verdana" w:eastAsia="Verdana" w:hAnsi="Verdana" w:cs="Verdana"/>
          <w:bCs/>
          <w:i w:val="0"/>
          <w:sz w:val="22"/>
          <w:szCs w:val="22"/>
          <w:lang w:val="es-ES" w:eastAsia="en-US"/>
        </w:rPr>
        <w:t>.</w:t>
      </w:r>
    </w:p>
    <w:p w14:paraId="613CB505" w14:textId="77777777" w:rsidR="00C025CC" w:rsidRPr="0054015F" w:rsidRDefault="00C025CC" w:rsidP="00001594">
      <w:pPr>
        <w:tabs>
          <w:tab w:val="left" w:pos="8080"/>
        </w:tabs>
        <w:rPr>
          <w:rFonts w:ascii="Verdana" w:hAnsi="Verdana"/>
          <w:i w:val="0"/>
          <w:iCs/>
          <w:sz w:val="22"/>
          <w:szCs w:val="22"/>
          <w:lang w:val="es-ES"/>
        </w:rPr>
      </w:pPr>
    </w:p>
    <w:p w14:paraId="1908AE86" w14:textId="1AB89B1B" w:rsidR="00073EB1" w:rsidRPr="0054015F" w:rsidRDefault="00073EB1" w:rsidP="00D90F32">
      <w:pPr>
        <w:pStyle w:val="Ttulo2"/>
        <w:rPr>
          <w:i/>
        </w:rPr>
      </w:pPr>
      <w:bookmarkStart w:id="5" w:name="_Toc209016778"/>
      <w:r w:rsidRPr="0054015F">
        <w:t>1.</w:t>
      </w:r>
      <w:r w:rsidR="00882659" w:rsidRPr="0054015F">
        <w:t>4</w:t>
      </w:r>
      <w:r w:rsidRPr="0054015F">
        <w:t>. COMUNICACIONES Y OBSERVACIONES AL PROCESO</w:t>
      </w:r>
      <w:bookmarkEnd w:id="5"/>
    </w:p>
    <w:p w14:paraId="7D1C0C3D" w14:textId="77777777" w:rsidR="00073EB1" w:rsidRPr="0054015F" w:rsidRDefault="00073EB1" w:rsidP="00001594">
      <w:pPr>
        <w:tabs>
          <w:tab w:val="left" w:pos="8080"/>
        </w:tabs>
        <w:rPr>
          <w:rFonts w:ascii="Verdana" w:hAnsi="Verdana"/>
          <w:i w:val="0"/>
          <w:iCs/>
          <w:sz w:val="22"/>
          <w:szCs w:val="22"/>
          <w:lang w:val="es-ES_tradnl"/>
        </w:rPr>
      </w:pPr>
    </w:p>
    <w:p w14:paraId="380E7DE4" w14:textId="77777777" w:rsidR="00073EB1"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Los interesados deben enviar las observaciones al proceso de contratación por medio del </w:t>
      </w:r>
      <w:proofErr w:type="gramStart"/>
      <w:r w:rsidRPr="0054015F">
        <w:rPr>
          <w:rFonts w:ascii="Verdana" w:eastAsia="Verdana" w:hAnsi="Verdana" w:cs="Verdana"/>
          <w:bCs/>
          <w:i w:val="0"/>
          <w:sz w:val="22"/>
          <w:szCs w:val="22"/>
          <w:lang w:val="es-ES" w:eastAsia="en-US"/>
        </w:rPr>
        <w:t>link</w:t>
      </w:r>
      <w:proofErr w:type="gramEnd"/>
      <w:r w:rsidRPr="0054015F">
        <w:rPr>
          <w:rFonts w:ascii="Verdana" w:eastAsia="Verdana" w:hAnsi="Verdana" w:cs="Verdana"/>
          <w:bCs/>
          <w:i w:val="0"/>
          <w:sz w:val="22"/>
          <w:szCs w:val="22"/>
          <w:lang w:val="es-ES" w:eastAsia="en-US"/>
        </w:rPr>
        <w:t xml:space="preserve"> dispuesto para ello en la plataforma SECOP II.</w:t>
      </w:r>
    </w:p>
    <w:p w14:paraId="65980BCE" w14:textId="77777777" w:rsidR="00E033C0" w:rsidRPr="0054015F" w:rsidRDefault="00E033C0" w:rsidP="00001594">
      <w:pPr>
        <w:tabs>
          <w:tab w:val="left" w:pos="8080"/>
        </w:tabs>
        <w:rPr>
          <w:rFonts w:ascii="Verdana" w:eastAsia="Verdana" w:hAnsi="Verdana" w:cs="Verdana"/>
          <w:bCs/>
          <w:i w:val="0"/>
          <w:sz w:val="22"/>
          <w:szCs w:val="22"/>
          <w:lang w:val="es-ES" w:eastAsia="en-US"/>
        </w:rPr>
      </w:pPr>
    </w:p>
    <w:p w14:paraId="1F0065E0" w14:textId="77777777" w:rsidR="00073EB1"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Las respuestas se comunicarán a través de la plataforma del SECOP II, de acuerdo con el Manual de Uso y Condiciones de la plataforma del SECOP II.</w:t>
      </w:r>
    </w:p>
    <w:p w14:paraId="31035795" w14:textId="77777777" w:rsidR="00E033C0" w:rsidRPr="0054015F" w:rsidRDefault="00E033C0" w:rsidP="00001594">
      <w:pPr>
        <w:tabs>
          <w:tab w:val="left" w:pos="8080"/>
        </w:tabs>
        <w:rPr>
          <w:rFonts w:ascii="Verdana" w:eastAsia="Verdana" w:hAnsi="Verdana" w:cs="Verdana"/>
          <w:bCs/>
          <w:i w:val="0"/>
          <w:sz w:val="22"/>
          <w:szCs w:val="22"/>
          <w:lang w:val="es-ES" w:eastAsia="en-US"/>
        </w:rPr>
      </w:pPr>
    </w:p>
    <w:p w14:paraId="068F4B4B" w14:textId="77777777" w:rsidR="00882659" w:rsidRPr="0054015F" w:rsidRDefault="00073EB1"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Cuando el proponente registre el certificado de indisponibilidad de la plataforma, la entidad pone a disposición el siguiente correo:</w:t>
      </w:r>
      <w:r w:rsidR="00882659" w:rsidRPr="0054015F">
        <w:rPr>
          <w:rFonts w:ascii="Verdana" w:eastAsia="Verdana" w:hAnsi="Verdana" w:cs="Verdana"/>
          <w:bCs/>
          <w:i w:val="0"/>
          <w:sz w:val="22"/>
          <w:szCs w:val="22"/>
          <w:lang w:val="es-ES" w:eastAsia="en-US"/>
        </w:rPr>
        <w:t xml:space="preserve"> </w:t>
      </w:r>
      <w:hyperlink r:id="rId13">
        <w:r w:rsidR="00882659" w:rsidRPr="0054015F">
          <w:rPr>
            <w:rStyle w:val="Hipervnculo"/>
            <w:rFonts w:ascii="Verdana" w:eastAsia="Verdana" w:hAnsi="Verdana" w:cs="Verdana"/>
            <w:bCs/>
            <w:i w:val="0"/>
            <w:sz w:val="22"/>
            <w:szCs w:val="22"/>
            <w:lang w:val="es-ES" w:eastAsia="en-US"/>
          </w:rPr>
          <w:t>cgncontratos@contaduria.gov.co</w:t>
        </w:r>
      </w:hyperlink>
    </w:p>
    <w:p w14:paraId="245C8843" w14:textId="42483591" w:rsidR="00073EB1" w:rsidRPr="0054015F" w:rsidRDefault="00073EB1" w:rsidP="00001594">
      <w:pPr>
        <w:tabs>
          <w:tab w:val="left" w:pos="8080"/>
        </w:tabs>
        <w:rPr>
          <w:rFonts w:ascii="Verdana" w:eastAsia="Verdana" w:hAnsi="Verdana" w:cs="Verdana"/>
          <w:bCs/>
          <w:i w:val="0"/>
          <w:sz w:val="22"/>
          <w:szCs w:val="22"/>
          <w:lang w:val="es-ES" w:eastAsia="en-US"/>
        </w:rPr>
      </w:pPr>
    </w:p>
    <w:p w14:paraId="3C4DD983" w14:textId="46274E22" w:rsidR="00882659" w:rsidRDefault="00882659" w:rsidP="00D90F32">
      <w:pPr>
        <w:pStyle w:val="Ttulo2"/>
        <w:rPr>
          <w:i/>
        </w:rPr>
      </w:pPr>
      <w:bookmarkStart w:id="6" w:name="_Toc209016779"/>
      <w:r w:rsidRPr="0054015F">
        <w:t xml:space="preserve">1.5. </w:t>
      </w:r>
      <w:r w:rsidRPr="00882659">
        <w:t>REGLAS DE SUBSANABILIDAD, EXPLICACIONES Y ACLARACIONES</w:t>
      </w:r>
      <w:bookmarkEnd w:id="6"/>
    </w:p>
    <w:p w14:paraId="414E323E" w14:textId="77777777" w:rsidR="00D90F32" w:rsidRPr="00882659" w:rsidRDefault="00D90F32" w:rsidP="00001594">
      <w:pPr>
        <w:tabs>
          <w:tab w:val="left" w:pos="8080"/>
        </w:tabs>
        <w:rPr>
          <w:rFonts w:ascii="Verdana" w:eastAsia="Verdana" w:hAnsi="Verdana" w:cs="Verdana"/>
          <w:b/>
          <w:i w:val="0"/>
          <w:sz w:val="22"/>
          <w:szCs w:val="22"/>
          <w:lang w:val="es-ES" w:eastAsia="en-US"/>
        </w:rPr>
      </w:pPr>
    </w:p>
    <w:p w14:paraId="119E5228" w14:textId="77777777" w:rsidR="00882659" w:rsidRPr="00882659" w:rsidRDefault="00882659" w:rsidP="00001594">
      <w:pPr>
        <w:tabs>
          <w:tab w:val="left" w:pos="8080"/>
        </w:tabs>
        <w:rPr>
          <w:rFonts w:ascii="Verdana" w:eastAsia="Verdana" w:hAnsi="Verdana" w:cs="Verdana"/>
          <w:bCs/>
          <w:i w:val="0"/>
          <w:sz w:val="22"/>
          <w:szCs w:val="22"/>
          <w:lang w:val="es-ES" w:eastAsia="en-US"/>
        </w:rPr>
      </w:pPr>
      <w:r w:rsidRPr="00882659">
        <w:rPr>
          <w:rFonts w:ascii="Verdana" w:eastAsia="Verdana" w:hAnsi="Verdana" w:cs="Verdana"/>
          <w:bCs/>
          <w:i w:val="0"/>
          <w:sz w:val="22"/>
          <w:szCs w:val="22"/>
          <w:lang w:val="es-ES" w:eastAsia="en-US"/>
        </w:rPr>
        <w:t xml:space="preserve">El Proponente tiene la responsabilidad y carga de presentar su oferta en forma completa e íntegra, esto es, respondiendo todos los puntos del Pliego de </w:t>
      </w:r>
      <w:r w:rsidRPr="00882659">
        <w:rPr>
          <w:rFonts w:ascii="Verdana" w:eastAsia="Verdana" w:hAnsi="Verdana" w:cs="Verdana"/>
          <w:bCs/>
          <w:i w:val="0"/>
          <w:sz w:val="22"/>
          <w:szCs w:val="22"/>
          <w:lang w:val="es-ES" w:eastAsia="en-US"/>
        </w:rPr>
        <w:lastRenderedPageBreak/>
        <w:t>Condiciones y adjuntando los documentos de soporte o prueba de las condiciones que pretenda hacer valer en el proceso.</w:t>
      </w:r>
    </w:p>
    <w:p w14:paraId="449A3856"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882659">
        <w:rPr>
          <w:rFonts w:ascii="Verdana" w:eastAsia="Verdana" w:hAnsi="Verdana" w:cs="Verdana"/>
          <w:bCs/>
          <w:i w:val="0"/>
          <w:sz w:val="22"/>
          <w:szCs w:val="22"/>
          <w:lang w:val="es-ES" w:eastAsia="en-US"/>
        </w:rPr>
        <w:t>En caso de ser necesario, la Entidad debe solicitar a los Proponentes durante el proceso de evaluación, y a más tardar en el informe de evaluación, las aclaraciones, precisiones o solicitudes de documentos que puedan ser subsanables. No obstante, los Proponentes no podrán completar, adicionar, modificar o mejorar sus propuestas en los aspectos que otorgan puntaje, ni tampoco en los factores de desempate, los cuales podrán ser objeto de aclaraciones y explicaciones. Los Proponentes deberán allegar las aclaraciones o documentos requeridos en el momento en el que fueron requeridos y a más tardar hasta el término de traslado del informe de evaluación, es</w:t>
      </w:r>
      <w:r w:rsidRPr="0054015F">
        <w:rPr>
          <w:rFonts w:ascii="Verdana" w:eastAsia="Verdana" w:hAnsi="Verdana" w:cs="Verdana"/>
          <w:bCs/>
          <w:i w:val="0"/>
          <w:sz w:val="22"/>
          <w:szCs w:val="22"/>
          <w:lang w:val="es-ES" w:eastAsia="en-US"/>
        </w:rPr>
        <w:t xml:space="preserve"> decir, dentro de los tres (3) días hábiles siguientes, contados a partir del día hábil siguiente a la publicación del informe de evaluación.</w:t>
      </w:r>
    </w:p>
    <w:p w14:paraId="1E47846C"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6B701827"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caso de que la Entidad no hubiese advertido durante el proceso de evaluación la ausencia de requisitos o la falta de documentos referentes a la futura contratación o al Proponente, ya sea en relación con los requisitos habilitantes o para aclarar aspectos que otorgan puntaje o son factores de desempate, y por ende no los haya requerido, podrá hacerlo posteriormente, brindándole al Proponente un término igual al establecido para el traslado del informe de evaluación, con el fin de que los allegue. En caso de que sea necesario, la Entidad ajustará el Cronograma. Lo aquí descrito también aplicará cuando la observación a la oferta provenga de otro Proponente y se hubiere realizado en el traslado del informe de evaluación.</w:t>
      </w:r>
    </w:p>
    <w:p w14:paraId="465B7300"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3D5790F4" w14:textId="77777777" w:rsid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los procesos adelantados en el SECOP II se subsanarán por medio de mensajes, en la forma prevista en la plataforma.</w:t>
      </w:r>
    </w:p>
    <w:p w14:paraId="2A6EEECD" w14:textId="77777777" w:rsidR="00551B42" w:rsidRPr="0054015F" w:rsidRDefault="00551B42" w:rsidP="00001594">
      <w:pPr>
        <w:tabs>
          <w:tab w:val="left" w:pos="8080"/>
        </w:tabs>
        <w:rPr>
          <w:rFonts w:ascii="Verdana" w:eastAsia="Verdana" w:hAnsi="Verdana" w:cs="Verdana"/>
          <w:bCs/>
          <w:i w:val="0"/>
          <w:sz w:val="22"/>
          <w:szCs w:val="22"/>
          <w:lang w:val="es-ES" w:eastAsia="en-US"/>
        </w:rPr>
      </w:pPr>
    </w:p>
    <w:p w14:paraId="6360C531"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Todos aquellos requisitos de la oferta que afecten la asignación de puntaje, incluyendo los necesarios para acreditar requisitos de desempate, no son subsanables, por lo que los mismos deben ser aportados por los Proponentes desde la presentación de la oferta. No obstante, pueden ser aclarados o ser objeto de explicación.</w:t>
      </w:r>
    </w:p>
    <w:p w14:paraId="1279DFDD"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688DECD0" w14:textId="77777777" w:rsid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En virtud del principio de buena fe, los Proponentes que presenten observaciones al proceso o a las ofertas y conductas de los demás oferentes deberán justificar y demostrar su procedencia y oportunidad.</w:t>
      </w:r>
    </w:p>
    <w:p w14:paraId="3953C326" w14:textId="77777777" w:rsidR="00551B42" w:rsidRPr="0054015F" w:rsidRDefault="00551B42" w:rsidP="00001594">
      <w:pPr>
        <w:tabs>
          <w:tab w:val="left" w:pos="8080"/>
        </w:tabs>
        <w:rPr>
          <w:rFonts w:ascii="Verdana" w:eastAsia="Verdana" w:hAnsi="Verdana" w:cs="Verdana"/>
          <w:bCs/>
          <w:i w:val="0"/>
          <w:sz w:val="22"/>
          <w:szCs w:val="22"/>
          <w:lang w:val="es-ES" w:eastAsia="en-US"/>
        </w:rPr>
      </w:pPr>
    </w:p>
    <w:p w14:paraId="1CE86CBB" w14:textId="760C57E1" w:rsidR="00882659" w:rsidRP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En cumplimiento del deber de publicidad de la actividad contractual y en procura de la transparencia del Proceso de Contratación, la Entidad deberá publicar en el SECOP tanto las observaciones realizadas por los proponentes como las respuestas a las mismas, así como los requerimientos de subsanación, explicación o aclaración, y las respuestas a estos, dentro del término de tres (3) días hábiles siguientes a su expedición o presentación.</w:t>
      </w:r>
    </w:p>
    <w:p w14:paraId="07ECAD06" w14:textId="77777777" w:rsidR="00E033C0" w:rsidRDefault="00E033C0" w:rsidP="00001594">
      <w:pPr>
        <w:tabs>
          <w:tab w:val="left" w:pos="8080"/>
        </w:tabs>
        <w:rPr>
          <w:rFonts w:ascii="Verdana" w:eastAsia="Verdana" w:hAnsi="Verdana" w:cs="Verdana"/>
          <w:b/>
          <w:i w:val="0"/>
          <w:sz w:val="22"/>
          <w:szCs w:val="22"/>
          <w:lang w:val="es-ES" w:eastAsia="en-US"/>
        </w:rPr>
      </w:pPr>
    </w:p>
    <w:p w14:paraId="462DE97B" w14:textId="1E1ACA76" w:rsidR="00882659" w:rsidRPr="0054015F" w:rsidRDefault="00E033C0" w:rsidP="009C0BC0">
      <w:pPr>
        <w:pStyle w:val="Ttulo2"/>
        <w:rPr>
          <w:i/>
        </w:rPr>
      </w:pPr>
      <w:bookmarkStart w:id="7" w:name="_Toc209016780"/>
      <w:r>
        <w:t>1</w:t>
      </w:r>
      <w:r w:rsidR="00882659" w:rsidRPr="0054015F">
        <w:t>.6. CRONOGRAMA DEL PROCESO</w:t>
      </w:r>
      <w:bookmarkEnd w:id="7"/>
    </w:p>
    <w:p w14:paraId="6A62F084"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70B1FA2D"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cronograma del proceso se podrá visualizar directamente en la plataforma SECOP II.</w:t>
      </w:r>
    </w:p>
    <w:p w14:paraId="39CC37E3"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1329E9C4" w14:textId="76D784B5"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Nota: Las fechas y plazos indicados en la plataforma podrán variar de acuerdo con la ley y con las condiciones previstas en el Pliego de Condiciones. La entidad expedirá las adendas que para el efecto considere necesarias y lo hará conforme a la normatividad vigente.</w:t>
      </w:r>
    </w:p>
    <w:p w14:paraId="4BE7DA9A"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5DADD428" w14:textId="17B7B732" w:rsidR="00882659" w:rsidRPr="0054015F" w:rsidRDefault="00882659" w:rsidP="009C0BC0">
      <w:pPr>
        <w:pStyle w:val="Ttulo2"/>
        <w:rPr>
          <w:i/>
        </w:rPr>
      </w:pPr>
      <w:bookmarkStart w:id="8" w:name="_Toc209016781"/>
      <w:r w:rsidRPr="0054015F">
        <w:t>1.7. IDIOMA</w:t>
      </w:r>
      <w:bookmarkEnd w:id="8"/>
    </w:p>
    <w:p w14:paraId="30443BFC"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447D92AA" w14:textId="7777777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documentos y las comunicaciones entregadas, enviadas o expedidas por los 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7FE6BDDE"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493BCBA8" w14:textId="20705369"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Para que la traducción oficial de los documentos en idioma extranjero sea válida, deberá realizarse en los términos del Decreto 382 de 1951 y el artículo 33 de la Ley 962 de 2005, o la norma que la modifique, sustituya o complemente. Es decir, junto con la traducción oficial se presentará el documento que certifique la aprobación de la prueba por parte del centro universitario que cuente con la facultad de idiomas debidamente acreditadas y reconocidas por el ICFES.</w:t>
      </w:r>
    </w:p>
    <w:p w14:paraId="23E6DD6D"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12CB113E" w14:textId="1C0011B2" w:rsidR="00882659" w:rsidRPr="0054015F" w:rsidRDefault="00882659" w:rsidP="009C0BC0">
      <w:pPr>
        <w:pStyle w:val="Ttulo2"/>
        <w:rPr>
          <w:i/>
        </w:rPr>
      </w:pPr>
      <w:bookmarkStart w:id="9" w:name="_Toc209016782"/>
      <w:r w:rsidRPr="0054015F">
        <w:t>1.8. DOCUMENTOS OTORGADOS EN EL EXTERIOR</w:t>
      </w:r>
      <w:bookmarkEnd w:id="9"/>
    </w:p>
    <w:p w14:paraId="1361459A" w14:textId="77777777" w:rsidR="00882659" w:rsidRPr="0054015F" w:rsidRDefault="00882659" w:rsidP="00001594">
      <w:pPr>
        <w:tabs>
          <w:tab w:val="left" w:pos="8080"/>
        </w:tabs>
        <w:rPr>
          <w:rFonts w:ascii="Verdana" w:eastAsia="Verdana" w:hAnsi="Verdana" w:cs="Verdana"/>
          <w:bCs/>
          <w:i w:val="0"/>
          <w:sz w:val="22"/>
          <w:szCs w:val="22"/>
          <w:lang w:val="es-ES" w:eastAsia="en-US"/>
        </w:rPr>
      </w:pPr>
    </w:p>
    <w:p w14:paraId="15B7E2C4" w14:textId="77777777" w:rsidR="00882659"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Los documentos públicos expedidos en el exterior, por un país signatario de la Convención de La Haya de 1961, sobre la abolición del requisito de legalización, deben apostillarse; en cambio, los documentos públicos expedidos en el exterior, </w:t>
      </w:r>
      <w:r w:rsidRPr="0054015F">
        <w:rPr>
          <w:rFonts w:ascii="Verdana" w:eastAsia="Verdana" w:hAnsi="Verdana" w:cs="Verdana"/>
          <w:bCs/>
          <w:i w:val="0"/>
          <w:sz w:val="22"/>
          <w:szCs w:val="22"/>
          <w:lang w:val="es-ES" w:eastAsia="en-US"/>
        </w:rPr>
        <w:lastRenderedPageBreak/>
        <w:t>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09FF9171" w14:textId="77777777" w:rsidR="00551B42" w:rsidRPr="0054015F" w:rsidRDefault="00551B42" w:rsidP="00001594">
      <w:pPr>
        <w:tabs>
          <w:tab w:val="left" w:pos="8080"/>
        </w:tabs>
        <w:rPr>
          <w:rFonts w:ascii="Verdana" w:eastAsia="Verdana" w:hAnsi="Verdana" w:cs="Verdana"/>
          <w:bCs/>
          <w:i w:val="0"/>
          <w:sz w:val="22"/>
          <w:szCs w:val="22"/>
          <w:lang w:val="es-ES" w:eastAsia="en-US"/>
        </w:rPr>
      </w:pPr>
    </w:p>
    <w:p w14:paraId="1F33E1A2" w14:textId="41C06B87" w:rsidR="00882659" w:rsidRPr="0054015F" w:rsidRDefault="00882659"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Para efectos del trámite de Apostilla o Legalización de documentos otorgados en el exterior y la acreditación de la formación académica obtenida en el exterior, las Entidades deberán aplicar los parámetros establecidos en las normas que regulen la materia.</w:t>
      </w:r>
    </w:p>
    <w:p w14:paraId="6354F5BD"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3AE92D8A" w14:textId="4D1E4571" w:rsidR="009E7805" w:rsidRPr="0054015F" w:rsidRDefault="009E7805" w:rsidP="009C0BC0">
      <w:pPr>
        <w:pStyle w:val="Ttulo2"/>
        <w:rPr>
          <w:i/>
        </w:rPr>
      </w:pPr>
      <w:bookmarkStart w:id="10" w:name="_Toc209016783"/>
      <w:r w:rsidRPr="0054015F">
        <w:t>1.9. INFORMACIÓN INEXACTA</w:t>
      </w:r>
      <w:bookmarkEnd w:id="10"/>
    </w:p>
    <w:p w14:paraId="1E84DB94"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69E88B70"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Entidad se reserva el derecho de verificar integralmente la información aportada por el Proponente. Para esto, se puede acudir a las autoridades, personas, empresas o entidades respectivas.</w:t>
      </w:r>
    </w:p>
    <w:p w14:paraId="193A3D41"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Cuando exista inconsistencia entre la información suministrada por el Proponente y la verificada por la Entidad, la información que se pretende demostrar se entenderá como no acreditada.</w:t>
      </w:r>
    </w:p>
    <w:p w14:paraId="6A4C99DD"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76DF8659" w14:textId="17B7966B"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Entidad remitirá copias a las autoridades competentes en aquellos eventos en los cuales la información aportada tenga inconsistencias sobre las cuales pueda existir una posible falsedad, sin que el Proponente haya demostrado lo contrario, y rechazará la oferta.</w:t>
      </w:r>
    </w:p>
    <w:p w14:paraId="126333BB"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20750869" w14:textId="0F2946F0" w:rsidR="009E7805" w:rsidRPr="0054015F" w:rsidRDefault="009E7805" w:rsidP="009C0BC0">
      <w:pPr>
        <w:pStyle w:val="Ttulo2"/>
        <w:rPr>
          <w:i/>
        </w:rPr>
      </w:pPr>
      <w:bookmarkStart w:id="11" w:name="_Toc209016784"/>
      <w:r w:rsidRPr="0054015F">
        <w:t>1.10. INFORMACIÓN RESERVADA</w:t>
      </w:r>
      <w:bookmarkEnd w:id="11"/>
    </w:p>
    <w:p w14:paraId="26D4BC6C" w14:textId="77777777" w:rsidR="009E7805" w:rsidRPr="0054015F" w:rsidRDefault="009E7805" w:rsidP="00001594">
      <w:pPr>
        <w:tabs>
          <w:tab w:val="left" w:pos="8080"/>
        </w:tabs>
        <w:rPr>
          <w:rFonts w:ascii="Verdana" w:eastAsia="Verdana" w:hAnsi="Verdana" w:cs="Verdana"/>
          <w:b/>
          <w:i w:val="0"/>
          <w:sz w:val="22"/>
          <w:szCs w:val="22"/>
          <w:lang w:val="es-ES" w:eastAsia="en-US"/>
        </w:rPr>
      </w:pPr>
    </w:p>
    <w:p w14:paraId="3FD5AB01"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dentro del Sobre 1 de la propuesta el Proponente incluye información que conforme con la ley colombiana tiene el carácter de información reservada, este debe manifestar esta circunstancia con claridad y precisión en el “Formato 1 – Carta de Presentación de la Oferta”, identificando el documento o información que considera goza de reserva, citando expresamente la disposición legal que lo ampara. Sin perjuicio de lo anterior y para evaluar las propuestas, la Entidad se reserva el derecho de dar a conocer la mencionada información a sus funcionarios, empleados, contratistas, agentes o asesores.</w:t>
      </w:r>
    </w:p>
    <w:p w14:paraId="14C32C1E"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12BFF759" w14:textId="030E0B0D" w:rsidR="009E7805"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En todo caso, la Entidad, sus funcionarios, sus empleados, contratistas, agentes y asesores están obligados a mantener la reserva de la información que, por disposición legal, tenga dicha calidad y que haya sido identificada por el Proponente.</w:t>
      </w:r>
    </w:p>
    <w:p w14:paraId="1EA90B78" w14:textId="77777777" w:rsidR="004A7ABE" w:rsidRPr="0054015F" w:rsidRDefault="004A7ABE" w:rsidP="00001594">
      <w:pPr>
        <w:tabs>
          <w:tab w:val="left" w:pos="8080"/>
        </w:tabs>
        <w:rPr>
          <w:rFonts w:ascii="Verdana" w:eastAsia="Verdana" w:hAnsi="Verdana" w:cs="Verdana"/>
          <w:bCs/>
          <w:i w:val="0"/>
          <w:sz w:val="22"/>
          <w:szCs w:val="22"/>
          <w:lang w:val="es-ES" w:eastAsia="en-US"/>
        </w:rPr>
      </w:pPr>
    </w:p>
    <w:p w14:paraId="3221EAA5" w14:textId="042446E7" w:rsidR="009E7805" w:rsidRPr="00E033C0" w:rsidRDefault="009E7805" w:rsidP="009C0BC0">
      <w:pPr>
        <w:pStyle w:val="Ttulo2"/>
        <w:rPr>
          <w:i/>
        </w:rPr>
      </w:pPr>
      <w:bookmarkStart w:id="12" w:name="_Toc209016785"/>
      <w:r w:rsidRPr="00E033C0">
        <w:t>1.11. MONEDA</w:t>
      </w:r>
      <w:bookmarkEnd w:id="12"/>
    </w:p>
    <w:p w14:paraId="5A337F4D" w14:textId="77777777" w:rsidR="009E7805" w:rsidRPr="0054015F" w:rsidRDefault="009E7805" w:rsidP="00D6039D">
      <w:pPr>
        <w:pStyle w:val="Ttulo2"/>
      </w:pPr>
    </w:p>
    <w:p w14:paraId="04A79221" w14:textId="09DAA582" w:rsidR="009E7805" w:rsidRPr="0054015F" w:rsidRDefault="009E7805" w:rsidP="00D6039D">
      <w:pPr>
        <w:pStyle w:val="Ttulo2"/>
      </w:pPr>
      <w:bookmarkStart w:id="13" w:name="_Toc209016786"/>
      <w:r w:rsidRPr="0054015F">
        <w:t>A. Monedas Extranjeras</w:t>
      </w:r>
      <w:bookmarkEnd w:id="13"/>
    </w:p>
    <w:p w14:paraId="39D4E76A" w14:textId="77777777" w:rsidR="009E7805" w:rsidRPr="0054015F" w:rsidRDefault="009E7805" w:rsidP="00001594">
      <w:pPr>
        <w:rPr>
          <w:rFonts w:ascii="Verdana" w:eastAsia="Verdana" w:hAnsi="Verdana" w:cs="Verdana"/>
          <w:bCs/>
          <w:i w:val="0"/>
          <w:sz w:val="22"/>
          <w:szCs w:val="22"/>
          <w:lang w:val="es-ES" w:eastAsia="en-US"/>
        </w:rPr>
      </w:pPr>
    </w:p>
    <w:p w14:paraId="13B18445" w14:textId="30F9B2FD"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Los valores de los documentos aportados en la propuesta deben presentarse en </w:t>
      </w:r>
      <w:r w:rsidR="00E033C0" w:rsidRPr="0054015F">
        <w:rPr>
          <w:rFonts w:ascii="Verdana" w:eastAsia="Verdana" w:hAnsi="Verdana" w:cs="Verdana"/>
          <w:bCs/>
          <w:i w:val="0"/>
          <w:sz w:val="22"/>
          <w:szCs w:val="22"/>
          <w:lang w:val="es-ES" w:eastAsia="en-US"/>
        </w:rPr>
        <w:t>pesos colombianos</w:t>
      </w:r>
      <w:r w:rsidRPr="0054015F">
        <w:rPr>
          <w:rFonts w:ascii="Verdana" w:eastAsia="Verdana" w:hAnsi="Verdana" w:cs="Verdana"/>
          <w:bCs/>
          <w:i w:val="0"/>
          <w:sz w:val="22"/>
          <w:szCs w:val="22"/>
          <w:lang w:val="es-ES" w:eastAsia="en-US"/>
        </w:rPr>
        <w:t xml:space="preserve">. Cuando un valor se exprese en moneda extranjera debe convertirse a </w:t>
      </w:r>
      <w:r w:rsidR="00E033C0" w:rsidRPr="0054015F">
        <w:rPr>
          <w:rFonts w:ascii="Verdana" w:eastAsia="Verdana" w:hAnsi="Verdana" w:cs="Verdana"/>
          <w:bCs/>
          <w:i w:val="0"/>
          <w:sz w:val="22"/>
          <w:szCs w:val="22"/>
          <w:lang w:val="es-ES" w:eastAsia="en-US"/>
        </w:rPr>
        <w:t>pesos colombianos</w:t>
      </w:r>
      <w:r w:rsidRPr="0054015F">
        <w:rPr>
          <w:rFonts w:ascii="Verdana" w:eastAsia="Verdana" w:hAnsi="Verdana" w:cs="Verdana"/>
          <w:bCs/>
          <w:i w:val="0"/>
          <w:sz w:val="22"/>
          <w:szCs w:val="22"/>
          <w:lang w:val="es-ES" w:eastAsia="en-US"/>
        </w:rPr>
        <w:t xml:space="preserve"> teniendo en cuenta lo siguiente:</w:t>
      </w:r>
    </w:p>
    <w:p w14:paraId="5E9A4EA0"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162BD4F6" w14:textId="6CE4752D"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 un contrato están expresados originalmente en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los valores se convertirán a </w:t>
      </w:r>
      <w:r w:rsidR="00E033C0" w:rsidRPr="0054015F">
        <w:rPr>
          <w:rFonts w:ascii="Verdana" w:eastAsia="Verdana" w:hAnsi="Verdana" w:cs="Verdana"/>
          <w:bCs/>
          <w:lang w:val="es-ES"/>
        </w:rPr>
        <w:t>pesos colombianos</w:t>
      </w:r>
      <w:r w:rsidRPr="0054015F">
        <w:rPr>
          <w:rFonts w:ascii="Verdana" w:eastAsia="Verdana" w:hAnsi="Verdana" w:cs="Verdana"/>
          <w:bCs/>
          <w:lang w:val="es-ES"/>
        </w:rPr>
        <w:t>, utilizando el valor correspondiente al promedio entre la TRM de la fecha de inicio del Contrato y la TRM de la fecha de terminación del Contrato. Para esto, el Proponente deberá indicar la tasa representativa del mercado utilizada para la conversión de cada Contrato en el Formato 3 – Experiencia; la TRM utilizada será la certificada por la Superintendencia Financiera de Colombia.</w:t>
      </w:r>
    </w:p>
    <w:p w14:paraId="7B7CAF57" w14:textId="77777777" w:rsidR="00B35112" w:rsidRPr="0054015F" w:rsidRDefault="00B35112" w:rsidP="00001594">
      <w:pPr>
        <w:pStyle w:val="Prrafodelista"/>
        <w:tabs>
          <w:tab w:val="left" w:pos="8080"/>
        </w:tabs>
        <w:ind w:left="1080"/>
        <w:jc w:val="both"/>
        <w:rPr>
          <w:rFonts w:ascii="Verdana" w:eastAsia="Verdana" w:hAnsi="Verdana" w:cs="Verdana"/>
          <w:bCs/>
          <w:lang w:val="es-ES"/>
        </w:rPr>
      </w:pPr>
    </w:p>
    <w:p w14:paraId="7FC16AAE" w14:textId="03795658"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del Contrato están expresados originalmente en una moneda diferente a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puede utilizar la información certificada por el Banco de la República. [Para el cálculo se recomienda acudir al siguiente </w:t>
      </w:r>
      <w:proofErr w:type="gramStart"/>
      <w:r w:rsidRPr="0054015F">
        <w:rPr>
          <w:rFonts w:ascii="Verdana" w:eastAsia="Verdana" w:hAnsi="Verdana" w:cs="Verdana"/>
          <w:bCs/>
          <w:lang w:val="es-ES"/>
        </w:rPr>
        <w:t>link</w:t>
      </w:r>
      <w:proofErr w:type="gramEnd"/>
      <w:r w:rsidRPr="0054015F">
        <w:rPr>
          <w:rFonts w:ascii="Verdana" w:eastAsia="Verdana" w:hAnsi="Verdana" w:cs="Verdana"/>
          <w:bCs/>
          <w:lang w:val="es-ES"/>
        </w:rPr>
        <w:t xml:space="preserve">: </w:t>
      </w:r>
      <w:hyperlink r:id="rId14" w:history="1">
        <w:r w:rsidR="00823C48" w:rsidRPr="00FB18CE">
          <w:rPr>
            <w:rStyle w:val="Hipervnculo"/>
            <w:rFonts w:ascii="Verdana" w:eastAsia="Verdana" w:hAnsi="Verdana" w:cs="Verdana"/>
            <w:bCs/>
            <w:lang w:val="es-ES"/>
          </w:rPr>
          <w:t>https://suameca.banrep.gov.co/indicadores-economicos-del-dia/#/</w:t>
        </w:r>
      </w:hyperlink>
      <w:r w:rsidR="00856333">
        <w:rPr>
          <w:rFonts w:ascii="Verdana" w:eastAsia="Verdana" w:hAnsi="Verdana" w:cs="Verdana"/>
          <w:bCs/>
          <w:lang w:val="es-ES"/>
        </w:rPr>
        <w:t>. Hec</w:t>
      </w:r>
      <w:r w:rsidRPr="0054015F">
        <w:rPr>
          <w:rFonts w:ascii="Verdana" w:eastAsia="Verdana" w:hAnsi="Verdana" w:cs="Verdana"/>
          <w:bCs/>
          <w:lang w:val="es-ES"/>
        </w:rPr>
        <w:t xml:space="preserve">ho esto, se procederá en la forma señalada en el numeral anterior. </w:t>
      </w:r>
    </w:p>
    <w:p w14:paraId="2663FF9F" w14:textId="77777777" w:rsidR="00B35112" w:rsidRPr="0054015F" w:rsidRDefault="00B35112" w:rsidP="00001594">
      <w:pPr>
        <w:pStyle w:val="Prrafodelista"/>
        <w:jc w:val="both"/>
        <w:rPr>
          <w:rFonts w:ascii="Verdana" w:eastAsia="Verdana" w:hAnsi="Verdana" w:cs="Verdana"/>
          <w:bCs/>
          <w:lang w:val="es-ES"/>
        </w:rPr>
      </w:pPr>
    </w:p>
    <w:p w14:paraId="7F36173A" w14:textId="505A82F9"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 los Estados Financieros están expresados originalmente en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el </w:t>
      </w:r>
      <w:r w:rsidRPr="0054015F">
        <w:rPr>
          <w:rFonts w:ascii="Verdana" w:eastAsia="Verdana" w:hAnsi="Verdana" w:cs="Verdana"/>
          <w:bCs/>
          <w:lang w:val="es-ES"/>
        </w:rPr>
        <w:lastRenderedPageBreak/>
        <w:t>Proponente y la Entidad tendrán en cuenta la tasa representativa del mercado vigente certificada por la Superintendencia Financiera de Colombia de la fecha de expedición de los Estados Financieros</w:t>
      </w:r>
      <w:r w:rsidR="00B35112" w:rsidRPr="0054015F">
        <w:rPr>
          <w:rFonts w:ascii="Verdana" w:eastAsia="Verdana" w:hAnsi="Verdana" w:cs="Verdana"/>
          <w:bCs/>
          <w:lang w:val="es-ES"/>
        </w:rPr>
        <w:t>.</w:t>
      </w:r>
    </w:p>
    <w:p w14:paraId="7DD05DBA" w14:textId="77777777" w:rsidR="00B35112" w:rsidRPr="0054015F" w:rsidRDefault="00B35112" w:rsidP="00001594">
      <w:pPr>
        <w:pStyle w:val="Prrafodelista"/>
        <w:tabs>
          <w:tab w:val="left" w:pos="8080"/>
        </w:tabs>
        <w:ind w:left="1080"/>
        <w:jc w:val="both"/>
        <w:rPr>
          <w:rFonts w:ascii="Verdana" w:eastAsia="Verdana" w:hAnsi="Verdana" w:cs="Verdana"/>
          <w:bCs/>
          <w:lang w:val="es-ES"/>
        </w:rPr>
      </w:pPr>
    </w:p>
    <w:p w14:paraId="5925FA70" w14:textId="750B04E0" w:rsidR="009E7805" w:rsidRPr="0054015F" w:rsidRDefault="009E7805" w:rsidP="00433B12">
      <w:pPr>
        <w:pStyle w:val="Prrafodelista"/>
        <w:numPr>
          <w:ilvl w:val="0"/>
          <w:numId w:val="2"/>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Si los valores de los Estados Financieros están expresados originalmente en una moneda diferente a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estos deben convertirse inicialmente a </w:t>
      </w:r>
      <w:r w:rsidR="00E033C0" w:rsidRPr="0054015F">
        <w:rPr>
          <w:rFonts w:ascii="Verdana" w:eastAsia="Verdana" w:hAnsi="Verdana" w:cs="Verdana"/>
          <w:bCs/>
          <w:lang w:val="es-ES"/>
        </w:rPr>
        <w:t>dólares</w:t>
      </w:r>
      <w:r w:rsidRPr="0054015F">
        <w:rPr>
          <w:rFonts w:ascii="Verdana" w:eastAsia="Verdana" w:hAnsi="Verdana" w:cs="Verdana"/>
          <w:bCs/>
          <w:lang w:val="es-ES"/>
        </w:rPr>
        <w:t xml:space="preserve"> de los Estados Unidos de América utilizando</w:t>
      </w:r>
    </w:p>
    <w:p w14:paraId="6C8A4BBA" w14:textId="726A4198"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 para ello el valor correspondiente a la fecha de expedición de los Estados Financieros. Para verificar la tasa de cambio entre la moneda y los </w:t>
      </w:r>
      <w:r w:rsidR="00E033C0" w:rsidRPr="0054015F">
        <w:rPr>
          <w:rFonts w:ascii="Verdana" w:eastAsia="Verdana" w:hAnsi="Verdana" w:cs="Verdana"/>
          <w:bCs/>
          <w:i w:val="0"/>
          <w:sz w:val="22"/>
          <w:szCs w:val="22"/>
          <w:lang w:val="es-ES" w:eastAsia="en-US"/>
        </w:rPr>
        <w:t>dólares</w:t>
      </w:r>
      <w:r w:rsidRPr="0054015F">
        <w:rPr>
          <w:rFonts w:ascii="Verdana" w:eastAsia="Verdana" w:hAnsi="Verdana" w:cs="Verdana"/>
          <w:bCs/>
          <w:i w:val="0"/>
          <w:sz w:val="22"/>
          <w:szCs w:val="22"/>
          <w:lang w:val="es-ES" w:eastAsia="en-US"/>
        </w:rPr>
        <w:t xml:space="preserve"> de los Estados Unidos de América, el Proponente podrá utilizar la página web </w:t>
      </w:r>
      <w:hyperlink r:id="rId15" w:history="1">
        <w:r w:rsidR="008C2525" w:rsidRPr="00FB18CE">
          <w:rPr>
            <w:rStyle w:val="Hipervnculo"/>
            <w:rFonts w:ascii="Verdana" w:eastAsia="Verdana" w:hAnsi="Verdana" w:cs="Verdana"/>
            <w:bCs/>
            <w:i w:val="0"/>
            <w:sz w:val="22"/>
            <w:szCs w:val="22"/>
            <w:lang w:val="es-ES" w:eastAsia="en-US"/>
          </w:rPr>
          <w:t>https://suameca.banrep.gov.co/indicadores-economicos-del-dia/#/</w:t>
        </w:r>
      </w:hyperlink>
      <w:r w:rsidR="008C2525">
        <w:rPr>
          <w:rFonts w:ascii="Verdana" w:eastAsia="Verdana" w:hAnsi="Verdana" w:cs="Verdana"/>
          <w:bCs/>
          <w:i w:val="0"/>
          <w:sz w:val="22"/>
          <w:szCs w:val="22"/>
          <w:lang w:val="es-ES" w:eastAsia="en-US"/>
        </w:rPr>
        <w:t xml:space="preserve">. </w:t>
      </w:r>
      <w:r w:rsidRPr="0054015F">
        <w:rPr>
          <w:rFonts w:ascii="Verdana" w:eastAsia="Verdana" w:hAnsi="Verdana" w:cs="Verdana"/>
          <w:bCs/>
          <w:i w:val="0"/>
          <w:sz w:val="22"/>
          <w:szCs w:val="22"/>
          <w:lang w:val="es-ES" w:eastAsia="en-US"/>
        </w:rPr>
        <w:t>Hecho esto se procederá en la forma señalada en el numeral III.</w:t>
      </w:r>
    </w:p>
    <w:p w14:paraId="1088029A"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4CD8944D" w14:textId="6C228C98" w:rsidR="009E7805" w:rsidRPr="0054015F" w:rsidRDefault="009E7805" w:rsidP="00D6039D">
      <w:pPr>
        <w:pStyle w:val="Ttulo2"/>
        <w:rPr>
          <w:i/>
        </w:rPr>
      </w:pPr>
      <w:bookmarkStart w:id="14" w:name="_Toc209016787"/>
      <w:r w:rsidRPr="0054015F">
        <w:t>B. Conversión a Salarios Mínimos Mensuales Legales Vigentes (SMMLV)</w:t>
      </w:r>
      <w:bookmarkEnd w:id="14"/>
    </w:p>
    <w:p w14:paraId="2105D04C"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394054C7"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Cuando los Documentos del Proceso señalen que un valor debe expresarse en Salarios Mínimos Mensuales Legales Vigentes (SMMLV) se seguirá el siguiente proceso:</w:t>
      </w:r>
    </w:p>
    <w:p w14:paraId="3C43231E" w14:textId="79CDA737" w:rsidR="009E7805" w:rsidRPr="0054015F" w:rsidRDefault="009E7805" w:rsidP="00433B12">
      <w:pPr>
        <w:pStyle w:val="Prrafodelista"/>
        <w:numPr>
          <w:ilvl w:val="0"/>
          <w:numId w:val="4"/>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Los valores convertidos a </w:t>
      </w:r>
      <w:r w:rsidR="00E033C0" w:rsidRPr="0054015F">
        <w:rPr>
          <w:rFonts w:ascii="Verdana" w:eastAsia="Verdana" w:hAnsi="Verdana" w:cs="Verdana"/>
          <w:bCs/>
          <w:lang w:val="es-ES"/>
        </w:rPr>
        <w:t>pesos colombianos</w:t>
      </w:r>
      <w:r w:rsidRPr="0054015F">
        <w:rPr>
          <w:rFonts w:ascii="Verdana" w:eastAsia="Verdana" w:hAnsi="Verdana" w:cs="Verdana"/>
          <w:bCs/>
          <w:lang w:val="es-ES"/>
        </w:rPr>
        <w:t>, aplicando el proceso descrito en el literal anterior, o cuya moneda de origen sea el peso colombiano, deben convertirse a SMMLV, para lo cual se emplearán los valores históricos de SMMLV señalados por el Banco de la República (</w:t>
      </w:r>
      <w:hyperlink r:id="rId16" w:history="1">
        <w:r w:rsidR="00823C48" w:rsidRPr="00FB18CE">
          <w:rPr>
            <w:rStyle w:val="Hipervnculo"/>
            <w:rFonts w:ascii="Verdana" w:eastAsia="Verdana" w:hAnsi="Verdana" w:cs="Verdana"/>
            <w:bCs/>
            <w:lang w:val="es-ES"/>
          </w:rPr>
          <w:t>https://suameca.banrep.gov.co/indicadores-economicos-del-dia/#/</w:t>
        </w:r>
      </w:hyperlink>
      <w:r w:rsidR="00823C48">
        <w:rPr>
          <w:rFonts w:ascii="Verdana" w:eastAsia="Verdana" w:hAnsi="Verdana" w:cs="Verdana"/>
          <w:bCs/>
          <w:lang w:val="es-ES"/>
        </w:rPr>
        <w:t>)</w:t>
      </w:r>
      <w:r w:rsidRPr="0054015F">
        <w:rPr>
          <w:rFonts w:ascii="Verdana" w:eastAsia="Verdana" w:hAnsi="Verdana" w:cs="Verdana"/>
          <w:bCs/>
          <w:lang w:val="es-ES"/>
        </w:rPr>
        <w:t>, del año correspondiente a la fecha de terminación del Contrato.</w:t>
      </w:r>
    </w:p>
    <w:p w14:paraId="103553B8" w14:textId="77777777" w:rsidR="00B35112" w:rsidRPr="0054015F" w:rsidRDefault="00B35112" w:rsidP="00001594">
      <w:pPr>
        <w:pStyle w:val="Prrafodelista"/>
        <w:tabs>
          <w:tab w:val="left" w:pos="8080"/>
        </w:tabs>
        <w:ind w:left="1080"/>
        <w:jc w:val="both"/>
        <w:rPr>
          <w:rFonts w:ascii="Verdana" w:eastAsia="Verdana" w:hAnsi="Verdana" w:cs="Verdana"/>
          <w:bCs/>
          <w:lang w:val="es-ES"/>
        </w:rPr>
      </w:pPr>
    </w:p>
    <w:p w14:paraId="76A715CE" w14:textId="18112615" w:rsidR="009E7805" w:rsidRPr="0054015F" w:rsidRDefault="009E7805" w:rsidP="00433B12">
      <w:pPr>
        <w:pStyle w:val="Prrafodelista"/>
        <w:numPr>
          <w:ilvl w:val="0"/>
          <w:numId w:val="4"/>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Los valores convertidos a SMMLV, se deben ajustar a la unidad más próxima de la siguiente forma: hacia arriba para valores mayores o iguales a </w:t>
      </w:r>
      <w:proofErr w:type="gramStart"/>
      <w:r w:rsidRPr="0054015F">
        <w:rPr>
          <w:rFonts w:ascii="Verdana" w:eastAsia="Verdana" w:hAnsi="Verdana" w:cs="Verdana"/>
          <w:bCs/>
          <w:lang w:val="es-ES"/>
        </w:rPr>
        <w:t>cero punto</w:t>
      </w:r>
      <w:proofErr w:type="gramEnd"/>
      <w:r w:rsidRPr="0054015F">
        <w:rPr>
          <w:rFonts w:ascii="Verdana" w:eastAsia="Verdana" w:hAnsi="Verdana" w:cs="Verdana"/>
          <w:bCs/>
          <w:lang w:val="es-ES"/>
        </w:rPr>
        <w:t xml:space="preserve"> cinco (0.5) y hacia abajo para valores menores a </w:t>
      </w:r>
      <w:proofErr w:type="gramStart"/>
      <w:r w:rsidRPr="0054015F">
        <w:rPr>
          <w:rFonts w:ascii="Verdana" w:eastAsia="Verdana" w:hAnsi="Verdana" w:cs="Verdana"/>
          <w:bCs/>
          <w:lang w:val="es-ES"/>
        </w:rPr>
        <w:t>cero punto</w:t>
      </w:r>
      <w:proofErr w:type="gramEnd"/>
      <w:r w:rsidRPr="0054015F">
        <w:rPr>
          <w:rFonts w:ascii="Verdana" w:eastAsia="Verdana" w:hAnsi="Verdana" w:cs="Verdana"/>
          <w:bCs/>
          <w:lang w:val="es-ES"/>
        </w:rPr>
        <w:t xml:space="preserve"> cinco (0.5).</w:t>
      </w:r>
    </w:p>
    <w:p w14:paraId="02FC6CDC"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el Proponente aporta certificaciones en las que no indican el día, sino solamente el mes y el año, se procederá así:</w:t>
      </w:r>
    </w:p>
    <w:p w14:paraId="358A2615" w14:textId="77777777" w:rsidR="009E7805" w:rsidRPr="0054015F" w:rsidRDefault="009E7805" w:rsidP="00001594">
      <w:pPr>
        <w:tabs>
          <w:tab w:val="left" w:pos="8080"/>
        </w:tabs>
        <w:rPr>
          <w:rFonts w:ascii="Verdana" w:eastAsia="Verdana" w:hAnsi="Verdana" w:cs="Verdana"/>
          <w:bCs/>
          <w:i w:val="0"/>
          <w:sz w:val="22"/>
          <w:szCs w:val="22"/>
          <w:lang w:val="es-ES" w:eastAsia="en-US"/>
        </w:rPr>
      </w:pPr>
    </w:p>
    <w:p w14:paraId="28E8F27D" w14:textId="77777777"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Fecha (mes, año) de suscripción y/o inicio del Contrato: se tendrá en cuenta el último día del mes señalado en la certificación.</w:t>
      </w:r>
    </w:p>
    <w:p w14:paraId="3A59DE30" w14:textId="0BAB7298" w:rsidR="009E7805" w:rsidRPr="0054015F" w:rsidRDefault="009E7805"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lastRenderedPageBreak/>
        <w:t>Fecha (mes, año) de terminación del Contrato: se tendrá en cuenta el primer día del mes señalado en la certificación.</w:t>
      </w:r>
    </w:p>
    <w:p w14:paraId="32346926"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63CE0F7" w14:textId="741EEF94" w:rsidR="00B35112" w:rsidRPr="00226B34" w:rsidRDefault="00B35112" w:rsidP="00226B34">
      <w:pPr>
        <w:pStyle w:val="Ttulo2"/>
      </w:pPr>
      <w:bookmarkStart w:id="15" w:name="_Toc209016788"/>
      <w:r w:rsidRPr="00226B34">
        <w:t>1.12. CONFLICTO DE INTERÉS DE ORIGEN CONSTITUCIONAL O LEGAL</w:t>
      </w:r>
      <w:bookmarkEnd w:id="15"/>
    </w:p>
    <w:p w14:paraId="788F3879"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29766482"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No podrán participar en el procedimiento de selección y, por tanto, no serán objeto de evaluación, ni podrán ser adjudicatarios, quienes bajo cualquier circunstancia se encuentren en situaciones de conflicto de interés, que afecten o pongan en riesgo los principios de la contratación pública, de acuerdo con las causales o circunstancias previstas en la Constitución o en la ley.</w:t>
      </w:r>
    </w:p>
    <w:p w14:paraId="046F4FBE"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1EB5BEA2" w14:textId="3DFA8E18"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Tampoco podrán participar quienes hayan realizados los estudios y diseños de la obra cuyo proceso de selección se va a realizar.</w:t>
      </w:r>
    </w:p>
    <w:p w14:paraId="7A9B48E5"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0F37655B" w14:textId="18952876" w:rsidR="00B35112" w:rsidRPr="0054015F" w:rsidRDefault="00B35112" w:rsidP="00F45F38">
      <w:pPr>
        <w:pStyle w:val="Ttulo2"/>
        <w:rPr>
          <w:i/>
        </w:rPr>
      </w:pPr>
      <w:bookmarkStart w:id="16" w:name="_Toc209016789"/>
      <w:r w:rsidRPr="0054015F">
        <w:t>1.13. NORMAS DE INTERPRETACIÓN DEL PLIEGO DE CONDICIONES</w:t>
      </w:r>
      <w:bookmarkEnd w:id="16"/>
    </w:p>
    <w:p w14:paraId="3E61E077" w14:textId="77777777" w:rsidR="00B35112" w:rsidRPr="0054015F" w:rsidRDefault="00B35112" w:rsidP="00001594">
      <w:pPr>
        <w:tabs>
          <w:tab w:val="left" w:pos="8080"/>
        </w:tabs>
        <w:rPr>
          <w:rFonts w:ascii="Verdana" w:eastAsia="Verdana" w:hAnsi="Verdana" w:cs="Verdana"/>
          <w:b/>
          <w:i w:val="0"/>
          <w:sz w:val="22"/>
          <w:szCs w:val="22"/>
          <w:lang w:val="es-ES" w:eastAsia="en-US"/>
        </w:rPr>
      </w:pPr>
    </w:p>
    <w:p w14:paraId="76A98877"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Este Pliego de Condiciones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2D4AD874"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1CAC3F57"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Además, se seguirán los siguientes criterios para la interpretación y entendimiento del Pliego de Condiciones:</w:t>
      </w:r>
    </w:p>
    <w:p w14:paraId="39F0A761" w14:textId="17E958F1"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El orden de los numerales, capítulos y cláusulas de este Pliego de Condiciones no deben interpretarse como un grado de prelación entre los mismos.</w:t>
      </w:r>
    </w:p>
    <w:p w14:paraId="60520C34" w14:textId="1219FBE5"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Los títulos de los numerales y capítulos utilizados en este pliego solo sirven como referencia y no afectan la interpretación de su contenido.</w:t>
      </w:r>
    </w:p>
    <w:p w14:paraId="46AB0A2C" w14:textId="5F756B67"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Las palabras en singular se entenderán también en plural y viceversa, cuando lo exija el contexto; y las palabras en género femenino, se entenderán en género masculino y viceversa, cuando el contexto lo requiera.</w:t>
      </w:r>
    </w:p>
    <w:p w14:paraId="2AB20750" w14:textId="0B26173D"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 xml:space="preserve">Los plazos en días establecidos en este Pliego de Condiciones se entienden como hábiles, salvo que de manera expresa la ley o la Entidad indique que se trata de calendario o de meses. Cuando el vencimiento de un plazo </w:t>
      </w:r>
      <w:r w:rsidRPr="0054015F">
        <w:rPr>
          <w:rFonts w:ascii="Verdana" w:eastAsia="Verdana" w:hAnsi="Verdana" w:cs="Verdana"/>
          <w:bCs/>
          <w:lang w:val="es-ES"/>
        </w:rPr>
        <w:lastRenderedPageBreak/>
        <w:t>corresponda a un día no hábil o no laboral para la Entidad este se trasladará al día hábil siguiente.</w:t>
      </w:r>
    </w:p>
    <w:p w14:paraId="0ACF4CED" w14:textId="38E67C33"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Las palabras definidas en este Pliego de Condiciones deben entenderse en dicho sentido.</w:t>
      </w:r>
    </w:p>
    <w:p w14:paraId="4DC6D0CD" w14:textId="29C851C4"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Las referencias a normas jurídicas incluyen las disposiciones que las modifiquen, adicionen, sustituyan o complementen.</w:t>
      </w:r>
    </w:p>
    <w:p w14:paraId="5F4524DC" w14:textId="68D4DAF3" w:rsidR="00B35112" w:rsidRPr="0054015F" w:rsidRDefault="00B35112" w:rsidP="00433B12">
      <w:pPr>
        <w:pStyle w:val="Prrafodelista"/>
        <w:numPr>
          <w:ilvl w:val="0"/>
          <w:numId w:val="3"/>
        </w:numPr>
        <w:tabs>
          <w:tab w:val="left" w:pos="8080"/>
        </w:tabs>
        <w:jc w:val="both"/>
        <w:rPr>
          <w:rFonts w:ascii="Verdana" w:eastAsia="Verdana" w:hAnsi="Verdana" w:cs="Verdana"/>
          <w:bCs/>
          <w:lang w:val="es-ES"/>
        </w:rPr>
      </w:pPr>
      <w:r w:rsidRPr="0054015F">
        <w:rPr>
          <w:rFonts w:ascii="Verdana" w:eastAsia="Verdana" w:hAnsi="Verdana" w:cs="Verdana"/>
          <w:bCs/>
          <w:lang w:val="es-ES"/>
        </w:rPr>
        <w:t>Este pliego se interpretará, además, en lo pertinente, de conformidad con las reglas del Código Civil definidas en los artículos 1618 a 1624.</w:t>
      </w:r>
    </w:p>
    <w:p w14:paraId="03832E77" w14:textId="77777777" w:rsidR="004C0320" w:rsidRDefault="004C0320" w:rsidP="00001594">
      <w:pPr>
        <w:tabs>
          <w:tab w:val="left" w:pos="8080"/>
        </w:tabs>
        <w:rPr>
          <w:rFonts w:ascii="Verdana" w:eastAsia="Verdana" w:hAnsi="Verdana" w:cs="Verdana"/>
          <w:b/>
          <w:i w:val="0"/>
          <w:sz w:val="22"/>
          <w:szCs w:val="22"/>
          <w:lang w:val="es-ES" w:eastAsia="en-US"/>
        </w:rPr>
      </w:pPr>
    </w:p>
    <w:p w14:paraId="27F45DF5" w14:textId="2A3D0F5D" w:rsidR="00B35112" w:rsidRPr="0054015F" w:rsidRDefault="00B35112" w:rsidP="00F45F38">
      <w:pPr>
        <w:pStyle w:val="Ttulo2"/>
        <w:rPr>
          <w:i/>
        </w:rPr>
      </w:pPr>
      <w:bookmarkStart w:id="17" w:name="_Toc209016790"/>
      <w:r w:rsidRPr="0054015F">
        <w:t>1.14. RETIRO DE LA PROPUESTA</w:t>
      </w:r>
      <w:bookmarkEnd w:id="17"/>
    </w:p>
    <w:p w14:paraId="68861E73"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30F4466"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Proponentes que entreguen su oferta antes de la fecha de cierre del proceso podrán retirarla, siempre y cuando la solicitud, efectuada mediante escrito, sea recibida por la Entidad antes de la fecha y hora del cierre. La oferta se devolverá al Proponente sin abrir, previa expedición de una constancia de recibo firmada por la misma persona que suscribió la oferta o su apoderado.</w:t>
      </w:r>
    </w:p>
    <w:p w14:paraId="6DC9E7EA"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0BBFDD7E"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la propuesta es retirada después del cierre del procedimiento de selección, la Entidad deberá siniestrar la Garantía de seriedad de la oferta.</w:t>
      </w:r>
    </w:p>
    <w:p w14:paraId="379312DA"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6577A7DB" w14:textId="5AA0D57B"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la oferta se presenta a través de SECOP II, el Proponente debe seguir el proceso indicado en la “Guía rápida para la presentación de ofertas en SECOP II”. Una vez se cumpla la fecha de cierre del procedimiento de selección, la plataforma del SECOP II bloquea a los proveedores la opción del retiro de ofertas. En este sentido, basta el retiro de la oferta en la plataforma del SECOP II, sin necesidad de enviar una solicitud a la Entidad.</w:t>
      </w:r>
    </w:p>
    <w:p w14:paraId="1474ABE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4A98886E" w14:textId="53A1D7B3" w:rsidR="00B35112" w:rsidRPr="0054015F" w:rsidRDefault="00B35112" w:rsidP="00F45F38">
      <w:pPr>
        <w:pStyle w:val="Ttulo2"/>
        <w:rPr>
          <w:i/>
        </w:rPr>
      </w:pPr>
      <w:bookmarkStart w:id="18" w:name="_Toc209016791"/>
      <w:r w:rsidRPr="0054015F">
        <w:t>1.15. CONFIDENCIALIDAD DE LA INFORMACIÓN RELACIONADA CON DATOS SENSIBLES</w:t>
      </w:r>
      <w:bookmarkEnd w:id="18"/>
    </w:p>
    <w:p w14:paraId="6D76041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4A1EA839"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w:t>
      </w:r>
      <w:r w:rsidRPr="0054015F">
        <w:rPr>
          <w:rFonts w:ascii="Verdana" w:eastAsia="Verdana" w:hAnsi="Verdana" w:cs="Verdana"/>
          <w:bCs/>
          <w:i w:val="0"/>
          <w:sz w:val="22"/>
          <w:szCs w:val="22"/>
          <w:lang w:val="es-ES" w:eastAsia="en-US"/>
        </w:rPr>
        <w:lastRenderedPageBreak/>
        <w:t xml:space="preserve">derecho a la reserva legal de toda aquella información que acredita el cumplimiento de los factores de desempate de: i) mujeres víctimas de violencia intrafamiliar, </w:t>
      </w:r>
      <w:proofErr w:type="spellStart"/>
      <w:r w:rsidRPr="0054015F">
        <w:rPr>
          <w:rFonts w:ascii="Verdana" w:eastAsia="Verdana" w:hAnsi="Verdana" w:cs="Verdana"/>
          <w:bCs/>
          <w:i w:val="0"/>
          <w:sz w:val="22"/>
          <w:szCs w:val="22"/>
          <w:lang w:val="es-ES" w:eastAsia="en-US"/>
        </w:rPr>
        <w:t>ii</w:t>
      </w:r>
      <w:proofErr w:type="spellEnd"/>
      <w:r w:rsidRPr="0054015F">
        <w:rPr>
          <w:rFonts w:ascii="Verdana" w:eastAsia="Verdana" w:hAnsi="Verdana" w:cs="Verdana"/>
          <w:bCs/>
          <w:i w:val="0"/>
          <w:sz w:val="22"/>
          <w:szCs w:val="22"/>
          <w:lang w:val="es-ES" w:eastAsia="en-US"/>
        </w:rPr>
        <w:t xml:space="preserve">) personas en proceso de reincorporación y/o reintegración y </w:t>
      </w:r>
      <w:proofErr w:type="spellStart"/>
      <w:r w:rsidRPr="0054015F">
        <w:rPr>
          <w:rFonts w:ascii="Verdana" w:eastAsia="Verdana" w:hAnsi="Verdana" w:cs="Verdana"/>
          <w:bCs/>
          <w:i w:val="0"/>
          <w:sz w:val="22"/>
          <w:szCs w:val="22"/>
          <w:lang w:val="es-ES" w:eastAsia="en-US"/>
        </w:rPr>
        <w:t>iii</w:t>
      </w:r>
      <w:proofErr w:type="spellEnd"/>
      <w:r w:rsidRPr="0054015F">
        <w:rPr>
          <w:rFonts w:ascii="Verdana" w:eastAsia="Verdana" w:hAnsi="Verdana" w:cs="Verdana"/>
          <w:bCs/>
          <w:i w:val="0"/>
          <w:sz w:val="22"/>
          <w:szCs w:val="22"/>
          <w:lang w:val="es-ES" w:eastAsia="en-US"/>
        </w:rPr>
        <w:t>) la población indígena, negra, afrocolombiana, raizal, palenquera, Rrom o gitana.</w:t>
      </w:r>
    </w:p>
    <w:p w14:paraId="032AB1ED"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15285C4A" w14:textId="1078BE56" w:rsidR="00B35112"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Por tanto, en la plataforma del SECOP II no se publicará para conocimiento de terceros la información relacionada con los factores de desempate de personas en procesos de reincorporación o reintegración o mujeres víctimas de violencia intrafamiliar o la población indígena, negra, afrocolombiana, raizal, palenquera, Rrom o gitana, puesto que su público conocimiento afecta el derecho a la intimidad de los oferentes o de sus trabajadores o socios o accionistas.</w:t>
      </w:r>
    </w:p>
    <w:p w14:paraId="2FE38988" w14:textId="77777777" w:rsidR="000C72F2" w:rsidRPr="0054015F" w:rsidRDefault="000C72F2" w:rsidP="00001594">
      <w:pPr>
        <w:tabs>
          <w:tab w:val="left" w:pos="8080"/>
        </w:tabs>
        <w:rPr>
          <w:rFonts w:ascii="Verdana" w:eastAsia="Verdana" w:hAnsi="Verdana" w:cs="Verdana"/>
          <w:bCs/>
          <w:i w:val="0"/>
          <w:sz w:val="22"/>
          <w:szCs w:val="22"/>
          <w:lang w:val="es-ES" w:eastAsia="en-US"/>
        </w:rPr>
      </w:pPr>
    </w:p>
    <w:p w14:paraId="6DFB77C3" w14:textId="0979608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Además, de acuerdo con 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palenquera, Rrom o gitana, diligencie el “Formato de Autorización para el tratamiento de datos personales” como requisito para el otorgamiento del criterio de desempate.</w:t>
      </w:r>
    </w:p>
    <w:p w14:paraId="656CD6A3"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E471803" w14:textId="09FC360C" w:rsidR="00B35112" w:rsidRPr="0054015F" w:rsidRDefault="00B35112" w:rsidP="00F45F38">
      <w:pPr>
        <w:pStyle w:val="Ttulo2"/>
        <w:rPr>
          <w:i/>
        </w:rPr>
      </w:pPr>
      <w:bookmarkStart w:id="19" w:name="_Toc209016792"/>
      <w:r w:rsidRPr="0054015F">
        <w:t>1.16. INTERPRETACIÓN DE LOS PLIEGOS DE CONDICIONES</w:t>
      </w:r>
      <w:bookmarkEnd w:id="19"/>
    </w:p>
    <w:p w14:paraId="68711B1B"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629C9DA" w14:textId="77777777" w:rsidR="00B35112"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Pliegos de Condiciones deben ser interpretados como un todo y sus disposiciones no deben ser entendidas de manera separada; por lo tanto, al mismo se integran los anexos y adendas.</w:t>
      </w:r>
    </w:p>
    <w:p w14:paraId="30E46C00" w14:textId="77777777" w:rsidR="000C72F2" w:rsidRPr="0054015F" w:rsidRDefault="000C72F2" w:rsidP="00001594">
      <w:pPr>
        <w:tabs>
          <w:tab w:val="left" w:pos="8080"/>
        </w:tabs>
        <w:rPr>
          <w:rFonts w:ascii="Verdana" w:eastAsia="Verdana" w:hAnsi="Verdana" w:cs="Verdana"/>
          <w:bCs/>
          <w:i w:val="0"/>
          <w:sz w:val="22"/>
          <w:szCs w:val="22"/>
          <w:lang w:val="es-ES" w:eastAsia="en-US"/>
        </w:rPr>
      </w:pPr>
    </w:p>
    <w:p w14:paraId="1C319161"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orden de los capítulos y cláusulas de estos Pliegos de Condiciones no deben ser interpretados como un grado de prelación entre los mismos.</w:t>
      </w:r>
    </w:p>
    <w:p w14:paraId="34A30045"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6C4E1C39"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títulos utilizados en estos Pliegos de Condiciones sirven sólo para identificar textos, y no afectarán la interpretación de estos.</w:t>
      </w:r>
    </w:p>
    <w:p w14:paraId="0B9DA9A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3A82115C"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Si el proponente considera que existen omisiones o contradicciones, o se tuviere dudas sobre la interpretación, significado o alcance de cualquier parte de las condiciones o especificaciones de estos Pliegos de Condiciones, el proponente deberá solicitar la aclaración pertinente a la U.A.E. Contaduría General de la Nación.</w:t>
      </w:r>
    </w:p>
    <w:p w14:paraId="2A5E702D"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6A9CD302" w14:textId="6D8B4AFB"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Cualquier información, interpretación o aclaración respecto de las condiciones o especificaciones de estas bases para proponer, será comunicada a la U.A.E. </w:t>
      </w:r>
      <w:r w:rsidRPr="0054015F">
        <w:rPr>
          <w:rFonts w:ascii="Verdana" w:eastAsia="Verdana" w:hAnsi="Verdana" w:cs="Verdana"/>
          <w:bCs/>
          <w:i w:val="0"/>
          <w:sz w:val="22"/>
          <w:szCs w:val="22"/>
          <w:lang w:val="es-ES" w:eastAsia="en-US"/>
        </w:rPr>
        <w:lastRenderedPageBreak/>
        <w:t>Contaduría General de la Nación, a través de la plataforma Secop II; de la misma manera, cualquier modificación o cambio que se introduzca a dichas bases será comunicado por la U.A.E. Contaduría General de la Nación mediante “Adenda”, a todos los participantes en este procedimiento de selección. Para la expedición de adendas se tendrá en consideración lo expresado en el artículo 89 “EXPEDICIÓN DE ADENDAS” de la Ley 1474 de 2011 y el artículo 2.2.1.1.2.2.1 del Decreto 1082 de 2015.</w:t>
      </w:r>
    </w:p>
    <w:p w14:paraId="0C1F7E0F"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79674D9D" w14:textId="29EFEB97"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Solamente las informaciones, interpretaciones y aclaraciones suministradas por escrito y los cambios o modificaciones comunicados mediante “Adenda”, comprometerán a la U.A.E. Contaduría General de la Nación para los efectos del presente proceso de selección.</w:t>
      </w:r>
    </w:p>
    <w:p w14:paraId="18FD8D47"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7058361A" w14:textId="0B196DBC" w:rsidR="00B35112" w:rsidRPr="0054015F" w:rsidRDefault="00B35112"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U.A.E. Contaduría General de la Nación, no asume responsabilidad alguna por análisis, interpretaciones, conclusiones, deducciones, errores y omisiones que con base en sus interpretaciones realice el proponente respecto del Pliego de Condiciones de este proceso de selección, por lo tanto, son de su exclusiva responsabilidad.</w:t>
      </w:r>
    </w:p>
    <w:p w14:paraId="749AD1F8" w14:textId="77777777" w:rsidR="00B35112" w:rsidRPr="0054015F" w:rsidRDefault="00B35112" w:rsidP="00001594">
      <w:pPr>
        <w:tabs>
          <w:tab w:val="left" w:pos="8080"/>
        </w:tabs>
        <w:rPr>
          <w:rFonts w:ascii="Verdana" w:eastAsia="Verdana" w:hAnsi="Verdana" w:cs="Verdana"/>
          <w:bCs/>
          <w:i w:val="0"/>
          <w:sz w:val="22"/>
          <w:szCs w:val="22"/>
          <w:lang w:val="es-ES" w:eastAsia="en-US"/>
        </w:rPr>
      </w:pPr>
    </w:p>
    <w:p w14:paraId="5980A753" w14:textId="0FA47570" w:rsidR="00B35112" w:rsidRPr="0054015F" w:rsidRDefault="00B35112" w:rsidP="00F45F38">
      <w:pPr>
        <w:pStyle w:val="Ttulo2"/>
        <w:rPr>
          <w:i/>
        </w:rPr>
      </w:pPr>
      <w:bookmarkStart w:id="20" w:name="_Toc209016793"/>
      <w:r w:rsidRPr="0054015F">
        <w:t>1.1</w:t>
      </w:r>
      <w:r w:rsidR="00CE63FA" w:rsidRPr="0054015F">
        <w:t>7</w:t>
      </w:r>
      <w:r w:rsidRPr="0054015F">
        <w:t xml:space="preserve">. </w:t>
      </w:r>
      <w:r w:rsidRPr="00B35112">
        <w:t>INFORMACIÓN SOBRE IRREGULARIDADES EN EL PROCEDIMIENTO DE SELECCIÓN</w:t>
      </w:r>
      <w:bookmarkEnd w:id="20"/>
    </w:p>
    <w:p w14:paraId="0006904F" w14:textId="77777777" w:rsidR="00B35112" w:rsidRPr="00B35112" w:rsidRDefault="00B35112" w:rsidP="00001594">
      <w:pPr>
        <w:rPr>
          <w:rFonts w:ascii="Verdana" w:eastAsia="Verdana" w:hAnsi="Verdana" w:cs="Verdana"/>
          <w:b/>
          <w:bCs/>
          <w:i w:val="0"/>
          <w:sz w:val="22"/>
          <w:szCs w:val="22"/>
          <w:lang w:val="es-ES" w:eastAsia="en-US"/>
        </w:rPr>
      </w:pPr>
    </w:p>
    <w:p w14:paraId="12383B66" w14:textId="621F427B" w:rsidR="00B35112" w:rsidRPr="00B35112" w:rsidRDefault="00B35112" w:rsidP="00001594">
      <w:pPr>
        <w:tabs>
          <w:tab w:val="left" w:pos="8080"/>
        </w:tabs>
        <w:rPr>
          <w:rFonts w:ascii="Verdana" w:eastAsia="Verdana" w:hAnsi="Verdana" w:cs="Verdana"/>
          <w:bCs/>
          <w:i w:val="0"/>
          <w:sz w:val="22"/>
          <w:szCs w:val="22"/>
          <w:lang w:val="es-ES" w:eastAsia="en-US"/>
        </w:rPr>
      </w:pPr>
      <w:r w:rsidRPr="00B35112">
        <w:rPr>
          <w:rFonts w:ascii="Verdana" w:eastAsia="Verdana" w:hAnsi="Verdana" w:cs="Verdana"/>
          <w:bCs/>
          <w:i w:val="0"/>
          <w:sz w:val="22"/>
          <w:szCs w:val="22"/>
          <w:lang w:val="es-ES" w:eastAsia="en-US"/>
        </w:rPr>
        <w:t>Las irregularidades presentadas o las actuaciones indebidas realizadas por servidores públicos de la U.A.E. Contaduría General de la Nación, con ocasión del trámite del procedimiento de selección podrán ser informadas a la Oficina de Control Interno Disciplinario de la U.A.E. Contaduría General de la Nación, en la sede de dicha entidad, ubicada en la dirección comercial Calle 26 nro. 69- 76, Edificio Elemento, Torre 1 (Aire)</w:t>
      </w:r>
      <w:r w:rsidRPr="0054015F">
        <w:rPr>
          <w:rFonts w:ascii="Verdana" w:eastAsia="Verdana" w:hAnsi="Verdana" w:cs="Verdana"/>
          <w:bCs/>
          <w:i w:val="0"/>
          <w:sz w:val="22"/>
          <w:szCs w:val="22"/>
          <w:lang w:val="es-ES" w:eastAsia="en-US"/>
        </w:rPr>
        <w:t xml:space="preserve"> </w:t>
      </w:r>
      <w:r w:rsidRPr="00B35112">
        <w:rPr>
          <w:rFonts w:ascii="Verdana" w:eastAsia="Verdana" w:hAnsi="Verdana" w:cs="Verdana"/>
          <w:bCs/>
          <w:i w:val="0"/>
          <w:sz w:val="22"/>
          <w:szCs w:val="22"/>
          <w:lang w:val="es-ES" w:eastAsia="en-US"/>
        </w:rPr>
        <w:t xml:space="preserve">– piso 15, Teléfonos 601-4926400 ext. 114 y 154 o a la dirección electrónica </w:t>
      </w:r>
      <w:hyperlink r:id="rId17">
        <w:r w:rsidRPr="00B35112">
          <w:rPr>
            <w:rStyle w:val="Hipervnculo"/>
            <w:rFonts w:ascii="Verdana" w:eastAsia="Verdana" w:hAnsi="Verdana" w:cs="Verdana"/>
            <w:bCs/>
            <w:i w:val="0"/>
            <w:sz w:val="22"/>
            <w:szCs w:val="22"/>
            <w:lang w:val="es-ES" w:eastAsia="en-US"/>
          </w:rPr>
          <w:t>controlinterno@contaduria.gov.co</w:t>
        </w:r>
      </w:hyperlink>
      <w:r w:rsidRPr="00B35112">
        <w:rPr>
          <w:rFonts w:ascii="Verdana" w:eastAsia="Verdana" w:hAnsi="Verdana" w:cs="Verdana"/>
          <w:bCs/>
          <w:i w:val="0"/>
          <w:sz w:val="22"/>
          <w:szCs w:val="22"/>
          <w:lang w:val="es-ES" w:eastAsia="en-US"/>
        </w:rPr>
        <w:t xml:space="preserve"> o por cualquier medio y/o comunicación que se llegue a la entidad.</w:t>
      </w:r>
    </w:p>
    <w:p w14:paraId="7836E3FE" w14:textId="77777777" w:rsidR="00B35112" w:rsidRPr="00B35112" w:rsidRDefault="00B35112" w:rsidP="00001594">
      <w:pPr>
        <w:tabs>
          <w:tab w:val="left" w:pos="8080"/>
        </w:tabs>
        <w:rPr>
          <w:rFonts w:ascii="Verdana" w:eastAsia="Verdana" w:hAnsi="Verdana" w:cs="Verdana"/>
          <w:bCs/>
          <w:i w:val="0"/>
          <w:sz w:val="22"/>
          <w:szCs w:val="22"/>
          <w:lang w:val="es-ES" w:eastAsia="en-US"/>
        </w:rPr>
      </w:pPr>
    </w:p>
    <w:p w14:paraId="76208745" w14:textId="511CB82A" w:rsidR="00B35112" w:rsidRPr="00B35112" w:rsidRDefault="00B35112" w:rsidP="00F45F38">
      <w:pPr>
        <w:pStyle w:val="Ttulo2"/>
        <w:rPr>
          <w:i/>
        </w:rPr>
      </w:pPr>
      <w:bookmarkStart w:id="21" w:name="_bookmark18"/>
      <w:bookmarkStart w:id="22" w:name="_Toc209016794"/>
      <w:bookmarkEnd w:id="21"/>
      <w:r w:rsidRPr="0054015F">
        <w:t>1.1</w:t>
      </w:r>
      <w:r w:rsidR="00CE63FA" w:rsidRPr="0054015F">
        <w:t>8</w:t>
      </w:r>
      <w:r w:rsidRPr="0054015F">
        <w:t xml:space="preserve">. </w:t>
      </w:r>
      <w:r w:rsidRPr="00B35112">
        <w:t>COSTOS DERIVADOS DEL PROCESO DE CONTRATACIÓN</w:t>
      </w:r>
      <w:bookmarkEnd w:id="22"/>
    </w:p>
    <w:p w14:paraId="58F24C77" w14:textId="77777777" w:rsidR="00B35112" w:rsidRPr="00B35112" w:rsidRDefault="00B35112" w:rsidP="00001594">
      <w:pPr>
        <w:tabs>
          <w:tab w:val="left" w:pos="8080"/>
        </w:tabs>
        <w:rPr>
          <w:rFonts w:ascii="Verdana" w:eastAsia="Verdana" w:hAnsi="Verdana" w:cs="Verdana"/>
          <w:b/>
          <w:bCs/>
          <w:i w:val="0"/>
          <w:sz w:val="22"/>
          <w:szCs w:val="22"/>
          <w:lang w:val="es-ES" w:eastAsia="en-US"/>
        </w:rPr>
      </w:pPr>
    </w:p>
    <w:p w14:paraId="626C485F" w14:textId="77777777" w:rsidR="00B35112" w:rsidRPr="0054015F" w:rsidRDefault="00B35112" w:rsidP="00001594">
      <w:pPr>
        <w:tabs>
          <w:tab w:val="left" w:pos="8080"/>
        </w:tabs>
        <w:rPr>
          <w:rFonts w:ascii="Verdana" w:eastAsia="Verdana" w:hAnsi="Verdana" w:cs="Verdana"/>
          <w:bCs/>
          <w:i w:val="0"/>
          <w:sz w:val="22"/>
          <w:szCs w:val="22"/>
          <w:lang w:val="es-ES" w:eastAsia="en-US"/>
        </w:rPr>
      </w:pPr>
      <w:r w:rsidRPr="00B35112">
        <w:rPr>
          <w:rFonts w:ascii="Verdana" w:eastAsia="Verdana" w:hAnsi="Verdana" w:cs="Verdana"/>
          <w:bCs/>
          <w:i w:val="0"/>
          <w:sz w:val="22"/>
          <w:szCs w:val="22"/>
          <w:lang w:val="es-ES" w:eastAsia="en-US"/>
        </w:rPr>
        <w:t xml:space="preserve">Los costos y gastos en que los interesados incurran con ocasión del análisis de los Documentos del proceso, la presentación de observaciones, la preparación y presentación de las Ofertas, la presentación de observaciones a las mismas, la asistencia a audiencias públicas y cualquier otro costo o gasto relacionado con </w:t>
      </w:r>
      <w:r w:rsidRPr="00B35112">
        <w:rPr>
          <w:rFonts w:ascii="Verdana" w:eastAsia="Verdana" w:hAnsi="Verdana" w:cs="Verdana"/>
          <w:bCs/>
          <w:i w:val="0"/>
          <w:sz w:val="22"/>
          <w:szCs w:val="22"/>
          <w:lang w:val="es-ES" w:eastAsia="en-US"/>
        </w:rPr>
        <w:lastRenderedPageBreak/>
        <w:t>la participación en el proceso de Contratación estará a cargo exclusivo de los interesados y Proponentes.</w:t>
      </w:r>
    </w:p>
    <w:p w14:paraId="6A91809D"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33B6504D" w14:textId="210B2040" w:rsidR="00CE63FA" w:rsidRPr="0054015F" w:rsidRDefault="00CE63FA" w:rsidP="00F45F38">
      <w:pPr>
        <w:pStyle w:val="Ttulo2"/>
        <w:rPr>
          <w:i/>
        </w:rPr>
      </w:pPr>
      <w:bookmarkStart w:id="23" w:name="_Toc209016795"/>
      <w:r w:rsidRPr="0054015F">
        <w:t>1.19. COMPROMISO ANTICORRUPCIÓN</w:t>
      </w:r>
      <w:bookmarkEnd w:id="23"/>
    </w:p>
    <w:p w14:paraId="74337A54"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34F5EC8D" w14:textId="75E8D8FB" w:rsidR="00B35112"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Los Proponentes deben suscribir el compromiso anticorrupción contenido en la sección de anexos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 este, sin perjuicio de que tal incumplimiento tenga consecuencias adicionales.</w:t>
      </w:r>
    </w:p>
    <w:p w14:paraId="4DBE6F06"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6B7AAA34" w14:textId="381C2A2E" w:rsidR="00CE63FA" w:rsidRPr="0054015F" w:rsidRDefault="00CE63FA" w:rsidP="00F45F38">
      <w:pPr>
        <w:pStyle w:val="Ttulo2"/>
        <w:rPr>
          <w:i/>
        </w:rPr>
      </w:pPr>
      <w:bookmarkStart w:id="24" w:name="_Toc209016796"/>
      <w:r w:rsidRPr="0054015F">
        <w:t>1.20. CONVOCATORIA LIMITADA A MIPYMES</w:t>
      </w:r>
      <w:bookmarkEnd w:id="24"/>
    </w:p>
    <w:p w14:paraId="0E6D353A"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43C6D4E2" w14:textId="77777777" w:rsidR="00CE63FA" w:rsidRPr="00CE63FA"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3DE1CCF3" w14:textId="77777777" w:rsidR="00CE63FA" w:rsidRPr="00CE63FA" w:rsidRDefault="00CE63FA" w:rsidP="00001594">
      <w:pPr>
        <w:tabs>
          <w:tab w:val="left" w:pos="8080"/>
        </w:tabs>
        <w:rPr>
          <w:rFonts w:ascii="Verdana" w:eastAsia="Verdana" w:hAnsi="Verdana" w:cs="Verdana"/>
          <w:bCs/>
          <w:i w:val="0"/>
          <w:sz w:val="22"/>
          <w:szCs w:val="22"/>
          <w:lang w:val="es-ES" w:eastAsia="en-US"/>
        </w:rPr>
      </w:pPr>
    </w:p>
    <w:p w14:paraId="1A8060DE" w14:textId="77777777" w:rsidR="00CE63FA" w:rsidRPr="00CE63FA" w:rsidRDefault="00CE63FA" w:rsidP="00001594">
      <w:pPr>
        <w:tabs>
          <w:tab w:val="left" w:pos="8080"/>
        </w:tabs>
        <w:rPr>
          <w:rFonts w:ascii="Verdana" w:eastAsia="Verdana" w:hAnsi="Verdana" w:cs="Verdana"/>
          <w:bCs/>
          <w:sz w:val="22"/>
          <w:szCs w:val="22"/>
          <w:lang w:val="es-ES" w:eastAsia="en-US"/>
        </w:rPr>
      </w:pPr>
      <w:r w:rsidRPr="00CE63FA">
        <w:rPr>
          <w:rFonts w:ascii="Verdana" w:eastAsia="Verdana" w:hAnsi="Verdana" w:cs="Verdana"/>
          <w:bCs/>
          <w:sz w:val="22"/>
          <w:szCs w:val="22"/>
          <w:lang w:val="es-ES" w:eastAsia="en-US"/>
        </w:rPr>
        <w:t>"</w:t>
      </w:r>
      <w:r w:rsidRPr="00CE63FA">
        <w:rPr>
          <w:rFonts w:ascii="Verdana" w:eastAsia="Verdana" w:hAnsi="Verdana" w:cs="Verdana"/>
          <w:b/>
          <w:bCs/>
          <w:sz w:val="22"/>
          <w:szCs w:val="22"/>
          <w:lang w:val="es-ES" w:eastAsia="en-US"/>
        </w:rPr>
        <w:t xml:space="preserve">ARTÍCULO 2.2.1.2.4.2.2. Convocatorias limitadas a Mipyme. </w:t>
      </w:r>
      <w:r w:rsidRPr="00CE63FA">
        <w:rPr>
          <w:rFonts w:ascii="Verdana" w:eastAsia="Verdana" w:hAnsi="Verdana" w:cs="Verdana"/>
          <w:bCs/>
          <w:sz w:val="22"/>
          <w:szCs w:val="22"/>
          <w:lang w:val="es-ES" w:eastAsia="en-US"/>
        </w:rPr>
        <w:t xml:space="preserve">Las Entidades Estatales independientemente de su régimen de contratación, los patrimonios autónomos constituidos por Entidades Estatales y los particulares que ejecuten recursos públicos, deben limitar la convocatoria de los Procesos de Contratación con pluralidad de oferentes a las Mipyme colombianas con mínimo un (1) año de existencia, cuando concurran los siguientes requisitos: 1. El valor del Proceso de Contratación sea menor a ciento veinticinco mil dólares de los Estados Unidos de América (US$125.000), liquidados con la tasa de cambio que para el efecto determina cada dos años el Ministerio de Comercio, Industria y Turismo. 2. Se hayan recibido solicitudes de por lo menos dos (2) Mipyme colombianas para limitar la convocatoria a Mipyme colombianas. Las Entidades Estatales independientemente de su régimen de contratación, los patrimonios autónomos constituidos por Entidades Estatales y Departamento Administrativo de la Función Pública Decreto 1860 de 2021 14 EVA - Gestor Normativo los particulares que ejecuten recursos públicos, deben recibir estas solicitudes por lo menos un (1) día hábil antes de la expedición del acto administrativo de </w:t>
      </w:r>
      <w:r w:rsidRPr="00CE63FA">
        <w:rPr>
          <w:rFonts w:ascii="Verdana" w:eastAsia="Verdana" w:hAnsi="Verdana" w:cs="Verdana"/>
          <w:bCs/>
          <w:sz w:val="22"/>
          <w:szCs w:val="22"/>
          <w:lang w:val="es-ES" w:eastAsia="en-US"/>
        </w:rPr>
        <w:lastRenderedPageBreak/>
        <w:t xml:space="preserve">apertura, o el que haga sus veces de acuerdo con la normativa aplicable a cada Proceso de Contratación. Tratándose de personas jurídicas, las solicitudes solo las podrán realizar Mipyme, cuyo objeto social les permita ejecutar el contrato relacionado con el proceso contractual. PARÁGRAFO. Las cooperativas y demás entidades de economía solidaria, siempre que tengan la calidad de </w:t>
      </w:r>
      <w:proofErr w:type="spellStart"/>
      <w:r w:rsidRPr="00CE63FA">
        <w:rPr>
          <w:rFonts w:ascii="Verdana" w:eastAsia="Verdana" w:hAnsi="Verdana" w:cs="Verdana"/>
          <w:bCs/>
          <w:sz w:val="22"/>
          <w:szCs w:val="22"/>
          <w:lang w:val="es-ES" w:eastAsia="en-US"/>
        </w:rPr>
        <w:t>Mípyme</w:t>
      </w:r>
      <w:proofErr w:type="spellEnd"/>
      <w:r w:rsidRPr="00CE63FA">
        <w:rPr>
          <w:rFonts w:ascii="Verdana" w:eastAsia="Verdana" w:hAnsi="Verdana" w:cs="Verdana"/>
          <w:bCs/>
          <w:sz w:val="22"/>
          <w:szCs w:val="22"/>
          <w:lang w:val="es-ES" w:eastAsia="en-US"/>
        </w:rPr>
        <w:t>, podrán solicitar y participar en las convocatorias limitadas en las mismas condiciones dispuestas en el presente artículo”.</w:t>
      </w:r>
    </w:p>
    <w:p w14:paraId="4A10EF47" w14:textId="77777777" w:rsidR="00CE63FA" w:rsidRPr="00CE63FA" w:rsidRDefault="00CE63FA" w:rsidP="00001594">
      <w:pPr>
        <w:tabs>
          <w:tab w:val="left" w:pos="8080"/>
        </w:tabs>
        <w:rPr>
          <w:rFonts w:ascii="Verdana" w:eastAsia="Verdana" w:hAnsi="Verdana" w:cs="Verdana"/>
          <w:bCs/>
          <w:sz w:val="22"/>
          <w:szCs w:val="22"/>
          <w:lang w:val="es-ES" w:eastAsia="en-US"/>
        </w:rPr>
      </w:pPr>
    </w:p>
    <w:p w14:paraId="06B84D57"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En tal sentido, y atendiendo en valor estimado del presupuesto el presente proceso de selección, el mismo podrá ser limitado a Mipymes.</w:t>
      </w:r>
    </w:p>
    <w:p w14:paraId="7A082023"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4DC67D9A" w14:textId="58EC76F9" w:rsidR="00CE63FA" w:rsidRPr="00F45F38" w:rsidRDefault="00CE63FA" w:rsidP="008E7DB4">
      <w:pPr>
        <w:pStyle w:val="Ttulo3"/>
      </w:pPr>
      <w:bookmarkStart w:id="25" w:name="_Toc209016797"/>
      <w:r w:rsidRPr="00F45F38">
        <w:t xml:space="preserve">1.20.1. </w:t>
      </w:r>
      <w:r w:rsidR="00F45F38" w:rsidRPr="00F45F38">
        <w:t>Documentos para limitar el proceso</w:t>
      </w:r>
      <w:bookmarkEnd w:id="25"/>
    </w:p>
    <w:p w14:paraId="52CD57D5"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2AAF6CE2"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manifestación de interés debe contener:</w:t>
      </w:r>
    </w:p>
    <w:p w14:paraId="33AEE81F"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D2BC2B5" w14:textId="26F0E029"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Solicitud de limitar el proceso de selección a MIPYMES. La expresión clara de interés en participar en el proceso de selección.</w:t>
      </w:r>
    </w:p>
    <w:p w14:paraId="72AD973A"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064961F8"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forma de contacto, dirección, número de teléfono Fax y dirección de correo electrónico.</w:t>
      </w:r>
    </w:p>
    <w:p w14:paraId="48401925"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5F36B0B" w14:textId="5E11872B"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La certificación expedida por el representante legal y el revisor fiscal, si está obligado a tenerlo, o por el contador, en la cual conste que la Mipyme tiene el tamaño empresarial establecido de conformidad con la ley y que tenga por lo menos un (1) año de constituida, al momento de la presente convocatoria, señalando el número de la tarjeta profesional del contador y /o revisor fiscal y anexando fotocopia de la misma.</w:t>
      </w:r>
    </w:p>
    <w:p w14:paraId="53DBDC99"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5E0C1777"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Certificado de existencia y representación legal y /o registro mercantil. En la convocatoria limitada podrán participar promesas de sociedad futura suscrita por MIPYMES, uniones temporales o consorcios, los cuales deberán estar integrados únicamente por MIPYMES. En tal caso, para efectos de la limitación de la convocatoria, cada consorcio o unión temporal se contará por sí mismo y no por el número de MIPYMES que los integra, que deberán cumplir de manera individual los requisitos.</w:t>
      </w:r>
    </w:p>
    <w:p w14:paraId="10ED1F47"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5DCCEF3" w14:textId="73D5A19C"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NOTA. En caso de que no exista manifestación de interés en participar de por lo menos dos (2) MIPYMES, la entidad dará apertura al proceso sin limitación a la </w:t>
      </w:r>
      <w:r w:rsidRPr="0054015F">
        <w:rPr>
          <w:rFonts w:ascii="Verdana" w:eastAsia="Verdana" w:hAnsi="Verdana" w:cs="Verdana"/>
          <w:bCs/>
          <w:i w:val="0"/>
          <w:sz w:val="22"/>
          <w:szCs w:val="22"/>
          <w:lang w:val="es-ES" w:eastAsia="en-US"/>
        </w:rPr>
        <w:lastRenderedPageBreak/>
        <w:t>convocatoria, es decir permitiendo la presentación de ofertas de quien quiera hacerla.</w:t>
      </w:r>
    </w:p>
    <w:p w14:paraId="24DF2756" w14:textId="77777777" w:rsidR="00CE63FA" w:rsidRDefault="00CE63FA" w:rsidP="00001594">
      <w:pPr>
        <w:tabs>
          <w:tab w:val="left" w:pos="8080"/>
        </w:tabs>
        <w:rPr>
          <w:rFonts w:ascii="Verdana" w:eastAsia="Verdana" w:hAnsi="Verdana" w:cs="Verdana"/>
          <w:bCs/>
          <w:i w:val="0"/>
          <w:sz w:val="22"/>
          <w:szCs w:val="22"/>
          <w:lang w:val="es-ES" w:eastAsia="en-US"/>
        </w:rPr>
      </w:pPr>
    </w:p>
    <w:p w14:paraId="44167BA9" w14:textId="557BAC64" w:rsidR="00CE63FA" w:rsidRPr="0054015F" w:rsidRDefault="00CE63FA" w:rsidP="008E7DB4">
      <w:pPr>
        <w:pStyle w:val="Ttulo2"/>
        <w:rPr>
          <w:i/>
        </w:rPr>
      </w:pPr>
      <w:bookmarkStart w:id="26" w:name="_Toc209016798"/>
      <w:r w:rsidRPr="0054015F">
        <w:t xml:space="preserve">1.21. </w:t>
      </w:r>
      <w:r w:rsidRPr="00CE63FA">
        <w:t>MANIFESTACIÓN DE INTERÉS</w:t>
      </w:r>
      <w:bookmarkEnd w:id="26"/>
    </w:p>
    <w:p w14:paraId="5768BD84" w14:textId="77777777" w:rsidR="00CE63FA" w:rsidRPr="00CE63FA" w:rsidRDefault="00CE63FA" w:rsidP="00001594">
      <w:pPr>
        <w:rPr>
          <w:rFonts w:ascii="Verdana" w:eastAsia="Verdana" w:hAnsi="Verdana" w:cs="Verdana"/>
          <w:b/>
          <w:bCs/>
          <w:i w:val="0"/>
          <w:sz w:val="22"/>
          <w:szCs w:val="22"/>
          <w:lang w:val="es-ES" w:eastAsia="en-US"/>
        </w:rPr>
      </w:pPr>
    </w:p>
    <w:p w14:paraId="2D92E082" w14:textId="77777777" w:rsidR="00CE63FA" w:rsidRPr="00CE63FA" w:rsidRDefault="00CE63FA" w:rsidP="00001594">
      <w:pPr>
        <w:tabs>
          <w:tab w:val="left" w:pos="8080"/>
        </w:tabs>
        <w:rPr>
          <w:rFonts w:ascii="Verdana" w:eastAsia="Verdana" w:hAnsi="Verdana" w:cs="Verdana"/>
          <w:b/>
          <w:bCs/>
          <w:i w:val="0"/>
          <w:sz w:val="22"/>
          <w:szCs w:val="22"/>
          <w:lang w:val="es-ES" w:eastAsia="en-US"/>
        </w:rPr>
      </w:pPr>
      <w:r w:rsidRPr="00CE63FA">
        <w:rPr>
          <w:rFonts w:ascii="Verdana" w:eastAsia="Verdana" w:hAnsi="Verdana" w:cs="Verdana"/>
          <w:bCs/>
          <w:i w:val="0"/>
          <w:sz w:val="22"/>
          <w:szCs w:val="22"/>
          <w:lang w:val="es-ES" w:eastAsia="en-US"/>
        </w:rPr>
        <w:t xml:space="preserve">Las personas naturales, jurídicas, uniones temporales o consorcios, interesadas en participar en la presente modalidad de selección, deberán manifestar inequívocamente su interés de participar en el proceso de selección dentro de los términos establecidos en el pliego de condiciones. Los interesados deberán inscribirse y manifestar interés </w:t>
      </w:r>
      <w:r w:rsidRPr="00CE63FA">
        <w:rPr>
          <w:rFonts w:ascii="Verdana" w:eastAsia="Verdana" w:hAnsi="Verdana" w:cs="Verdana"/>
          <w:b/>
          <w:bCs/>
          <w:i w:val="0"/>
          <w:sz w:val="22"/>
          <w:szCs w:val="22"/>
          <w:u w:val="single"/>
          <w:lang w:val="es-ES" w:eastAsia="en-US"/>
        </w:rPr>
        <w:t>únicamente en la sección de manifestaciones de interés</w:t>
      </w:r>
      <w:r w:rsidRPr="00CE63FA">
        <w:rPr>
          <w:rFonts w:ascii="Verdana" w:eastAsia="Verdana" w:hAnsi="Verdana" w:cs="Verdana"/>
          <w:b/>
          <w:bCs/>
          <w:i w:val="0"/>
          <w:sz w:val="22"/>
          <w:szCs w:val="22"/>
          <w:lang w:val="es-ES" w:eastAsia="en-US"/>
        </w:rPr>
        <w:t xml:space="preserve"> </w:t>
      </w:r>
      <w:r w:rsidRPr="00CE63FA">
        <w:rPr>
          <w:rFonts w:ascii="Verdana" w:eastAsia="Verdana" w:hAnsi="Verdana" w:cs="Verdana"/>
          <w:b/>
          <w:bCs/>
          <w:i w:val="0"/>
          <w:sz w:val="22"/>
          <w:szCs w:val="22"/>
          <w:u w:val="single"/>
          <w:lang w:val="es-ES" w:eastAsia="en-US"/>
        </w:rPr>
        <w:t>en el Sistema Electrónico de Contratación Pública SECOP II.</w:t>
      </w:r>
    </w:p>
    <w:p w14:paraId="76BB9418" w14:textId="77777777" w:rsidR="00CE63FA" w:rsidRPr="00CE63FA" w:rsidRDefault="00CE63FA" w:rsidP="00001594">
      <w:pPr>
        <w:tabs>
          <w:tab w:val="left" w:pos="8080"/>
        </w:tabs>
        <w:rPr>
          <w:rFonts w:ascii="Verdana" w:eastAsia="Verdana" w:hAnsi="Verdana" w:cs="Verdana"/>
          <w:b/>
          <w:bCs/>
          <w:i w:val="0"/>
          <w:sz w:val="22"/>
          <w:szCs w:val="22"/>
          <w:lang w:val="es-ES" w:eastAsia="en-US"/>
        </w:rPr>
      </w:pPr>
    </w:p>
    <w:p w14:paraId="502F988D" w14:textId="7567B09D" w:rsidR="00CE63FA" w:rsidRPr="0054015F"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 xml:space="preserve">Según lo dispone la guía para </w:t>
      </w:r>
      <w:hyperlink r:id="rId18" w:history="1">
        <w:r w:rsidRPr="006A4E5B">
          <w:rPr>
            <w:rStyle w:val="Hipervnculo"/>
            <w:rFonts w:ascii="Verdana" w:eastAsia="Verdana" w:hAnsi="Verdana" w:cs="Verdana"/>
            <w:bCs/>
            <w:i w:val="0"/>
            <w:sz w:val="22"/>
            <w:szCs w:val="22"/>
            <w:lang w:val="es-ES" w:eastAsia="en-US"/>
          </w:rPr>
          <w:t>manifestaciones de interés de la Agencia Nacional de Contratación Pública – Colombia Compra Eficiente</w:t>
        </w:r>
      </w:hyperlink>
      <w:r w:rsidRPr="00CE63FA">
        <w:rPr>
          <w:rFonts w:ascii="Verdana" w:eastAsia="Verdana" w:hAnsi="Verdana" w:cs="Verdana"/>
          <w:bCs/>
          <w:i w:val="0"/>
          <w:sz w:val="22"/>
          <w:szCs w:val="22"/>
          <w:lang w:val="es-ES" w:eastAsia="en-US"/>
        </w:rPr>
        <w:t xml:space="preserve">. </w:t>
      </w:r>
    </w:p>
    <w:p w14:paraId="03B56DAD"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2B2BF375" w14:textId="77777777" w:rsidR="00CE63FA" w:rsidRPr="00CE63FA"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En cuanto a las uniones temporales o consorcios interesados en participar en el proceso de selección, deberán presentar la manifestación de interés desde el usuario SECOP II creado a nombre de la Unión temporal/Consorcio.</w:t>
      </w:r>
    </w:p>
    <w:p w14:paraId="5027A200" w14:textId="77777777" w:rsidR="00CE63FA" w:rsidRPr="00CE63FA" w:rsidRDefault="00CE63FA" w:rsidP="00001594">
      <w:pPr>
        <w:tabs>
          <w:tab w:val="left" w:pos="8080"/>
        </w:tabs>
        <w:rPr>
          <w:rFonts w:ascii="Verdana" w:eastAsia="Verdana" w:hAnsi="Verdana" w:cs="Verdana"/>
          <w:bCs/>
          <w:i w:val="0"/>
          <w:sz w:val="22"/>
          <w:szCs w:val="22"/>
          <w:lang w:val="es-ES" w:eastAsia="en-US"/>
        </w:rPr>
      </w:pPr>
    </w:p>
    <w:p w14:paraId="1B7EB351"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CE63FA">
        <w:rPr>
          <w:rFonts w:ascii="Verdana" w:eastAsia="Verdana" w:hAnsi="Verdana" w:cs="Verdana"/>
          <w:bCs/>
          <w:i w:val="0"/>
          <w:sz w:val="22"/>
          <w:szCs w:val="22"/>
          <w:lang w:val="es-ES" w:eastAsia="en-US"/>
        </w:rPr>
        <w:t>La persona natural o jurídica solo podrá pertenecer a un consorcio o unión temporal que manifieste interés. No podrán manifestar interés individualmente quienes sean socios de una firma que previamente haya manifestado la intención de ofertar.</w:t>
      </w:r>
    </w:p>
    <w:p w14:paraId="24F49B30"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29E00E94" w14:textId="7B099906" w:rsidR="00CE63FA" w:rsidRPr="0054015F" w:rsidRDefault="00CE63FA" w:rsidP="00001594">
      <w:pPr>
        <w:tabs>
          <w:tab w:val="left" w:pos="8080"/>
        </w:tabs>
        <w:rPr>
          <w:rFonts w:ascii="Verdana" w:eastAsia="Verdana" w:hAnsi="Verdana" w:cs="Verdana"/>
          <w:b/>
          <w:i w:val="0"/>
          <w:sz w:val="22"/>
          <w:szCs w:val="22"/>
          <w:u w:val="single"/>
          <w:lang w:val="es-ES" w:eastAsia="en-US"/>
        </w:rPr>
      </w:pPr>
      <w:r w:rsidRPr="0054015F">
        <w:rPr>
          <w:rFonts w:ascii="Verdana" w:eastAsia="Verdana" w:hAnsi="Verdana" w:cs="Verdana"/>
          <w:b/>
          <w:i w:val="0"/>
          <w:sz w:val="22"/>
          <w:szCs w:val="22"/>
          <w:u w:val="single"/>
          <w:lang w:val="es-ES" w:eastAsia="en-US"/>
        </w:rPr>
        <w:t>EL INCUMPLIMIENTO DE ESTOS REQUISITOS SERÁ CAUSAL DE RECHAZO DE LA INTENCIÓN DE OFERTAR.</w:t>
      </w:r>
    </w:p>
    <w:p w14:paraId="553202B6" w14:textId="77777777" w:rsidR="00CE63FA" w:rsidRPr="0054015F" w:rsidRDefault="00CE63FA" w:rsidP="00001594">
      <w:pPr>
        <w:tabs>
          <w:tab w:val="left" w:pos="8080"/>
        </w:tabs>
        <w:rPr>
          <w:rFonts w:ascii="Verdana" w:eastAsia="Verdana" w:hAnsi="Verdana" w:cs="Verdana"/>
          <w:b/>
          <w:i w:val="0"/>
          <w:sz w:val="22"/>
          <w:szCs w:val="22"/>
          <w:u w:val="single"/>
          <w:lang w:val="es-ES" w:eastAsia="en-US"/>
        </w:rPr>
      </w:pPr>
    </w:p>
    <w:p w14:paraId="3D8C219D" w14:textId="647889D6"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 xml:space="preserve">Solamente podrán presentar propuestas quienes hayan manifestado interés. En caso de presentarse más de 10 registros de interés a través del canal dispuesto en la plataforma electrónica SECOP II, la </w:t>
      </w:r>
      <w:r w:rsidR="00C55F0B">
        <w:rPr>
          <w:rFonts w:ascii="Verdana" w:eastAsia="Verdana" w:hAnsi="Verdana" w:cs="Verdana"/>
          <w:bCs/>
          <w:i w:val="0"/>
          <w:sz w:val="22"/>
          <w:szCs w:val="22"/>
          <w:lang w:val="es-ES" w:eastAsia="en-US"/>
        </w:rPr>
        <w:t>U.A.E.</w:t>
      </w:r>
      <w:r w:rsidRPr="0054015F">
        <w:rPr>
          <w:rFonts w:ascii="Verdana" w:eastAsia="Verdana" w:hAnsi="Verdana" w:cs="Verdana"/>
          <w:bCs/>
          <w:i w:val="0"/>
          <w:sz w:val="22"/>
          <w:szCs w:val="22"/>
          <w:lang w:val="es-ES" w:eastAsia="en-US"/>
        </w:rPr>
        <w:t xml:space="preserve"> CONTADURÍA GENERAL DE LA NACIÓN procederá a constituir la lista de oferentes con el objetivo de habilitar a los interesados para presentar propuestas de conformidad con el cronograma establecido, sin que para ello haya lugar a realizar audiencia de sorteo para conformación de la lista de posibles oferentes.</w:t>
      </w:r>
    </w:p>
    <w:p w14:paraId="0DC2D492"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6C666C1E" w14:textId="3F7CF718"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Independientemente del número de manifestaciones de interés, la entidad continuará el proceso de selección con la totalidad de los manifestantes.</w:t>
      </w:r>
    </w:p>
    <w:p w14:paraId="42811B27"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5A979DCE" w14:textId="3F7F1629" w:rsidR="00CE63FA" w:rsidRPr="00E033C0" w:rsidRDefault="00CE63FA" w:rsidP="00284435">
      <w:pPr>
        <w:pStyle w:val="Ttulo1"/>
        <w:rPr>
          <w:i/>
        </w:rPr>
      </w:pPr>
      <w:bookmarkStart w:id="27" w:name="_Toc209016799"/>
      <w:r w:rsidRPr="00E033C0">
        <w:t>2. DEL PROCESO DE SELECCIÓN</w:t>
      </w:r>
      <w:bookmarkEnd w:id="27"/>
    </w:p>
    <w:p w14:paraId="57C72CA0" w14:textId="77777777" w:rsidR="00CE63FA" w:rsidRPr="00E033C0" w:rsidRDefault="00CE63FA" w:rsidP="00001594">
      <w:pPr>
        <w:tabs>
          <w:tab w:val="left" w:pos="8080"/>
        </w:tabs>
        <w:rPr>
          <w:rFonts w:ascii="Verdana" w:eastAsia="Verdana" w:hAnsi="Verdana" w:cs="Verdana"/>
          <w:b/>
          <w:i w:val="0"/>
          <w:sz w:val="22"/>
          <w:szCs w:val="22"/>
          <w:lang w:val="es-ES" w:eastAsia="en-US"/>
        </w:rPr>
      </w:pPr>
    </w:p>
    <w:p w14:paraId="058DBC36" w14:textId="3E3A14EE" w:rsidR="00CE63FA" w:rsidRPr="00E033C0" w:rsidRDefault="00CE63FA" w:rsidP="008E7DB4">
      <w:pPr>
        <w:pStyle w:val="Ttulo2"/>
        <w:rPr>
          <w:i/>
        </w:rPr>
      </w:pPr>
      <w:bookmarkStart w:id="28" w:name="_Toc209016800"/>
      <w:r w:rsidRPr="00E033C0">
        <w:t>2.1 OBJETO</w:t>
      </w:r>
      <w:bookmarkEnd w:id="28"/>
    </w:p>
    <w:p w14:paraId="297A04F6"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491D24B0" w14:textId="77777777" w:rsidR="00CE63FA" w:rsidRPr="0054015F" w:rsidRDefault="00CE63FA" w:rsidP="00001594">
      <w:pPr>
        <w:tabs>
          <w:tab w:val="left" w:pos="8080"/>
        </w:tabs>
        <w:rPr>
          <w:rFonts w:ascii="Verdana" w:eastAsia="Verdana" w:hAnsi="Verdana" w:cs="Verdana"/>
          <w:bCs/>
          <w:i w:val="0"/>
          <w:color w:val="EE0000"/>
          <w:sz w:val="22"/>
          <w:szCs w:val="22"/>
          <w:lang w:val="es-ES" w:eastAsia="en-US"/>
        </w:rPr>
      </w:pPr>
      <w:r w:rsidRPr="0054015F">
        <w:rPr>
          <w:rFonts w:ascii="Verdana" w:eastAsia="Verdana" w:hAnsi="Verdana" w:cs="Verdana"/>
          <w:bCs/>
          <w:i w:val="0"/>
          <w:color w:val="EE0000"/>
          <w:sz w:val="22"/>
          <w:szCs w:val="22"/>
          <w:lang w:val="es-ES" w:eastAsia="en-US"/>
        </w:rPr>
        <w:t>“Diligencie el objeto del proceso.”</w:t>
      </w:r>
    </w:p>
    <w:p w14:paraId="7E154D2C"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123E9E01" w14:textId="37AF8F0F" w:rsidR="00CE63FA" w:rsidRPr="008E7DB4" w:rsidRDefault="00CE63FA" w:rsidP="008E7DB4">
      <w:pPr>
        <w:pStyle w:val="Ttulo3"/>
      </w:pPr>
      <w:bookmarkStart w:id="29" w:name="_Toc209016801"/>
      <w:r w:rsidRPr="008E7DB4">
        <w:t xml:space="preserve">2.1.2. </w:t>
      </w:r>
      <w:r w:rsidR="008E7DB4" w:rsidRPr="008E7DB4">
        <w:t>Especificaciones, autorizaciones, permisos y licencias requeridos para su ejecución</w:t>
      </w:r>
      <w:bookmarkEnd w:id="29"/>
    </w:p>
    <w:p w14:paraId="359A1DD2" w14:textId="77777777" w:rsidR="00CE63FA" w:rsidRPr="0054015F" w:rsidRDefault="00CE63FA" w:rsidP="00001594">
      <w:pPr>
        <w:rPr>
          <w:rFonts w:ascii="Verdana" w:eastAsia="Verdana" w:hAnsi="Verdana"/>
          <w:sz w:val="22"/>
          <w:szCs w:val="22"/>
          <w:lang w:val="es-ES"/>
        </w:rPr>
      </w:pPr>
    </w:p>
    <w:p w14:paraId="07403A26" w14:textId="77777777"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futuro contratista debe garantizar que, durante toda la ejecución del contrato y el tiempo de vigencia de la garantía, cuente con autorizaciones o permisos requeridos legalmente para el desarrollo del objeto del proceso. Para tal efecto el proponente debe presentar las certificaciones solicitadas en el Anexo “ESPECIFICACIONES TECNICAS”.</w:t>
      </w:r>
    </w:p>
    <w:p w14:paraId="4603769B" w14:textId="77777777" w:rsidR="00CE63FA" w:rsidRPr="0054015F" w:rsidRDefault="00CE63FA" w:rsidP="00001594">
      <w:pPr>
        <w:tabs>
          <w:tab w:val="left" w:pos="8080"/>
        </w:tabs>
        <w:rPr>
          <w:rFonts w:ascii="Verdana" w:eastAsia="Verdana" w:hAnsi="Verdana" w:cs="Verdana"/>
          <w:bCs/>
          <w:i w:val="0"/>
          <w:sz w:val="22"/>
          <w:szCs w:val="22"/>
          <w:lang w:val="es-ES" w:eastAsia="en-US"/>
        </w:rPr>
      </w:pPr>
    </w:p>
    <w:p w14:paraId="62AB3141" w14:textId="214457E2" w:rsidR="00CE63FA" w:rsidRPr="0054015F" w:rsidRDefault="00CE63FA" w:rsidP="00001594">
      <w:pPr>
        <w:tabs>
          <w:tab w:val="left" w:pos="8080"/>
        </w:tabs>
        <w:rPr>
          <w:rFonts w:ascii="Verdana" w:eastAsia="Verdana" w:hAnsi="Verdana" w:cs="Verdana"/>
          <w:bCs/>
          <w:i w:val="0"/>
          <w:sz w:val="22"/>
          <w:szCs w:val="22"/>
          <w:lang w:val="es-ES" w:eastAsia="en-US"/>
        </w:rPr>
      </w:pPr>
      <w:r w:rsidRPr="0054015F">
        <w:rPr>
          <w:rFonts w:ascii="Verdana" w:eastAsia="Verdana" w:hAnsi="Verdana" w:cs="Verdana"/>
          <w:bCs/>
          <w:i w:val="0"/>
          <w:sz w:val="22"/>
          <w:szCs w:val="22"/>
          <w:lang w:val="es-ES" w:eastAsia="en-US"/>
        </w:rPr>
        <w:t>El contratista estará obligado a ofrecer y garantizar las condiciones básicas que corresponden a las especificaciones técnicas a contratar, las cuales se dan aceptadas con la firma del FORMATO</w:t>
      </w:r>
      <w:r w:rsidR="00A97A4F" w:rsidRPr="0054015F">
        <w:rPr>
          <w:rFonts w:ascii="Verdana" w:eastAsia="Verdana" w:hAnsi="Verdana" w:cs="Verdana"/>
          <w:bCs/>
          <w:i w:val="0"/>
          <w:sz w:val="22"/>
          <w:szCs w:val="22"/>
          <w:lang w:val="es-ES" w:eastAsia="en-US"/>
        </w:rPr>
        <w:t xml:space="preserve"> </w:t>
      </w:r>
      <w:r w:rsidRPr="0054015F">
        <w:rPr>
          <w:rFonts w:ascii="Verdana" w:eastAsia="Verdana" w:hAnsi="Verdana" w:cs="Verdana"/>
          <w:bCs/>
          <w:i w:val="0"/>
          <w:sz w:val="22"/>
          <w:szCs w:val="22"/>
          <w:lang w:val="es-ES" w:eastAsia="en-US"/>
        </w:rPr>
        <w:t>- CARTA DE PRESENTACIÓN DE LA OFERTA del</w:t>
      </w:r>
      <w:r w:rsidR="00A97A4F" w:rsidRPr="0054015F">
        <w:rPr>
          <w:rFonts w:ascii="Verdana" w:eastAsia="Verdana" w:hAnsi="Verdana" w:cs="Verdana"/>
          <w:bCs/>
          <w:i w:val="0"/>
          <w:sz w:val="22"/>
          <w:szCs w:val="22"/>
          <w:lang w:val="es-ES" w:eastAsia="en-US"/>
        </w:rPr>
        <w:t xml:space="preserve"> </w:t>
      </w:r>
      <w:r w:rsidRPr="0054015F">
        <w:rPr>
          <w:rFonts w:ascii="Verdana" w:eastAsia="Verdana" w:hAnsi="Verdana" w:cs="Verdana"/>
          <w:bCs/>
          <w:i w:val="0"/>
          <w:sz w:val="22"/>
          <w:szCs w:val="22"/>
          <w:lang w:val="es-ES" w:eastAsia="en-US"/>
        </w:rPr>
        <w:t>pliego de condiciones y que se estipulan en el ANEXO ESPECIFICACIONES TÉCNICAS.</w:t>
      </w:r>
    </w:p>
    <w:p w14:paraId="4FB19BB4" w14:textId="77777777" w:rsidR="00A97A4F" w:rsidRPr="0054015F" w:rsidRDefault="00A97A4F" w:rsidP="00001594">
      <w:pPr>
        <w:tabs>
          <w:tab w:val="left" w:pos="8080"/>
        </w:tabs>
        <w:rPr>
          <w:rFonts w:ascii="Verdana" w:eastAsia="Verdana" w:hAnsi="Verdana" w:cs="Verdana"/>
          <w:bCs/>
          <w:i w:val="0"/>
          <w:sz w:val="22"/>
          <w:szCs w:val="22"/>
          <w:lang w:val="es-ES" w:eastAsia="en-US"/>
        </w:rPr>
      </w:pPr>
    </w:p>
    <w:p w14:paraId="64736D86" w14:textId="77777777" w:rsidR="00A97A4F" w:rsidRPr="0054015F" w:rsidRDefault="00A97A4F" w:rsidP="00001594">
      <w:pPr>
        <w:pStyle w:val="Textoindependiente"/>
        <w:spacing w:before="7"/>
        <w:rPr>
          <w:rFonts w:ascii="Verdana" w:hAnsi="Verdana"/>
          <w:color w:val="EE0000"/>
          <w:sz w:val="22"/>
          <w:szCs w:val="22"/>
        </w:rPr>
      </w:pPr>
      <w:r w:rsidRPr="0054015F">
        <w:rPr>
          <w:rFonts w:ascii="Verdana" w:hAnsi="Verdana"/>
          <w:color w:val="EE0000"/>
          <w:sz w:val="22"/>
          <w:szCs w:val="22"/>
        </w:rPr>
        <w:t>Diligencie las especificaciones técnicas del proceso</w:t>
      </w:r>
    </w:p>
    <w:p w14:paraId="05D39FEA"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0F73693D" w14:textId="6700DAE7" w:rsidR="00A97A4F" w:rsidRPr="0054015F" w:rsidRDefault="00A97A4F" w:rsidP="00C237E8">
      <w:pPr>
        <w:pStyle w:val="Ttulo2"/>
        <w:rPr>
          <w:i/>
        </w:rPr>
      </w:pPr>
      <w:bookmarkStart w:id="30" w:name="_Toc209016802"/>
      <w:r w:rsidRPr="0054015F">
        <w:t>2.2. CÓDIGO CLASIFICADOR DE BIENES Y SERVICIOS</w:t>
      </w:r>
      <w:bookmarkEnd w:id="30"/>
    </w:p>
    <w:p w14:paraId="5998EFD2"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5B354100"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De acuerdo con la Codificación de Bienes y Servicios del Código Estándar de productos y servicios de Naciones Unidas, los bienes adquirir se encuentran codificados de la siguiente manera:</w:t>
      </w:r>
    </w:p>
    <w:p w14:paraId="250B848E"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257B634F" w14:textId="327AB1ED"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Diligencie cuadro con los códigos</w:t>
      </w:r>
    </w:p>
    <w:p w14:paraId="7041E2F8" w14:textId="77777777"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p>
    <w:p w14:paraId="08C92384" w14:textId="4BBCCF72" w:rsidR="00A97A4F" w:rsidRPr="0054015F" w:rsidRDefault="00A97A4F" w:rsidP="00C237E8">
      <w:pPr>
        <w:pStyle w:val="Ttulo2"/>
        <w:rPr>
          <w:i/>
        </w:rPr>
      </w:pPr>
      <w:bookmarkStart w:id="31" w:name="_Toc209016803"/>
      <w:r w:rsidRPr="0054015F">
        <w:t>2.3. PLAZO DE EJECUCIÓN</w:t>
      </w:r>
      <w:bookmarkEnd w:id="31"/>
    </w:p>
    <w:p w14:paraId="1E84E689"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65C6DF6B" w14:textId="3F98AE6D" w:rsidR="00A97A4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Plazo de ejecución del contrato: El plazo de ejecución de contrato es hasta el </w:t>
      </w:r>
      <w:r w:rsidRPr="0054015F">
        <w:rPr>
          <w:rFonts w:ascii="Verdana" w:eastAsia="Verdana" w:hAnsi="Verdana" w:cs="Verdana"/>
          <w:bCs/>
          <w:i w:val="0"/>
          <w:color w:val="EE0000"/>
          <w:sz w:val="22"/>
          <w:szCs w:val="22"/>
          <w:lang w:val="es-ES_tradnl" w:eastAsia="en-US"/>
        </w:rPr>
        <w:t>(Diligencie la fecha)</w:t>
      </w:r>
      <w:r w:rsidRPr="0054015F">
        <w:rPr>
          <w:rFonts w:ascii="Verdana" w:eastAsia="Verdana" w:hAnsi="Verdana" w:cs="Verdana"/>
          <w:bCs/>
          <w:i w:val="0"/>
          <w:sz w:val="22"/>
          <w:szCs w:val="22"/>
          <w:lang w:val="es-ES_tradnl" w:eastAsia="en-US"/>
        </w:rPr>
        <w:t>, contados a partir de la suscripción del acta de inicio previo cumplimiento de los requisitos de perfeccionamiento y ejecución.</w:t>
      </w:r>
    </w:p>
    <w:p w14:paraId="615C5CE5" w14:textId="77777777" w:rsidR="00686DBD" w:rsidRPr="0054015F" w:rsidRDefault="00686DBD" w:rsidP="00001594">
      <w:pPr>
        <w:tabs>
          <w:tab w:val="left" w:pos="8080"/>
        </w:tabs>
        <w:rPr>
          <w:rFonts w:ascii="Verdana" w:eastAsia="Verdana" w:hAnsi="Verdana" w:cs="Verdana"/>
          <w:bCs/>
          <w:i w:val="0"/>
          <w:sz w:val="22"/>
          <w:szCs w:val="22"/>
          <w:lang w:val="es-ES_tradnl" w:eastAsia="en-US"/>
        </w:rPr>
      </w:pPr>
    </w:p>
    <w:p w14:paraId="1975FC7E"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lastRenderedPageBreak/>
        <w:t>Lo anterior de acuerdo con las especificaciones técnicas establecidas en el pliego de condiciones.</w:t>
      </w:r>
    </w:p>
    <w:p w14:paraId="5E642179"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42650589" w14:textId="2C72658B" w:rsidR="00A97A4F" w:rsidRPr="0054015F" w:rsidRDefault="00F77DBA" w:rsidP="00001594">
      <w:pPr>
        <w:tabs>
          <w:tab w:val="left" w:pos="8080"/>
        </w:tabs>
        <w:rPr>
          <w:rFonts w:ascii="Verdana" w:eastAsia="Verdana" w:hAnsi="Verdana" w:cs="Verdana"/>
          <w:bCs/>
          <w:i w:val="0"/>
          <w:sz w:val="22"/>
          <w:szCs w:val="22"/>
          <w:lang w:val="es-ES_tradnl" w:eastAsia="en-US"/>
        </w:rPr>
      </w:pPr>
      <w:r>
        <w:rPr>
          <w:rFonts w:ascii="Verdana" w:eastAsia="Verdana" w:hAnsi="Verdana" w:cs="Verdana"/>
          <w:bCs/>
          <w:i w:val="0"/>
          <w:sz w:val="22"/>
          <w:szCs w:val="22"/>
          <w:lang w:val="es-ES_tradnl" w:eastAsia="en-US"/>
        </w:rPr>
        <w:t>Nota:</w:t>
      </w:r>
      <w:r w:rsidR="00A97A4F" w:rsidRPr="0054015F">
        <w:rPr>
          <w:rFonts w:ascii="Verdana" w:eastAsia="Verdana" w:hAnsi="Verdana" w:cs="Verdana"/>
          <w:bCs/>
          <w:i w:val="0"/>
          <w:sz w:val="22"/>
          <w:szCs w:val="22"/>
          <w:lang w:val="es-ES_tradnl" w:eastAsia="en-US"/>
        </w:rPr>
        <w:t xml:space="preserve"> El plazo de entrega del bien o servicio no podrá superar la presente vigencia fiscal.</w:t>
      </w:r>
    </w:p>
    <w:p w14:paraId="6BB3D344" w14:textId="77777777" w:rsidR="00A97A4F" w:rsidRDefault="00A97A4F" w:rsidP="00001594">
      <w:pPr>
        <w:tabs>
          <w:tab w:val="left" w:pos="8080"/>
        </w:tabs>
        <w:rPr>
          <w:rFonts w:ascii="Verdana" w:eastAsia="Verdana" w:hAnsi="Verdana" w:cs="Verdana"/>
          <w:bCs/>
          <w:i w:val="0"/>
          <w:sz w:val="22"/>
          <w:szCs w:val="22"/>
          <w:lang w:val="es-ES_tradnl" w:eastAsia="en-US"/>
        </w:rPr>
      </w:pPr>
    </w:p>
    <w:p w14:paraId="28648D82" w14:textId="77777777" w:rsidR="00762751" w:rsidRPr="0054015F" w:rsidRDefault="00762751" w:rsidP="00001594">
      <w:pPr>
        <w:tabs>
          <w:tab w:val="left" w:pos="8080"/>
        </w:tabs>
        <w:rPr>
          <w:rFonts w:ascii="Verdana" w:eastAsia="Verdana" w:hAnsi="Verdana" w:cs="Verdana"/>
          <w:bCs/>
          <w:i w:val="0"/>
          <w:sz w:val="22"/>
          <w:szCs w:val="22"/>
          <w:lang w:val="es-ES_tradnl" w:eastAsia="en-US"/>
        </w:rPr>
      </w:pPr>
    </w:p>
    <w:p w14:paraId="59C0D275" w14:textId="4216D639" w:rsidR="00A97A4F" w:rsidRPr="0054015F" w:rsidRDefault="00A97A4F" w:rsidP="00C237E8">
      <w:pPr>
        <w:pStyle w:val="Ttulo2"/>
        <w:rPr>
          <w:i/>
        </w:rPr>
      </w:pPr>
      <w:bookmarkStart w:id="32" w:name="_Toc209016804"/>
      <w:r w:rsidRPr="0054015F">
        <w:t>2.4. LUGAR EJECUCIÓN DEL CONTRATO</w:t>
      </w:r>
      <w:bookmarkEnd w:id="32"/>
    </w:p>
    <w:p w14:paraId="5556BA0E"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7B2C85F8"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contrato por celebrar se ejecutará en las instalaciones de la U.A.E Contaduría General de la Nación, ubicadas en la Calle 26 No 69 – 76 edificio Elemento, Torre 1 (aire), Piso 15.</w:t>
      </w:r>
    </w:p>
    <w:p w14:paraId="08BC65C2"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12ACAC17" w14:textId="7C12350D" w:rsidR="00A97A4F" w:rsidRPr="0054015F" w:rsidRDefault="00A97A4F" w:rsidP="00762751">
      <w:pPr>
        <w:pStyle w:val="Ttulo2"/>
      </w:pPr>
      <w:bookmarkStart w:id="33" w:name="_Toc209016805"/>
      <w:r w:rsidRPr="0054015F">
        <w:t>2.5. PRESUPUESTO Y VALOR ESTIMADO DEL CONTRATO</w:t>
      </w:r>
      <w:bookmarkEnd w:id="33"/>
    </w:p>
    <w:p w14:paraId="1C53F624" w14:textId="77777777" w:rsidR="00A97A4F" w:rsidRPr="0054015F" w:rsidRDefault="00A97A4F" w:rsidP="00001594">
      <w:pPr>
        <w:tabs>
          <w:tab w:val="left" w:pos="8080"/>
        </w:tabs>
        <w:rPr>
          <w:rFonts w:ascii="Verdana" w:eastAsia="Verdana" w:hAnsi="Verdana" w:cs="Verdana"/>
          <w:b/>
          <w:i w:val="0"/>
          <w:sz w:val="22"/>
          <w:szCs w:val="22"/>
          <w:lang w:val="es-ES_tradnl" w:eastAsia="en-US"/>
        </w:rPr>
      </w:pPr>
    </w:p>
    <w:p w14:paraId="0F49A396"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De conformidad con lo dispuesto en el numeral 4 del artículo 2.2.1.1.2.1.1. del Decreto 1082 del 2015, modificado por el artículo 1 del Decreto 399 del 2021, que hace referencia a los estudios previos dentro de los procesos de selección y la necesidad de justificar, en dicho estudio, el valor del proceso de contratación se tiene lo siguiente: “…4. El valor estimado del contrato y la justificación del mismo. Cuando el valor del contrato esté determinado por precios unitarios, la Entidad Estatal debe incluir la forma como los calculó y soportar sus cálculos presupuestales en la estimación de aquellos. Si el contrato es de concesión, la Entidad Estatal no debe publicar el modelo financiero utilizado en su estructuración…”. De acuerdo con lo anterior, se establece la obligación que tiene la entidad estatal de elaborar el análisis de las condiciones y precios del mercado que permitan establecer el valor razonable para pagar por el servicio o el bien que sea requerido.</w:t>
      </w:r>
    </w:p>
    <w:p w14:paraId="7CD1B3D4"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17156C63"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En cumplimiento de las disposiciones contenidas en el numeral 4 del artículo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2BEBE2F7"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136EDEC5"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El valor estimado del presente contrato es por la suma </w:t>
      </w:r>
      <w:r w:rsidRPr="0054015F">
        <w:rPr>
          <w:rFonts w:ascii="Verdana" w:eastAsia="Verdana" w:hAnsi="Verdana" w:cs="Verdana"/>
          <w:bCs/>
          <w:i w:val="0"/>
          <w:color w:val="EE0000"/>
          <w:sz w:val="22"/>
          <w:szCs w:val="22"/>
          <w:lang w:val="es-ES_tradnl" w:eastAsia="en-US"/>
        </w:rPr>
        <w:t>Diligencie el valor en letras PESOS MCTE ($diligencie el valor en número)</w:t>
      </w:r>
      <w:r w:rsidRPr="0054015F">
        <w:rPr>
          <w:rFonts w:ascii="Verdana" w:eastAsia="Verdana" w:hAnsi="Verdana" w:cs="Verdana"/>
          <w:bCs/>
          <w:i w:val="0"/>
          <w:sz w:val="22"/>
          <w:szCs w:val="22"/>
          <w:lang w:val="es-ES_tradnl" w:eastAsia="en-US"/>
        </w:rPr>
        <w:t xml:space="preserve"> incluido el IVA (si aplica), </w:t>
      </w:r>
      <w:r w:rsidRPr="0054015F">
        <w:rPr>
          <w:rFonts w:ascii="Verdana" w:eastAsia="Verdana" w:hAnsi="Verdana" w:cs="Verdana"/>
          <w:bCs/>
          <w:i w:val="0"/>
          <w:sz w:val="22"/>
          <w:szCs w:val="22"/>
          <w:lang w:val="es-ES_tradnl" w:eastAsia="en-US"/>
        </w:rPr>
        <w:lastRenderedPageBreak/>
        <w:t>todos los impuestos, tasas, contribuciones y demás costos directos e indirectos que su ejecución conlleve.</w:t>
      </w:r>
    </w:p>
    <w:p w14:paraId="1F64F885"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036C124D"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Aunado a lo anterior, en cumplimiento a lo dispuesto en el artículo 2.2.1.1.1.6.1 del Decreto 1082 de 2015, se establece: “Deber de análisis de las Entidades Estatales. La entidad estatal debe hacer durante la etapa de planeación el análisis necesario para conocer el sector relativo al objeto de Proceso de Contratación desde la perspectiva legal, comercial, financiera, organizacional, técnica y Análisis de Riesgo”. Así entonces, para realizar el documento de análisis del sector económico se tiene en cuenta lo dispuesto por la agencia de Colombia Compra Eficiente, como la “Guía para la elaboración de Estudios de Sector” disponible en Manuales de la página web de dicha agencia.</w:t>
      </w:r>
    </w:p>
    <w:p w14:paraId="6406C473"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72AB5D9F"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Es de anotar que, dentro de las actividades realizadas en el estudio de mercado, se consultó los diferentes Acuerdos Marcos Precios existentes en la Agencia Colombia Compra Eficiente; sin embargo, en los catálogos de bienes y servicios de los acuerdos marcos precio no se encontró productos y servicios de similares características.</w:t>
      </w:r>
    </w:p>
    <w:p w14:paraId="3333818B"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59FD70CF"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De este modo, dando cumplimiento a las obligaciones contraídas en las diferentes disposiciones legales, se desarrolló el </w:t>
      </w:r>
      <w:r w:rsidRPr="0054015F">
        <w:rPr>
          <w:rFonts w:ascii="Verdana" w:eastAsia="Verdana" w:hAnsi="Verdana" w:cs="Verdana"/>
          <w:b/>
          <w:i w:val="0"/>
          <w:sz w:val="22"/>
          <w:szCs w:val="22"/>
          <w:lang w:val="es-ES_tradnl" w:eastAsia="en-US"/>
        </w:rPr>
        <w:t>ANEXO: ANÁLISIS DEL SECTOR</w:t>
      </w:r>
      <w:r w:rsidRPr="0054015F">
        <w:rPr>
          <w:rFonts w:ascii="Verdana" w:eastAsia="Verdana" w:hAnsi="Verdana" w:cs="Verdana"/>
          <w:bCs/>
          <w:i w:val="0"/>
          <w:sz w:val="22"/>
          <w:szCs w:val="22"/>
          <w:lang w:val="es-ES_tradnl" w:eastAsia="en-US"/>
        </w:rPr>
        <w:t xml:space="preserve">, a continuación, se presenta el consolidado del estudio del mercado realizado en dicho análisis: </w:t>
      </w:r>
      <w:r w:rsidRPr="0054015F">
        <w:rPr>
          <w:rFonts w:ascii="Verdana" w:eastAsia="Verdana" w:hAnsi="Verdana" w:cs="Verdana"/>
          <w:bCs/>
          <w:i w:val="0"/>
          <w:color w:val="EE0000"/>
          <w:sz w:val="22"/>
          <w:szCs w:val="22"/>
          <w:lang w:val="es-ES_tradnl" w:eastAsia="en-US"/>
        </w:rPr>
        <w:t>(se anexa el documento con el consolidado conforme al estudio del sector).</w:t>
      </w:r>
    </w:p>
    <w:p w14:paraId="7D573C92"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66AC21CA" w14:textId="6ADDA1B1"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 xml:space="preserve">Por tanto, y tomando el valor promedio de las DOS cotizaciones, se estima que el valor del presente proceso será </w:t>
      </w:r>
      <w:r w:rsidRPr="0054015F">
        <w:rPr>
          <w:rFonts w:ascii="Verdana" w:eastAsia="Verdana" w:hAnsi="Verdana" w:cs="Verdana"/>
          <w:bCs/>
          <w:i w:val="0"/>
          <w:color w:val="EE0000"/>
          <w:sz w:val="22"/>
          <w:szCs w:val="22"/>
          <w:lang w:val="es-ES_tradnl" w:eastAsia="en-US"/>
        </w:rPr>
        <w:t>Diligencie el valor en letras PESOS MCTE ($diligencie el valor en número)</w:t>
      </w:r>
      <w:r w:rsidRPr="0054015F">
        <w:rPr>
          <w:rFonts w:ascii="Verdana" w:eastAsia="Verdana" w:hAnsi="Verdana" w:cs="Verdana"/>
          <w:bCs/>
          <w:i w:val="0"/>
          <w:sz w:val="22"/>
          <w:szCs w:val="22"/>
          <w:lang w:val="es-ES_tradnl" w:eastAsia="en-US"/>
        </w:rPr>
        <w:t>, incluidos la totalidad de impuestos, tasas, contribuciones y demás costos directos e indirectos implícitos en la ejecución del contrato y hasta su liquidación.</w:t>
      </w:r>
    </w:p>
    <w:p w14:paraId="3ABB00C8"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023CB1D6" w14:textId="68B1B6A6"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Anexe tabla de análisis de precio.</w:t>
      </w:r>
    </w:p>
    <w:p w14:paraId="450BF54D" w14:textId="77777777"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p>
    <w:p w14:paraId="69CB1DB9" w14:textId="519C0935" w:rsidR="00A97A4F" w:rsidRPr="0054015F" w:rsidRDefault="00A97A4F" w:rsidP="00762751">
      <w:pPr>
        <w:pStyle w:val="Ttulo3"/>
        <w:rPr>
          <w:rFonts w:eastAsia="Verdana"/>
          <w:i/>
          <w:lang w:val="es-ES_tradnl" w:eastAsia="en-US"/>
        </w:rPr>
      </w:pPr>
      <w:bookmarkStart w:id="34" w:name="_Toc209016806"/>
      <w:r w:rsidRPr="0054015F">
        <w:rPr>
          <w:rFonts w:eastAsia="Verdana"/>
          <w:lang w:val="es-ES_tradnl" w:eastAsia="en-US"/>
        </w:rPr>
        <w:lastRenderedPageBreak/>
        <w:t>2.5.1.</w:t>
      </w:r>
      <w:r w:rsidR="00E033C0">
        <w:rPr>
          <w:rFonts w:eastAsia="Verdana"/>
          <w:lang w:val="es-ES_tradnl" w:eastAsia="en-US"/>
        </w:rPr>
        <w:t>1.</w:t>
      </w:r>
      <w:r w:rsidR="00762751" w:rsidRPr="0054015F">
        <w:rPr>
          <w:rFonts w:eastAsia="Verdana"/>
          <w:lang w:val="es-ES_tradnl" w:eastAsia="en-US"/>
        </w:rPr>
        <w:t xml:space="preserve"> Certificado de disponibilidad presupuestal que respalda la contratación</w:t>
      </w:r>
      <w:bookmarkEnd w:id="34"/>
    </w:p>
    <w:p w14:paraId="245A0FAB" w14:textId="77777777" w:rsidR="00A97A4F" w:rsidRPr="0054015F" w:rsidRDefault="00A97A4F" w:rsidP="00762751">
      <w:pPr>
        <w:pStyle w:val="Ttulo3"/>
        <w:rPr>
          <w:rFonts w:eastAsia="Verdana"/>
          <w:i/>
          <w:lang w:val="es-ES_tradnl" w:eastAsia="en-US"/>
        </w:rPr>
      </w:pPr>
    </w:p>
    <w:p w14:paraId="485DE9FF"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contrato resultante del presente proceso de contratación está amparado por el siguiente Certificado de Disponibilidad Presupuestal (CDP), de acuerdo con el numeral 6 del artículo 2.2.1.2.1.5.1. del Decreto 1082 de 2015:</w:t>
      </w:r>
    </w:p>
    <w:p w14:paraId="4BC63A21"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647A6E34" w14:textId="3177687C" w:rsidR="00A97A4F" w:rsidRPr="0054015F" w:rsidRDefault="00A97A4F" w:rsidP="007A05F1">
      <w:pPr>
        <w:pStyle w:val="Ttulo3"/>
        <w:rPr>
          <w:rFonts w:eastAsia="Verdana"/>
          <w:i/>
        </w:rPr>
      </w:pPr>
      <w:bookmarkStart w:id="35" w:name="_Toc209016807"/>
      <w:r w:rsidRPr="0054015F">
        <w:rPr>
          <w:rFonts w:eastAsia="Verdana"/>
        </w:rPr>
        <w:t>2.5.2. OBJETO DE GASTO PRESUPUESTAL.</w:t>
      </w:r>
      <w:bookmarkEnd w:id="35"/>
    </w:p>
    <w:p w14:paraId="3265E2F4"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5609E096" w14:textId="2B68481F"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Número: diligencie número de CDP</w:t>
      </w:r>
    </w:p>
    <w:p w14:paraId="53F9CB8F" w14:textId="62182423"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Fecha de Expedición: Fecha de Expedición</w:t>
      </w:r>
    </w:p>
    <w:p w14:paraId="38781C80" w14:textId="31030A76"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Valor: $VALOR DEL CDP</w:t>
      </w:r>
    </w:p>
    <w:p w14:paraId="57EEE5AA" w14:textId="77777777"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p>
    <w:p w14:paraId="6FA554FD" w14:textId="3C4D84C3" w:rsidR="00A97A4F" w:rsidRPr="0054015F" w:rsidRDefault="00A97A4F"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Teniendo en cuenta que el objeto de gasto presupuestal se alinea con el proyecto, para efectos de la contratación a suscribir, la descripción del objeto de gasto (producto), es la siguiente:</w:t>
      </w:r>
    </w:p>
    <w:p w14:paraId="266B8D9A"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tbl>
      <w:tblPr>
        <w:tblStyle w:val="Tablaconcuadrcula"/>
        <w:tblW w:w="9066" w:type="dxa"/>
        <w:tblLook w:val="04A0" w:firstRow="1" w:lastRow="0" w:firstColumn="1" w:lastColumn="0" w:noHBand="0" w:noVBand="1"/>
      </w:tblPr>
      <w:tblGrid>
        <w:gridCol w:w="4533"/>
        <w:gridCol w:w="4533"/>
      </w:tblGrid>
      <w:tr w:rsidR="00A97A4F" w:rsidRPr="0054015F" w14:paraId="6784CCDF" w14:textId="77777777" w:rsidTr="00A97A4F">
        <w:trPr>
          <w:trHeight w:val="267"/>
        </w:trPr>
        <w:tc>
          <w:tcPr>
            <w:tcW w:w="4533" w:type="dxa"/>
          </w:tcPr>
          <w:p w14:paraId="145C6F02" w14:textId="04A78AC3"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hAnsi="Verdana"/>
                <w:b/>
                <w:i w:val="0"/>
                <w:iCs/>
                <w:sz w:val="22"/>
                <w:szCs w:val="22"/>
              </w:rPr>
              <w:t>GASTOS</w:t>
            </w:r>
            <w:r w:rsidRPr="0054015F">
              <w:rPr>
                <w:rFonts w:ascii="Verdana" w:hAnsi="Verdana"/>
                <w:b/>
                <w:i w:val="0"/>
                <w:iCs/>
                <w:spacing w:val="-5"/>
                <w:sz w:val="22"/>
                <w:szCs w:val="22"/>
              </w:rPr>
              <w:t xml:space="preserve"> </w:t>
            </w:r>
            <w:r w:rsidRPr="0054015F">
              <w:rPr>
                <w:rFonts w:ascii="Verdana" w:hAnsi="Verdana"/>
                <w:b/>
                <w:i w:val="0"/>
                <w:iCs/>
                <w:sz w:val="22"/>
                <w:szCs w:val="22"/>
              </w:rPr>
              <w:t>DE</w:t>
            </w:r>
            <w:r w:rsidRPr="0054015F">
              <w:rPr>
                <w:rFonts w:ascii="Verdana" w:hAnsi="Verdana"/>
                <w:b/>
                <w:i w:val="0"/>
                <w:iCs/>
                <w:spacing w:val="-3"/>
                <w:sz w:val="22"/>
                <w:szCs w:val="22"/>
              </w:rPr>
              <w:t xml:space="preserve"> </w:t>
            </w:r>
            <w:r w:rsidRPr="0054015F">
              <w:rPr>
                <w:rFonts w:ascii="Verdana" w:hAnsi="Verdana"/>
                <w:b/>
                <w:i w:val="0"/>
                <w:iCs/>
                <w:spacing w:val="-2"/>
                <w:sz w:val="22"/>
                <w:szCs w:val="22"/>
              </w:rPr>
              <w:t>FUNCIONAMIENTO:</w:t>
            </w:r>
          </w:p>
        </w:tc>
        <w:tc>
          <w:tcPr>
            <w:tcW w:w="4533" w:type="dxa"/>
          </w:tcPr>
          <w:p w14:paraId="391B4DCF" w14:textId="77777777" w:rsidR="00A97A4F" w:rsidRPr="0054015F" w:rsidRDefault="00A97A4F" w:rsidP="00001594">
            <w:pPr>
              <w:tabs>
                <w:tab w:val="left" w:pos="8080"/>
              </w:tabs>
              <w:rPr>
                <w:rFonts w:ascii="Verdana" w:eastAsia="Verdana" w:hAnsi="Verdana" w:cs="Verdana"/>
                <w:bCs/>
                <w:i w:val="0"/>
                <w:iCs/>
                <w:sz w:val="22"/>
                <w:szCs w:val="22"/>
                <w:lang w:val="es-ES_tradnl" w:eastAsia="en-US"/>
              </w:rPr>
            </w:pPr>
          </w:p>
        </w:tc>
      </w:tr>
      <w:tr w:rsidR="00A97A4F" w:rsidRPr="0054015F" w14:paraId="41609595" w14:textId="77777777" w:rsidTr="00A97A4F">
        <w:trPr>
          <w:trHeight w:val="283"/>
        </w:trPr>
        <w:tc>
          <w:tcPr>
            <w:tcW w:w="4533" w:type="dxa"/>
          </w:tcPr>
          <w:p w14:paraId="6CB47C92" w14:textId="2A831223"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hAnsi="Verdana"/>
                <w:b/>
                <w:i w:val="0"/>
                <w:iCs/>
                <w:sz w:val="22"/>
                <w:szCs w:val="22"/>
              </w:rPr>
              <w:t>GASTOS</w:t>
            </w:r>
            <w:r w:rsidRPr="0054015F">
              <w:rPr>
                <w:rFonts w:ascii="Verdana" w:hAnsi="Verdana"/>
                <w:b/>
                <w:i w:val="0"/>
                <w:iCs/>
                <w:spacing w:val="-5"/>
                <w:sz w:val="22"/>
                <w:szCs w:val="22"/>
              </w:rPr>
              <w:t xml:space="preserve"> </w:t>
            </w:r>
            <w:r w:rsidRPr="0054015F">
              <w:rPr>
                <w:rFonts w:ascii="Verdana" w:hAnsi="Verdana"/>
                <w:b/>
                <w:i w:val="0"/>
                <w:iCs/>
                <w:sz w:val="22"/>
                <w:szCs w:val="22"/>
              </w:rPr>
              <w:t>DE</w:t>
            </w:r>
            <w:r w:rsidRPr="0054015F">
              <w:rPr>
                <w:rFonts w:ascii="Verdana" w:hAnsi="Verdana"/>
                <w:b/>
                <w:i w:val="0"/>
                <w:iCs/>
                <w:spacing w:val="-3"/>
                <w:sz w:val="22"/>
                <w:szCs w:val="22"/>
              </w:rPr>
              <w:t xml:space="preserve"> </w:t>
            </w:r>
            <w:r w:rsidRPr="0054015F">
              <w:rPr>
                <w:rFonts w:ascii="Verdana" w:hAnsi="Verdana"/>
                <w:b/>
                <w:i w:val="0"/>
                <w:iCs/>
                <w:spacing w:val="-2"/>
                <w:sz w:val="22"/>
                <w:szCs w:val="22"/>
              </w:rPr>
              <w:t>INVERSIÓN:</w:t>
            </w:r>
          </w:p>
        </w:tc>
        <w:tc>
          <w:tcPr>
            <w:tcW w:w="4533" w:type="dxa"/>
          </w:tcPr>
          <w:p w14:paraId="631BED04" w14:textId="2EA798AB"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eastAsia="Verdana" w:hAnsi="Verdana" w:cs="Verdana"/>
                <w:bCs/>
                <w:i w:val="0"/>
                <w:iCs/>
                <w:sz w:val="22"/>
                <w:szCs w:val="22"/>
                <w:lang w:val="es-ES_tradnl" w:eastAsia="en-US"/>
              </w:rPr>
              <w:t>X</w:t>
            </w:r>
          </w:p>
        </w:tc>
      </w:tr>
      <w:tr w:rsidR="00A97A4F" w:rsidRPr="0054015F" w14:paraId="315A4255" w14:textId="77777777" w:rsidTr="00A97A4F">
        <w:trPr>
          <w:trHeight w:val="1959"/>
        </w:trPr>
        <w:tc>
          <w:tcPr>
            <w:tcW w:w="4533" w:type="dxa"/>
          </w:tcPr>
          <w:p w14:paraId="4EE2C586" w14:textId="6EAF9450" w:rsidR="00A97A4F" w:rsidRPr="0054015F" w:rsidRDefault="00A97A4F" w:rsidP="00001594">
            <w:pPr>
              <w:tabs>
                <w:tab w:val="left" w:pos="8080"/>
              </w:tabs>
              <w:rPr>
                <w:rFonts w:ascii="Verdana" w:hAnsi="Verdana"/>
                <w:b/>
                <w:i w:val="0"/>
                <w:iCs/>
                <w:sz w:val="22"/>
                <w:szCs w:val="22"/>
              </w:rPr>
            </w:pPr>
            <w:r w:rsidRPr="0054015F">
              <w:rPr>
                <w:rFonts w:ascii="Verdana" w:hAnsi="Verdana"/>
                <w:i w:val="0"/>
                <w:iCs/>
                <w:sz w:val="22"/>
                <w:szCs w:val="22"/>
              </w:rPr>
              <w:t>OBJETO</w:t>
            </w:r>
            <w:r w:rsidRPr="0054015F">
              <w:rPr>
                <w:rFonts w:ascii="Verdana" w:hAnsi="Verdana"/>
                <w:i w:val="0"/>
                <w:iCs/>
                <w:spacing w:val="-4"/>
                <w:sz w:val="22"/>
                <w:szCs w:val="22"/>
              </w:rPr>
              <w:t xml:space="preserve"> </w:t>
            </w:r>
            <w:r w:rsidRPr="0054015F">
              <w:rPr>
                <w:rFonts w:ascii="Verdana" w:hAnsi="Verdana"/>
                <w:i w:val="0"/>
                <w:iCs/>
                <w:sz w:val="22"/>
                <w:szCs w:val="22"/>
              </w:rPr>
              <w:t>DE</w:t>
            </w:r>
            <w:r w:rsidRPr="0054015F">
              <w:rPr>
                <w:rFonts w:ascii="Verdana" w:hAnsi="Verdana"/>
                <w:i w:val="0"/>
                <w:iCs/>
                <w:spacing w:val="-4"/>
                <w:sz w:val="22"/>
                <w:szCs w:val="22"/>
              </w:rPr>
              <w:t xml:space="preserve"> </w:t>
            </w:r>
            <w:r w:rsidRPr="0054015F">
              <w:rPr>
                <w:rFonts w:ascii="Verdana" w:hAnsi="Verdana"/>
                <w:i w:val="0"/>
                <w:iCs/>
                <w:spacing w:val="-2"/>
                <w:sz w:val="22"/>
                <w:szCs w:val="22"/>
              </w:rPr>
              <w:t>GASTO:</w:t>
            </w:r>
          </w:p>
        </w:tc>
        <w:tc>
          <w:tcPr>
            <w:tcW w:w="4533" w:type="dxa"/>
            <w:vAlign w:val="center"/>
          </w:tcPr>
          <w:p w14:paraId="6CC08925" w14:textId="7BE136BA" w:rsidR="00A97A4F" w:rsidRPr="0054015F" w:rsidRDefault="00A97A4F" w:rsidP="00001594">
            <w:pPr>
              <w:tabs>
                <w:tab w:val="left" w:pos="8080"/>
              </w:tabs>
              <w:rPr>
                <w:rFonts w:ascii="Verdana" w:eastAsia="Verdana" w:hAnsi="Verdana" w:cs="Verdana"/>
                <w:bCs/>
                <w:i w:val="0"/>
                <w:iCs/>
                <w:sz w:val="22"/>
                <w:szCs w:val="22"/>
                <w:lang w:val="es-ES_tradnl" w:eastAsia="en-US"/>
              </w:rPr>
            </w:pPr>
            <w:r w:rsidRPr="0054015F">
              <w:rPr>
                <w:rFonts w:ascii="Verdana" w:eastAsia="Verdana" w:hAnsi="Verdana" w:cs="Verdana"/>
                <w:bCs/>
                <w:i w:val="0"/>
                <w:iCs/>
                <w:color w:val="EE0000"/>
                <w:sz w:val="22"/>
                <w:szCs w:val="22"/>
                <w:lang w:val="es-ES_tradnl" w:eastAsia="en-US"/>
              </w:rPr>
              <w:t>Diligencie objeto de gasto</w:t>
            </w:r>
          </w:p>
        </w:tc>
      </w:tr>
    </w:tbl>
    <w:p w14:paraId="0DB20412" w14:textId="77777777" w:rsidR="00A97A4F" w:rsidRPr="0054015F" w:rsidRDefault="00A97A4F" w:rsidP="00001594">
      <w:pPr>
        <w:tabs>
          <w:tab w:val="left" w:pos="8080"/>
        </w:tabs>
        <w:rPr>
          <w:rFonts w:ascii="Verdana" w:eastAsia="Verdana" w:hAnsi="Verdana" w:cs="Verdana"/>
          <w:bCs/>
          <w:i w:val="0"/>
          <w:sz w:val="22"/>
          <w:szCs w:val="22"/>
          <w:lang w:val="es-ES_tradnl" w:eastAsia="en-US"/>
        </w:rPr>
      </w:pPr>
    </w:p>
    <w:p w14:paraId="62176AFE" w14:textId="691E3355" w:rsidR="00A97A4F" w:rsidRPr="0054015F" w:rsidRDefault="00A97A4F"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sz w:val="22"/>
          <w:szCs w:val="22"/>
          <w:lang w:val="es-ES_tradnl" w:eastAsia="en-US"/>
        </w:rPr>
        <w:t>De acuerdo con lo anterior, se concluye para efectos presupuestales que la U.A.E Contaduría General de la Nación cuenta con disponibilidad presupuestal para atender el gasto que demande el contrato que se derive del presente proceso de selección, con cargo al presupuesto de inversión para la vigencia fiscal de 202</w:t>
      </w:r>
      <w:r w:rsidRPr="0054015F">
        <w:rPr>
          <w:rFonts w:ascii="Verdana" w:eastAsia="Verdana" w:hAnsi="Verdana" w:cs="Verdana"/>
          <w:bCs/>
          <w:i w:val="0"/>
          <w:color w:val="EE0000"/>
          <w:sz w:val="22"/>
          <w:szCs w:val="22"/>
          <w:lang w:val="es-ES_tradnl" w:eastAsia="en-US"/>
        </w:rPr>
        <w:t>X</w:t>
      </w:r>
      <w:r w:rsidRPr="0054015F">
        <w:rPr>
          <w:rFonts w:ascii="Verdana" w:eastAsia="Verdana" w:hAnsi="Verdana" w:cs="Verdana"/>
          <w:bCs/>
          <w:i w:val="0"/>
          <w:sz w:val="22"/>
          <w:szCs w:val="22"/>
          <w:lang w:val="es-ES_tradnl" w:eastAsia="en-US"/>
        </w:rPr>
        <w:t xml:space="preserve">, por valor de </w:t>
      </w:r>
      <w:r w:rsidRPr="0054015F">
        <w:rPr>
          <w:rFonts w:ascii="Verdana" w:eastAsia="Verdana" w:hAnsi="Verdana" w:cs="Verdana"/>
          <w:bCs/>
          <w:i w:val="0"/>
          <w:color w:val="EE0000"/>
          <w:sz w:val="22"/>
          <w:szCs w:val="22"/>
          <w:lang w:val="es-ES_tradnl" w:eastAsia="en-US"/>
        </w:rPr>
        <w:t>Diligencie el valor en letras PESOS MCTE ($diligencie el valor en número</w:t>
      </w:r>
      <w:r w:rsidR="00141785" w:rsidRPr="0054015F">
        <w:rPr>
          <w:rFonts w:ascii="Verdana" w:eastAsia="Verdana" w:hAnsi="Verdana" w:cs="Verdana"/>
          <w:bCs/>
          <w:i w:val="0"/>
          <w:color w:val="EE0000"/>
          <w:sz w:val="22"/>
          <w:szCs w:val="22"/>
          <w:lang w:val="es-ES_tradnl" w:eastAsia="en-US"/>
        </w:rPr>
        <w:t>).</w:t>
      </w:r>
    </w:p>
    <w:p w14:paraId="0CDA4453" w14:textId="77777777" w:rsidR="00141785" w:rsidRPr="0054015F" w:rsidRDefault="00141785" w:rsidP="00001594">
      <w:pPr>
        <w:tabs>
          <w:tab w:val="left" w:pos="8080"/>
        </w:tabs>
        <w:rPr>
          <w:rFonts w:ascii="Verdana" w:eastAsia="Verdana" w:hAnsi="Verdana" w:cs="Verdana"/>
          <w:bCs/>
          <w:i w:val="0"/>
          <w:color w:val="EE0000"/>
          <w:sz w:val="22"/>
          <w:szCs w:val="22"/>
          <w:lang w:val="es-ES_tradnl" w:eastAsia="en-US"/>
        </w:rPr>
      </w:pPr>
    </w:p>
    <w:p w14:paraId="7E09B37D" w14:textId="6509DD76" w:rsidR="00141785" w:rsidRPr="0054015F" w:rsidRDefault="00141785" w:rsidP="00E4425C">
      <w:pPr>
        <w:pStyle w:val="Ttulo2"/>
        <w:rPr>
          <w:i/>
        </w:rPr>
      </w:pPr>
      <w:bookmarkStart w:id="36" w:name="_Toc209016808"/>
      <w:r w:rsidRPr="0054015F">
        <w:t>2.6. FORMA DE PAGO</w:t>
      </w:r>
      <w:bookmarkEnd w:id="36"/>
    </w:p>
    <w:p w14:paraId="01563064"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5537C276"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lastRenderedPageBreak/>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w:t>
      </w:r>
    </w:p>
    <w:p w14:paraId="277EDC7B"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572C130A"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Se realizará el pago de la siguiente manera:</w:t>
      </w:r>
    </w:p>
    <w:p w14:paraId="50E34F3B"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3B637A27" w14:textId="77777777" w:rsidR="00141785" w:rsidRPr="0054015F" w:rsidRDefault="00141785" w:rsidP="00001594">
      <w:pPr>
        <w:tabs>
          <w:tab w:val="left" w:pos="8080"/>
        </w:tabs>
        <w:rPr>
          <w:rFonts w:ascii="Verdana" w:eastAsia="Verdana" w:hAnsi="Verdana" w:cs="Verdana"/>
          <w:bCs/>
          <w:i w:val="0"/>
          <w:color w:val="EE0000"/>
          <w:sz w:val="22"/>
          <w:szCs w:val="22"/>
          <w:lang w:val="es-ES_tradnl" w:eastAsia="en-US"/>
        </w:rPr>
      </w:pPr>
      <w:r w:rsidRPr="0054015F">
        <w:rPr>
          <w:rFonts w:ascii="Verdana" w:eastAsia="Verdana" w:hAnsi="Verdana" w:cs="Verdana"/>
          <w:bCs/>
          <w:i w:val="0"/>
          <w:color w:val="EE0000"/>
          <w:sz w:val="22"/>
          <w:szCs w:val="22"/>
          <w:lang w:val="es-ES_tradnl" w:eastAsia="en-US"/>
        </w:rPr>
        <w:t>DILIGENCIA FORMA DE PAGO</w:t>
      </w:r>
    </w:p>
    <w:p w14:paraId="7251FD56"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404479A2" w14:textId="4E70BDE8"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pago se realizará previo recibo 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w:t>
      </w:r>
    </w:p>
    <w:p w14:paraId="4172D2E3" w14:textId="2A39072D" w:rsidR="00141785" w:rsidRPr="0054015F" w:rsidRDefault="00F77DBA" w:rsidP="00001594">
      <w:pPr>
        <w:tabs>
          <w:tab w:val="left" w:pos="8080"/>
        </w:tabs>
        <w:rPr>
          <w:rFonts w:ascii="Verdana" w:eastAsia="Verdana" w:hAnsi="Verdana" w:cs="Verdana"/>
          <w:bCs/>
          <w:i w:val="0"/>
          <w:sz w:val="22"/>
          <w:szCs w:val="22"/>
          <w:lang w:val="es-ES_tradnl" w:eastAsia="en-US"/>
        </w:rPr>
      </w:pPr>
      <w:r>
        <w:rPr>
          <w:rFonts w:ascii="Verdana" w:eastAsia="Verdana" w:hAnsi="Verdana" w:cs="Verdana"/>
          <w:b/>
          <w:i w:val="0"/>
          <w:sz w:val="22"/>
          <w:szCs w:val="22"/>
          <w:lang w:val="es-ES_tradnl" w:eastAsia="en-US"/>
        </w:rPr>
        <w:t>Nota:</w:t>
      </w:r>
      <w:r w:rsidR="00141785" w:rsidRPr="0054015F">
        <w:rPr>
          <w:rFonts w:ascii="Verdana" w:eastAsia="Verdana" w:hAnsi="Verdana" w:cs="Verdana"/>
          <w:bCs/>
          <w:i w:val="0"/>
          <w:sz w:val="22"/>
          <w:szCs w:val="22"/>
          <w:lang w:val="es-ES_tradnl" w:eastAsia="en-US"/>
        </w:rPr>
        <w:t xml:space="preserve"> Excepcionalmente se realizará el pago, solo con los documentos físicos, en caso de presentarse fallas en la plataforma de SECOP II que no sean del control de la CGN ni del Contratista.</w:t>
      </w:r>
    </w:p>
    <w:p w14:paraId="73292079"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6D113291" w14:textId="0188AB88" w:rsidR="00141785" w:rsidRPr="0054015F" w:rsidRDefault="00141785" w:rsidP="00E4425C">
      <w:pPr>
        <w:pStyle w:val="Ttulo2"/>
        <w:rPr>
          <w:i/>
        </w:rPr>
      </w:pPr>
      <w:bookmarkStart w:id="37" w:name="_Toc209016809"/>
      <w:r w:rsidRPr="0054015F">
        <w:t>2.7. CARGAS ADMINISTRATIVAS Y TRIBUTARIAS</w:t>
      </w:r>
      <w:bookmarkEnd w:id="37"/>
    </w:p>
    <w:p w14:paraId="47CDD84A"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3EEF7336"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Los impuestos y demás cargas administrativas que se causen por razón o con ocasión del contrato a celebrar serán por cuenta del Contratista y las retenciones que ordene la ley serán efectuadas por la CGN.</w:t>
      </w:r>
    </w:p>
    <w:p w14:paraId="39A17169"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45C3FD6F" w14:textId="0AEEF165" w:rsidR="00141785" w:rsidRPr="0054015F" w:rsidRDefault="00141785" w:rsidP="00E4425C">
      <w:pPr>
        <w:pStyle w:val="Ttulo3"/>
        <w:rPr>
          <w:rFonts w:eastAsia="Verdana" w:cs="Verdana"/>
          <w:bCs/>
          <w:i/>
          <w:szCs w:val="22"/>
          <w:lang w:val="es-ES_tradnl" w:eastAsia="en-US"/>
        </w:rPr>
      </w:pPr>
      <w:bookmarkStart w:id="38" w:name="_Toc209016810"/>
      <w:r w:rsidRPr="0054015F">
        <w:rPr>
          <w:rFonts w:eastAsia="Verdana"/>
          <w:lang w:val="es-ES_tradnl" w:eastAsia="en-US"/>
        </w:rPr>
        <w:t>3. CONDICIONES DEL CONTRATO A CELEBRAR</w:t>
      </w:r>
      <w:bookmarkEnd w:id="38"/>
    </w:p>
    <w:p w14:paraId="0DA743D3"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64E1AB9A" w14:textId="015EADFB" w:rsidR="00141785" w:rsidRPr="0054015F" w:rsidRDefault="00141785" w:rsidP="00E4425C">
      <w:pPr>
        <w:pStyle w:val="Ttulo2"/>
        <w:rPr>
          <w:i/>
        </w:rPr>
      </w:pPr>
      <w:bookmarkStart w:id="39" w:name="_Toc209016811"/>
      <w:r w:rsidRPr="0054015F">
        <w:t>3.1. OBLIGACIONES DEL CONTRATISTA</w:t>
      </w:r>
      <w:bookmarkEnd w:id="39"/>
    </w:p>
    <w:p w14:paraId="0119C189"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40811B65"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r w:rsidRPr="0054015F">
        <w:rPr>
          <w:rFonts w:ascii="Verdana" w:eastAsia="Verdana" w:hAnsi="Verdana" w:cs="Verdana"/>
          <w:bCs/>
          <w:i w:val="0"/>
          <w:sz w:val="22"/>
          <w:szCs w:val="22"/>
          <w:lang w:val="es-ES_tradnl" w:eastAsia="en-US"/>
        </w:rPr>
        <w:t>El contratista se obliga a cumplir todas las obligaciones previstas en este pliego de condiciones, y las demás relacionadas con la naturaleza de este, para lo cual empleará todos sus recursos técnicos, económicos y logísticos que se requieran para el normal desarrollo y ejecución del objeto contractual.</w:t>
      </w:r>
    </w:p>
    <w:p w14:paraId="10323590" w14:textId="77777777" w:rsidR="00141785" w:rsidRPr="0054015F" w:rsidRDefault="00141785" w:rsidP="00001594">
      <w:pPr>
        <w:tabs>
          <w:tab w:val="left" w:pos="8080"/>
        </w:tabs>
        <w:rPr>
          <w:rFonts w:ascii="Verdana" w:eastAsia="Verdana" w:hAnsi="Verdana" w:cs="Verdana"/>
          <w:bCs/>
          <w:i w:val="0"/>
          <w:sz w:val="22"/>
          <w:szCs w:val="22"/>
          <w:lang w:val="es-ES_tradnl" w:eastAsia="en-US"/>
        </w:rPr>
      </w:pPr>
    </w:p>
    <w:p w14:paraId="00840105" w14:textId="62958975" w:rsidR="00141785" w:rsidRPr="0054015F" w:rsidRDefault="00141785" w:rsidP="00E4425C">
      <w:pPr>
        <w:pStyle w:val="Ttulo2"/>
        <w:rPr>
          <w:i/>
        </w:rPr>
      </w:pPr>
      <w:bookmarkStart w:id="40" w:name="_Toc209016812"/>
      <w:r w:rsidRPr="0054015F">
        <w:t>3.2 OBLIGACIONES GENERALES DEL CONTRATISTA</w:t>
      </w:r>
      <w:bookmarkEnd w:id="40"/>
    </w:p>
    <w:p w14:paraId="2CEB92DD" w14:textId="77777777" w:rsidR="00141785" w:rsidRPr="0054015F" w:rsidRDefault="00141785" w:rsidP="00001594">
      <w:pPr>
        <w:tabs>
          <w:tab w:val="left" w:pos="8080"/>
        </w:tabs>
        <w:rPr>
          <w:rFonts w:ascii="Verdana" w:eastAsia="Verdana" w:hAnsi="Verdana" w:cs="Verdana"/>
          <w:b/>
          <w:i w:val="0"/>
          <w:sz w:val="22"/>
          <w:szCs w:val="22"/>
          <w:lang w:val="es-ES_tradnl" w:eastAsia="en-US"/>
        </w:rPr>
      </w:pPr>
    </w:p>
    <w:p w14:paraId="5D7C4289" w14:textId="53950134"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 xml:space="preserve">Constituir, ampliar, prorrogar o modificar las garantías en el evento en que se aumente el valor del contrato, se prorrogue su vigencia o se modifiquen </w:t>
      </w:r>
      <w:r w:rsidRPr="0054015F">
        <w:rPr>
          <w:rFonts w:ascii="Verdana" w:eastAsia="Verdana" w:hAnsi="Verdana" w:cs="Verdana"/>
          <w:bCs/>
          <w:lang w:val="es-ES_tradnl"/>
        </w:rPr>
        <w:lastRenderedPageBreak/>
        <w:t>sus condiciones. Así mismo, EL CONTRATISTA debe reponer las garantías cuando el valor de las mismas se vea afectado por razón de siniestros. De lo anterior el contratista debe comunicar a la compañía de seguros.</w:t>
      </w:r>
    </w:p>
    <w:p w14:paraId="03115AB7" w14:textId="2FC00129"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Realizar oportunamente los pagos al sistema de seguridad social y parafiscales de acuerdo con el artículo 23 de la ley 1150 del 2007.</w:t>
      </w:r>
    </w:p>
    <w:p w14:paraId="4BD1C2E5" w14:textId="7F063718"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Mantener fijos los precios ofertados, los cuales no estarán sujetos a reajuste.</w:t>
      </w:r>
    </w:p>
    <w:p w14:paraId="492EAFAC" w14:textId="09E8E962"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Cumplir con todo lo ofrecido en la propuesta</w:t>
      </w:r>
    </w:p>
    <w:p w14:paraId="1F163A38" w14:textId="004FC705"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Presentar al finalizar el contrato un informe final sobre la ejecución del contrato el cual debe contar con el visto bueno del supervisor.</w:t>
      </w:r>
    </w:p>
    <w:p w14:paraId="32C43CED" w14:textId="69524428"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Informar oportunamente cualquier anomalía o dificultad que advierta en el desarrollo del contrato y proponer alternativas de solución a las mismas.</w:t>
      </w:r>
    </w:p>
    <w:p w14:paraId="2D622DFC" w14:textId="4B076EA9"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Atender las peticiones y/o consultas que le indique el supervisor y se relacionen con el objeto del contrato.</w:t>
      </w:r>
    </w:p>
    <w:p w14:paraId="2A8AE6E1" w14:textId="5CAAE141"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Cumplir las indicaciones, recomendaciones y/o sugerencias impartidas por el encargado del control y vigilancia del contrato y las demás que sean inherentes al objeto de la contratación.</w:t>
      </w:r>
    </w:p>
    <w:p w14:paraId="2DC80069" w14:textId="6C9CD724"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Defender en todas sus actuaciones los intereses de la U.A.E Contaduría General de la Nación y obrar con lealtad y buena fe en todas las etapas contractuales.</w:t>
      </w:r>
    </w:p>
    <w:p w14:paraId="6CC4783C" w14:textId="1C329BC9"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Cumplir con el objeto del contrato, con plena autonomía técnica, administrativa y financiera, y bajo su propia responsabilidad. Por lo tanto, no existe ni existirá ningún tipo de subordinación, ni vínculo laboral con la U.A.E Contaduría General de la Nación.</w:t>
      </w:r>
    </w:p>
    <w:p w14:paraId="48458990" w14:textId="644CC664"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Mantener actualizado su domicilio durante la vigencia del contrato y seis (6) meses más y presentarse a la U.A.E Contaduría General de la Nación en el momento en que sea requerido por el mismo para la suscripción de la correspondiente Acta de Liquidación.</w:t>
      </w:r>
    </w:p>
    <w:p w14:paraId="2EBB2537" w14:textId="47EEE65C"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Adelantar oportunamente los trámites y cumplir los requisitos para la ejecución del contrato.</w:t>
      </w:r>
    </w:p>
    <w:p w14:paraId="5C8F88E5" w14:textId="000BF588"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Obrar con buena fe, evitando dilaciones y trabas que puedan presentarse durante la ejecución del contrato.</w:t>
      </w:r>
    </w:p>
    <w:p w14:paraId="098391D6" w14:textId="17FBE1E7"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 xml:space="preserve">Responder por los perjuicios que se causen a la U.A.E Contaduría General de la Nación, con ocasión de averías, daño o destrucción de bienes </w:t>
      </w:r>
      <w:r w:rsidRPr="0054015F">
        <w:rPr>
          <w:rFonts w:ascii="Verdana" w:eastAsia="Verdana" w:hAnsi="Verdana" w:cs="Verdana"/>
          <w:bCs/>
          <w:lang w:val="es-ES_tradnl"/>
        </w:rPr>
        <w:lastRenderedPageBreak/>
        <w:t>muebles, inmuebles, hurto o cualquier hecho que constituya responsabilidad del Contratista o de sus empleados.</w:t>
      </w:r>
    </w:p>
    <w:p w14:paraId="177E6DA6" w14:textId="54C2BF54" w:rsidR="00141785" w:rsidRPr="0054015F" w:rsidRDefault="00141785" w:rsidP="00433B12">
      <w:pPr>
        <w:pStyle w:val="Prrafodelista"/>
        <w:numPr>
          <w:ilvl w:val="0"/>
          <w:numId w:val="5"/>
        </w:numPr>
        <w:tabs>
          <w:tab w:val="left" w:pos="8080"/>
        </w:tabs>
        <w:jc w:val="both"/>
        <w:rPr>
          <w:rFonts w:ascii="Verdana" w:eastAsia="Verdana" w:hAnsi="Verdana" w:cs="Verdana"/>
          <w:b/>
          <w:lang w:val="es-ES_tradnl"/>
        </w:rPr>
      </w:pPr>
      <w:r w:rsidRPr="0054015F">
        <w:rPr>
          <w:rFonts w:ascii="Verdana" w:eastAsia="Verdana" w:hAnsi="Verdana" w:cs="Verdana"/>
          <w:bCs/>
          <w:lang w:val="es-ES_tradnl"/>
        </w:rPr>
        <w:t xml:space="preserve">Suscribir el ANEXO: </w:t>
      </w:r>
      <w:r w:rsidRPr="0054015F">
        <w:rPr>
          <w:rFonts w:ascii="Verdana" w:eastAsia="Verdana" w:hAnsi="Verdana" w:cs="Verdana"/>
          <w:b/>
          <w:lang w:val="es-ES_tradnl"/>
        </w:rPr>
        <w:t>ACUERDO DE CONFIDENCIALIDAD, ANEXO: COMPROMISO   DE   INTEGRIDAD   y   ANEXO:   COMPROMISO</w:t>
      </w:r>
    </w:p>
    <w:p w14:paraId="684147E7" w14:textId="77777777" w:rsidR="00141785" w:rsidRPr="0054015F" w:rsidRDefault="00141785" w:rsidP="00BD6CAC">
      <w:pPr>
        <w:pStyle w:val="Prrafodelista"/>
        <w:tabs>
          <w:tab w:val="left" w:pos="8080"/>
        </w:tabs>
        <w:jc w:val="both"/>
        <w:rPr>
          <w:rFonts w:ascii="Verdana" w:eastAsia="Verdana" w:hAnsi="Verdana" w:cs="Verdana"/>
          <w:bCs/>
          <w:lang w:val="es-ES_tradnl"/>
        </w:rPr>
      </w:pPr>
      <w:r w:rsidRPr="0054015F">
        <w:rPr>
          <w:rFonts w:ascii="Verdana" w:eastAsia="Verdana" w:hAnsi="Verdana" w:cs="Verdana"/>
          <w:b/>
          <w:lang w:val="es-ES_tradnl"/>
        </w:rPr>
        <w:t>ANTICORRUPCIÓN</w:t>
      </w:r>
      <w:r w:rsidRPr="0054015F">
        <w:rPr>
          <w:rFonts w:ascii="Verdana" w:eastAsia="Verdana" w:hAnsi="Verdana" w:cs="Verdana"/>
          <w:bCs/>
          <w:lang w:val="es-ES_tradnl"/>
        </w:rPr>
        <w:t xml:space="preserve"> entregados por la U.A.E Contaduría General de la Nación.</w:t>
      </w:r>
    </w:p>
    <w:p w14:paraId="2B705784" w14:textId="3F40451A"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Apoyar el mantenimiento y mejora continua del Sistema Integrado de Gestión Institucional (SIGI), con el fin de garantizar el cumplimiento de los requisitos establecidos en las siguientes normas: - Modelo Integrado de Planeación y Gestión MIPG Versión II, Decreto 1499 de 2017.</w:t>
      </w:r>
    </w:p>
    <w:p w14:paraId="3580DB44" w14:textId="0B2430BC" w:rsidR="00141785" w:rsidRPr="0054015F" w:rsidRDefault="00141785" w:rsidP="00433B12">
      <w:pPr>
        <w:pStyle w:val="Prrafodelista"/>
        <w:numPr>
          <w:ilvl w:val="0"/>
          <w:numId w:val="7"/>
        </w:numPr>
        <w:jc w:val="both"/>
        <w:rPr>
          <w:rFonts w:ascii="Verdana" w:hAnsi="Verdana"/>
          <w:lang w:val="es-ES_tradnl"/>
        </w:rPr>
      </w:pPr>
      <w:r w:rsidRPr="0054015F">
        <w:rPr>
          <w:rFonts w:ascii="Verdana" w:hAnsi="Verdana"/>
          <w:lang w:val="es-ES_tradnl"/>
        </w:rPr>
        <w:t>Norma Técnica Colombiana NTC ISO 9001:2015. Sistemas de Gestión de la Calidad.</w:t>
      </w:r>
    </w:p>
    <w:p w14:paraId="2B688217" w14:textId="066E4211" w:rsidR="00141785" w:rsidRPr="0054015F" w:rsidRDefault="00141785" w:rsidP="00433B12">
      <w:pPr>
        <w:pStyle w:val="Prrafodelista"/>
        <w:numPr>
          <w:ilvl w:val="0"/>
          <w:numId w:val="7"/>
        </w:numPr>
        <w:jc w:val="both"/>
        <w:rPr>
          <w:rFonts w:ascii="Verdana" w:hAnsi="Verdana"/>
          <w:lang w:val="es-ES_tradnl"/>
        </w:rPr>
      </w:pPr>
      <w:r w:rsidRPr="0054015F">
        <w:rPr>
          <w:rFonts w:ascii="Verdana" w:hAnsi="Verdana"/>
          <w:lang w:val="es-ES_tradnl"/>
        </w:rPr>
        <w:t>Norma Técnica Colombiana NTC ISO 14001:2015. Sistemas de Gestión Ambiental.</w:t>
      </w:r>
    </w:p>
    <w:p w14:paraId="635383A5" w14:textId="4EE92844" w:rsidR="00141785" w:rsidRPr="0054015F" w:rsidRDefault="00141785" w:rsidP="00433B12">
      <w:pPr>
        <w:pStyle w:val="Prrafodelista"/>
        <w:numPr>
          <w:ilvl w:val="0"/>
          <w:numId w:val="7"/>
        </w:numPr>
        <w:jc w:val="both"/>
        <w:rPr>
          <w:rFonts w:ascii="Verdana" w:hAnsi="Verdana"/>
          <w:lang w:val="es-ES_tradnl"/>
        </w:rPr>
      </w:pPr>
      <w:r w:rsidRPr="0054015F">
        <w:rPr>
          <w:rFonts w:ascii="Verdana" w:hAnsi="Verdana"/>
          <w:lang w:val="es-ES_tradnl"/>
        </w:rPr>
        <w:t>Norma Técnica Colombiana NTC ISO 45001:2018. Sistemas de Gestión de la Seguridad y Salud en el Trabajo.</w:t>
      </w:r>
    </w:p>
    <w:p w14:paraId="61F9FAD6" w14:textId="61BAAB57" w:rsidR="00141785" w:rsidRPr="0054015F" w:rsidRDefault="00141785" w:rsidP="00433B12">
      <w:pPr>
        <w:pStyle w:val="Prrafodelista"/>
        <w:numPr>
          <w:ilvl w:val="0"/>
          <w:numId w:val="7"/>
        </w:numPr>
        <w:jc w:val="both"/>
        <w:rPr>
          <w:rFonts w:ascii="Verdana" w:eastAsia="Verdana" w:hAnsi="Verdana"/>
          <w:lang w:val="es-ES_tradnl"/>
        </w:rPr>
      </w:pPr>
      <w:r w:rsidRPr="0054015F">
        <w:rPr>
          <w:rFonts w:ascii="Verdana" w:hAnsi="Verdana"/>
          <w:lang w:val="es-ES_tradnl"/>
        </w:rPr>
        <w:t>Norma Técnica Colombiana NTC ISO IEC 27001:2013. Sistemas de Gestión de la Seguridad de la Información.</w:t>
      </w:r>
    </w:p>
    <w:p w14:paraId="6AD01D3E" w14:textId="09A5486E" w:rsidR="00141785" w:rsidRPr="0054015F" w:rsidRDefault="00141785" w:rsidP="00433B12">
      <w:pPr>
        <w:pStyle w:val="Prrafodelista"/>
        <w:numPr>
          <w:ilvl w:val="0"/>
          <w:numId w:val="5"/>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p>
    <w:p w14:paraId="4FD839DA" w14:textId="77777777" w:rsidR="00141785" w:rsidRPr="0054015F" w:rsidRDefault="00141785" w:rsidP="00001594">
      <w:pPr>
        <w:tabs>
          <w:tab w:val="left" w:pos="8080"/>
        </w:tabs>
        <w:rPr>
          <w:rFonts w:ascii="Verdana" w:eastAsia="Verdana" w:hAnsi="Verdana" w:cs="Verdana"/>
          <w:b/>
          <w:sz w:val="22"/>
          <w:szCs w:val="22"/>
          <w:lang w:val="es-ES_tradnl"/>
        </w:rPr>
      </w:pPr>
    </w:p>
    <w:p w14:paraId="45CD4C16" w14:textId="369D74D6" w:rsidR="00141785" w:rsidRPr="0054015F" w:rsidRDefault="00141785" w:rsidP="00E4425C">
      <w:pPr>
        <w:pStyle w:val="Ttulo2"/>
        <w:rPr>
          <w:i/>
        </w:rPr>
      </w:pPr>
      <w:bookmarkStart w:id="41" w:name="_Toc209016813"/>
      <w:r w:rsidRPr="0054015F">
        <w:t>3.3. OBLIGACIONES ESPECÍFICAS DEL CONTRATISTA:</w:t>
      </w:r>
      <w:bookmarkEnd w:id="41"/>
    </w:p>
    <w:p w14:paraId="6FECB8FD" w14:textId="77777777" w:rsidR="00141785" w:rsidRPr="0054015F" w:rsidRDefault="00141785" w:rsidP="00001594">
      <w:pPr>
        <w:tabs>
          <w:tab w:val="left" w:pos="8080"/>
        </w:tabs>
        <w:rPr>
          <w:rFonts w:ascii="Verdana" w:eastAsia="Verdana" w:hAnsi="Verdana" w:cs="Verdana"/>
          <w:bCs/>
          <w:i w:val="0"/>
          <w:iCs/>
          <w:sz w:val="22"/>
          <w:szCs w:val="22"/>
          <w:lang w:val="es-ES_tradnl"/>
        </w:rPr>
      </w:pPr>
    </w:p>
    <w:p w14:paraId="3A28D59D" w14:textId="6781A94F" w:rsidR="00141785" w:rsidRPr="0054015F" w:rsidRDefault="00141785" w:rsidP="00001594">
      <w:pPr>
        <w:tabs>
          <w:tab w:val="left" w:pos="8080"/>
        </w:tabs>
        <w:rPr>
          <w:rFonts w:ascii="Verdana" w:eastAsia="Verdana" w:hAnsi="Verdana" w:cs="Verdana"/>
          <w:bCs/>
          <w:i w:val="0"/>
          <w:iCs/>
          <w:color w:val="EE0000"/>
          <w:sz w:val="22"/>
          <w:szCs w:val="22"/>
          <w:lang w:val="es-ES_tradnl"/>
        </w:rPr>
      </w:pPr>
      <w:r w:rsidRPr="0054015F">
        <w:rPr>
          <w:rFonts w:ascii="Verdana" w:eastAsia="Verdana" w:hAnsi="Verdana" w:cs="Verdana"/>
          <w:bCs/>
          <w:i w:val="0"/>
          <w:iCs/>
          <w:color w:val="EE0000"/>
          <w:sz w:val="22"/>
          <w:szCs w:val="22"/>
          <w:lang w:val="es-ES_tradnl"/>
        </w:rPr>
        <w:t>DILIGENCIE LAS OBLIGACIONES</w:t>
      </w:r>
    </w:p>
    <w:p w14:paraId="5F10B48B" w14:textId="77777777" w:rsidR="00141785" w:rsidRPr="0054015F" w:rsidRDefault="00141785" w:rsidP="00001594">
      <w:pPr>
        <w:tabs>
          <w:tab w:val="left" w:pos="8080"/>
        </w:tabs>
        <w:rPr>
          <w:rFonts w:ascii="Verdana" w:eastAsia="Verdana" w:hAnsi="Verdana" w:cs="Verdana"/>
          <w:bCs/>
          <w:i w:val="0"/>
          <w:iCs/>
          <w:color w:val="EE0000"/>
          <w:sz w:val="22"/>
          <w:szCs w:val="22"/>
          <w:lang w:val="es-ES_tradnl"/>
        </w:rPr>
      </w:pPr>
    </w:p>
    <w:p w14:paraId="3D3C271E" w14:textId="450AC14B" w:rsidR="00141785" w:rsidRPr="0054015F" w:rsidRDefault="00141785" w:rsidP="00E4425C">
      <w:pPr>
        <w:pStyle w:val="Ttulo2"/>
        <w:rPr>
          <w:i/>
        </w:rPr>
      </w:pPr>
      <w:bookmarkStart w:id="42" w:name="_Toc209016814"/>
      <w:r w:rsidRPr="0054015F">
        <w:t>3.4. OBLIGACIONES DE LA U.A.E CONTADURÍA GENERAL DE LA NACIÓN</w:t>
      </w:r>
      <w:bookmarkEnd w:id="42"/>
    </w:p>
    <w:p w14:paraId="25A9438D" w14:textId="77777777" w:rsidR="00141785" w:rsidRPr="0054015F" w:rsidRDefault="00141785" w:rsidP="00E4425C">
      <w:pPr>
        <w:pStyle w:val="Ttulo2"/>
        <w:rPr>
          <w:i/>
        </w:rPr>
      </w:pPr>
    </w:p>
    <w:p w14:paraId="05A44FCF" w14:textId="77777777" w:rsidR="00141785" w:rsidRPr="00BD6CAC" w:rsidRDefault="00141785" w:rsidP="00001594">
      <w:pPr>
        <w:tabs>
          <w:tab w:val="left" w:pos="8080"/>
        </w:tabs>
        <w:rPr>
          <w:rFonts w:ascii="Verdana" w:eastAsia="Verdana" w:hAnsi="Verdana" w:cs="Verdana"/>
          <w:bCs/>
          <w:i w:val="0"/>
          <w:iCs/>
          <w:sz w:val="22"/>
          <w:szCs w:val="22"/>
          <w:lang w:val="es-ES_tradnl"/>
        </w:rPr>
      </w:pPr>
      <w:r w:rsidRPr="00BD6CAC">
        <w:rPr>
          <w:rFonts w:ascii="Verdana" w:eastAsia="Verdana" w:hAnsi="Verdana" w:cs="Verdana"/>
          <w:bCs/>
          <w:i w:val="0"/>
          <w:iCs/>
          <w:sz w:val="22"/>
          <w:szCs w:val="22"/>
          <w:lang w:val="es-ES_tradnl"/>
        </w:rPr>
        <w:t>Las obligaciones a cargo de la Contaduría son las siguientes:</w:t>
      </w:r>
    </w:p>
    <w:p w14:paraId="0B965A12" w14:textId="77777777" w:rsidR="00141785" w:rsidRPr="0054015F" w:rsidRDefault="00141785" w:rsidP="00001594">
      <w:pPr>
        <w:tabs>
          <w:tab w:val="left" w:pos="8080"/>
        </w:tabs>
        <w:rPr>
          <w:rFonts w:ascii="Verdana" w:eastAsia="Verdana" w:hAnsi="Verdana" w:cs="Verdana"/>
          <w:b/>
          <w:i w:val="0"/>
          <w:iCs/>
          <w:sz w:val="22"/>
          <w:szCs w:val="22"/>
          <w:lang w:val="es-ES_tradnl"/>
        </w:rPr>
      </w:pPr>
    </w:p>
    <w:p w14:paraId="220A1BEA" w14:textId="6AC82B9A"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Efectuar el registro presupuestal del contrato.</w:t>
      </w:r>
    </w:p>
    <w:p w14:paraId="78DD9C66" w14:textId="27E03FBC"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lastRenderedPageBreak/>
        <w:t>Aprobar las garantías que se constituyan con ocasión a la suscripción del contrato.</w:t>
      </w:r>
    </w:p>
    <w:p w14:paraId="68C5DE54" w14:textId="1EC79BDE"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Pagar el valor del contrato, de conformidad con lo establecido en el presente documento, el cual queda subordinado a la aprobación del Programa Anual Mensualizado de Caja - PAC - por parte de la Dirección General del Tesoro del Ministerio de Hacienda y Crédito Público.</w:t>
      </w:r>
    </w:p>
    <w:p w14:paraId="09EF1E4D" w14:textId="0768E673"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Supervisar el contrato por parte del funcionario que para tal efecto designe el ordenador del gasto.</w:t>
      </w:r>
    </w:p>
    <w:p w14:paraId="356A2506" w14:textId="02C07747" w:rsidR="00141785" w:rsidRPr="0054015F"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Brindar el soporte y acompañamiento que requiera el contratista, para la correcta ejecución del contrato.</w:t>
      </w:r>
    </w:p>
    <w:p w14:paraId="06314B0F" w14:textId="691F05E1" w:rsidR="00141785" w:rsidRDefault="00141785" w:rsidP="00433B12">
      <w:pPr>
        <w:pStyle w:val="Prrafodelista"/>
        <w:numPr>
          <w:ilvl w:val="0"/>
          <w:numId w:val="6"/>
        </w:numPr>
        <w:tabs>
          <w:tab w:val="left" w:pos="8080"/>
        </w:tabs>
        <w:jc w:val="both"/>
        <w:rPr>
          <w:rFonts w:ascii="Verdana" w:eastAsia="Verdana" w:hAnsi="Verdana" w:cs="Verdana"/>
          <w:bCs/>
          <w:iCs/>
          <w:lang w:val="es-ES_tradnl"/>
        </w:rPr>
      </w:pPr>
      <w:r w:rsidRPr="0054015F">
        <w:rPr>
          <w:rFonts w:ascii="Verdana" w:eastAsia="Verdana" w:hAnsi="Verdana" w:cs="Verdana"/>
          <w:bCs/>
          <w:iCs/>
          <w:lang w:val="es-ES_tradnl"/>
        </w:rPr>
        <w:t>Las demás que se deriven de la naturaleza del contrato.</w:t>
      </w:r>
    </w:p>
    <w:p w14:paraId="543B4CF7" w14:textId="77777777" w:rsidR="00E4425C" w:rsidRDefault="00E4425C" w:rsidP="00E4425C">
      <w:pPr>
        <w:pStyle w:val="Prrafodelista"/>
        <w:tabs>
          <w:tab w:val="left" w:pos="8080"/>
        </w:tabs>
        <w:jc w:val="both"/>
        <w:rPr>
          <w:rFonts w:ascii="Verdana" w:eastAsia="Verdana" w:hAnsi="Verdana" w:cs="Verdana"/>
          <w:bCs/>
          <w:iCs/>
          <w:lang w:val="es-ES_tradnl"/>
        </w:rPr>
      </w:pPr>
    </w:p>
    <w:p w14:paraId="03C3A4AB" w14:textId="77777777" w:rsidR="00E4425C" w:rsidRDefault="00E4425C" w:rsidP="00E4425C">
      <w:pPr>
        <w:pStyle w:val="Prrafodelista"/>
        <w:tabs>
          <w:tab w:val="left" w:pos="8080"/>
        </w:tabs>
        <w:jc w:val="both"/>
        <w:rPr>
          <w:rFonts w:ascii="Verdana" w:eastAsia="Verdana" w:hAnsi="Verdana" w:cs="Verdana"/>
          <w:bCs/>
          <w:iCs/>
          <w:lang w:val="es-ES_tradnl"/>
        </w:rPr>
      </w:pPr>
    </w:p>
    <w:p w14:paraId="7ACB1F5C" w14:textId="2A1C493C" w:rsidR="00141785" w:rsidRPr="00E4425C" w:rsidRDefault="00141785" w:rsidP="00284435">
      <w:pPr>
        <w:pStyle w:val="Ttulo1"/>
      </w:pPr>
      <w:bookmarkStart w:id="43" w:name="_Toc209016815"/>
      <w:r w:rsidRPr="00E4425C">
        <w:t>4.  IMPUESTOS</w:t>
      </w:r>
      <w:bookmarkEnd w:id="43"/>
    </w:p>
    <w:p w14:paraId="5D7EF46C" w14:textId="77777777" w:rsidR="00141785" w:rsidRPr="0054015F" w:rsidRDefault="00141785" w:rsidP="00001594">
      <w:pPr>
        <w:tabs>
          <w:tab w:val="left" w:pos="8080"/>
        </w:tabs>
        <w:rPr>
          <w:rFonts w:ascii="Verdana" w:eastAsia="Verdana" w:hAnsi="Verdana" w:cs="Verdana"/>
          <w:bCs/>
          <w:i w:val="0"/>
          <w:sz w:val="22"/>
          <w:szCs w:val="22"/>
          <w:lang w:val="es-ES_tradnl"/>
        </w:rPr>
      </w:pPr>
    </w:p>
    <w:p w14:paraId="40BC42CB" w14:textId="6A73B191" w:rsidR="00141785" w:rsidRPr="0054015F" w:rsidRDefault="00141785"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Los impuestos y demás cargas administrativas que se causen por razón o con ocasión del futuro contrato serán por cuenta del Contratista y las retenciones que ordene la ley serán efectuadas por la U.A.E Contaduría General de la Nación.</w:t>
      </w:r>
    </w:p>
    <w:p w14:paraId="78C6B891" w14:textId="77777777" w:rsidR="00141785" w:rsidRPr="0054015F" w:rsidRDefault="00141785" w:rsidP="00001594">
      <w:pPr>
        <w:tabs>
          <w:tab w:val="left" w:pos="8080"/>
        </w:tabs>
        <w:rPr>
          <w:rFonts w:ascii="Verdana" w:eastAsia="Verdana" w:hAnsi="Verdana" w:cs="Verdana"/>
          <w:bCs/>
          <w:i w:val="0"/>
          <w:sz w:val="22"/>
          <w:szCs w:val="22"/>
          <w:lang w:val="es-ES_tradnl"/>
        </w:rPr>
      </w:pPr>
    </w:p>
    <w:p w14:paraId="57CD5D57" w14:textId="4BFEA15C" w:rsidR="00141785" w:rsidRPr="0070208A" w:rsidRDefault="00141785" w:rsidP="00284435">
      <w:pPr>
        <w:pStyle w:val="Ttulo1"/>
      </w:pPr>
      <w:bookmarkStart w:id="44" w:name="_Toc209016816"/>
      <w:r w:rsidRPr="0070208A">
        <w:t>5. MODALIDAD DEL PROCESO DE SELECCIÓN</w:t>
      </w:r>
      <w:bookmarkEnd w:id="44"/>
    </w:p>
    <w:p w14:paraId="7C82B6B5" w14:textId="77777777" w:rsidR="00141785" w:rsidRPr="0054015F" w:rsidRDefault="00141785" w:rsidP="00001594">
      <w:pPr>
        <w:tabs>
          <w:tab w:val="left" w:pos="8080"/>
        </w:tabs>
        <w:rPr>
          <w:rFonts w:ascii="Verdana" w:eastAsia="Verdana" w:hAnsi="Verdana" w:cs="Verdana"/>
          <w:b/>
          <w:i w:val="0"/>
          <w:sz w:val="22"/>
          <w:szCs w:val="22"/>
          <w:lang w:val="es-ES_tradnl"/>
        </w:rPr>
      </w:pPr>
    </w:p>
    <w:p w14:paraId="3DA8315E" w14:textId="5941EE89" w:rsidR="00141785" w:rsidRPr="0054015F" w:rsidRDefault="00141785" w:rsidP="0070208A">
      <w:pPr>
        <w:pStyle w:val="Ttulo2"/>
        <w:rPr>
          <w:i/>
        </w:rPr>
      </w:pPr>
      <w:bookmarkStart w:id="45" w:name="_Toc209016817"/>
      <w:r w:rsidRPr="0054015F">
        <w:t>5.1. RÉGIMEN JURÍDICO APLICABLE</w:t>
      </w:r>
      <w:bookmarkEnd w:id="45"/>
    </w:p>
    <w:p w14:paraId="40A55081" w14:textId="77777777" w:rsidR="00141785" w:rsidRPr="0054015F" w:rsidRDefault="00141785" w:rsidP="00001594">
      <w:pPr>
        <w:tabs>
          <w:tab w:val="left" w:pos="8080"/>
        </w:tabs>
        <w:rPr>
          <w:rFonts w:ascii="Verdana" w:eastAsia="Verdana" w:hAnsi="Verdana" w:cs="Verdana"/>
          <w:bCs/>
          <w:i w:val="0"/>
          <w:sz w:val="22"/>
          <w:szCs w:val="22"/>
          <w:lang w:val="es-ES_tradnl"/>
        </w:rPr>
      </w:pPr>
    </w:p>
    <w:p w14:paraId="7199C439" w14:textId="787AC779" w:rsidR="00141785" w:rsidRPr="0054015F" w:rsidRDefault="00141785"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El presente proceso de selección está sometido a la ley colombiana y, en especial, se rige por la Ley 80 de 1993, Ley 1150 de 2007, Ley 1474 de 2011, Ley 1882 de 2018, el Decreto con fuerza de Ley 019 de 2012, el Decreto 1082 de 2015 y demás normas concordantes o afines. En lo no previsto en esta norma y en cuanto fueren compatibles, se aplicarán las normas que rigen los procedimientos y actuaciones en la función administrativa y las disposiciones comerciales y civiles.</w:t>
      </w:r>
    </w:p>
    <w:p w14:paraId="0695A8E8"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34A7A7AE" w14:textId="2ADD1A21" w:rsidR="006D43EE" w:rsidRPr="0054015F" w:rsidRDefault="006D43EE" w:rsidP="0070208A">
      <w:pPr>
        <w:pStyle w:val="Ttulo2"/>
        <w:rPr>
          <w:i/>
        </w:rPr>
      </w:pPr>
      <w:bookmarkStart w:id="46" w:name="_Toc209016818"/>
      <w:r w:rsidRPr="0054015F">
        <w:t>5.2 MODALIDAD DE SELECCIÓN</w:t>
      </w:r>
      <w:bookmarkEnd w:id="46"/>
    </w:p>
    <w:p w14:paraId="1ED89774"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7636FD6D"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El literal b) del numeral 2 del Artículo 2 de la Ley 1150 del 2007 señala:</w:t>
      </w:r>
    </w:p>
    <w:p w14:paraId="36A538F5"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7B86DA4E"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lastRenderedPageBreak/>
        <w:t>“</w:t>
      </w:r>
      <w:r w:rsidRPr="0054015F">
        <w:rPr>
          <w:rFonts w:ascii="Verdana" w:eastAsia="Verdana" w:hAnsi="Verdana" w:cs="Verdana"/>
          <w:b/>
          <w:i w:val="0"/>
          <w:sz w:val="22"/>
          <w:szCs w:val="22"/>
          <w:lang w:val="es-ES_tradnl"/>
        </w:rPr>
        <w:t>Art. 2º-</w:t>
      </w:r>
      <w:r w:rsidRPr="0054015F">
        <w:rPr>
          <w:rFonts w:ascii="Verdana" w:eastAsia="Verdana" w:hAnsi="Verdana" w:cs="Verdana"/>
          <w:bCs/>
          <w:i w:val="0"/>
          <w:sz w:val="22"/>
          <w:szCs w:val="22"/>
          <w:lang w:val="es-ES_tradnl"/>
        </w:rPr>
        <w:t xml:space="preserve"> De las modalidades de selección. La escogencia del contratista se efectuará con arreglo a las modalidades de selección de licitación pública, selección abreviada, concurso de méritos y contratación directa, con base en las siguientes reglas: (…)</w:t>
      </w:r>
    </w:p>
    <w:p w14:paraId="7F71D13A"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4C7497AE"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2. Selección abreviada. (…)</w:t>
      </w:r>
    </w:p>
    <w:p w14:paraId="2FEBC08F"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0246F955"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Serán causales de selección abreviada las siguientes:</w:t>
      </w:r>
    </w:p>
    <w:p w14:paraId="5C043D0B"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77D7DB03"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b. La contratación de menor cuantía. Se entiende por menor cuantía los valores que a continuación se relacionan, determinados en función de los presupuestos anuales de las entidades públicas expresados en salarios mínimos legales mensuales.</w:t>
      </w:r>
    </w:p>
    <w:p w14:paraId="2EF9F795"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469BD27D" w14:textId="77777777" w:rsidR="006D43EE" w:rsidRPr="0054015F" w:rsidRDefault="006D43EE" w:rsidP="00001594">
      <w:pPr>
        <w:tabs>
          <w:tab w:val="left" w:pos="8080"/>
        </w:tabs>
        <w:rPr>
          <w:rFonts w:ascii="Verdana" w:eastAsia="Verdana" w:hAnsi="Verdana" w:cs="Verdana"/>
          <w:bCs/>
          <w:i w:val="0"/>
          <w:sz w:val="22"/>
          <w:szCs w:val="22"/>
          <w:u w:val="single"/>
          <w:lang w:val="es-ES_tradnl"/>
        </w:rPr>
      </w:pPr>
      <w:r w:rsidRPr="0054015F">
        <w:rPr>
          <w:rFonts w:ascii="Verdana" w:eastAsia="Verdana" w:hAnsi="Verdana" w:cs="Verdana"/>
          <w:bCs/>
          <w:i w:val="0"/>
          <w:sz w:val="22"/>
          <w:szCs w:val="22"/>
          <w:u w:val="single"/>
          <w:lang w:val="es-ES_tradnl"/>
        </w:rPr>
        <w:t>Para las entidades que tengan un presupuesto anual superior o igual a</w:t>
      </w:r>
    </w:p>
    <w:p w14:paraId="62E6EA90" w14:textId="77777777" w:rsidR="006D43EE" w:rsidRPr="0054015F" w:rsidRDefault="006D43EE" w:rsidP="00001594">
      <w:pPr>
        <w:tabs>
          <w:tab w:val="left" w:pos="8080"/>
        </w:tabs>
        <w:rPr>
          <w:rFonts w:ascii="Verdana" w:eastAsia="Verdana" w:hAnsi="Verdana" w:cs="Verdana"/>
          <w:bCs/>
          <w:i w:val="0"/>
          <w:sz w:val="22"/>
          <w:szCs w:val="22"/>
          <w:u w:val="single"/>
          <w:lang w:val="es-ES_tradnl"/>
        </w:rPr>
      </w:pPr>
      <w:r w:rsidRPr="0054015F">
        <w:rPr>
          <w:rFonts w:ascii="Verdana" w:eastAsia="Verdana" w:hAnsi="Verdana" w:cs="Verdana"/>
          <w:bCs/>
          <w:i w:val="0"/>
          <w:sz w:val="22"/>
          <w:szCs w:val="22"/>
          <w:u w:val="single"/>
          <w:lang w:val="es-ES_tradnl"/>
        </w:rPr>
        <w:t>1.200.000 salarios mínimos legales mensuales, la menor cuantía será hasta</w:t>
      </w:r>
    </w:p>
    <w:p w14:paraId="4C348B9D" w14:textId="0F57BCD8" w:rsidR="006D43EE" w:rsidRDefault="006D43EE" w:rsidP="00001594">
      <w:pPr>
        <w:tabs>
          <w:tab w:val="left" w:pos="8080"/>
        </w:tabs>
        <w:rPr>
          <w:rFonts w:ascii="Verdana" w:eastAsia="Verdana" w:hAnsi="Verdana" w:cs="Verdana"/>
          <w:bCs/>
          <w:i w:val="0"/>
          <w:sz w:val="22"/>
          <w:szCs w:val="22"/>
          <w:u w:val="single"/>
          <w:lang w:val="es-ES_tradnl"/>
        </w:rPr>
      </w:pPr>
      <w:r w:rsidRPr="0054015F">
        <w:rPr>
          <w:rFonts w:ascii="Verdana" w:eastAsia="Verdana" w:hAnsi="Verdana" w:cs="Verdana"/>
          <w:bCs/>
          <w:i w:val="0"/>
          <w:sz w:val="22"/>
          <w:szCs w:val="22"/>
          <w:u w:val="single"/>
          <w:lang w:val="es-ES_tradnl"/>
        </w:rPr>
        <w:t>1.000 salarios mínimos legales mensuales</w:t>
      </w:r>
      <w:r w:rsidR="00B317E2">
        <w:rPr>
          <w:rFonts w:ascii="Verdana" w:eastAsia="Verdana" w:hAnsi="Verdana" w:cs="Verdana"/>
          <w:bCs/>
          <w:i w:val="0"/>
          <w:sz w:val="22"/>
          <w:szCs w:val="22"/>
          <w:u w:val="single"/>
          <w:lang w:val="es-ES_tradnl"/>
        </w:rPr>
        <w:t>.</w:t>
      </w:r>
    </w:p>
    <w:p w14:paraId="3F496FA8" w14:textId="77777777" w:rsidR="00B317E2" w:rsidRPr="00B317E2" w:rsidRDefault="00B317E2" w:rsidP="00001594">
      <w:pPr>
        <w:tabs>
          <w:tab w:val="left" w:pos="8080"/>
        </w:tabs>
        <w:rPr>
          <w:rFonts w:ascii="Verdana" w:eastAsia="Verdana" w:hAnsi="Verdana" w:cs="Verdana"/>
          <w:bCs/>
          <w:i w:val="0"/>
          <w:sz w:val="22"/>
          <w:szCs w:val="22"/>
          <w:u w:val="single"/>
          <w:lang w:val="es-ES_tradnl"/>
        </w:rPr>
      </w:pPr>
    </w:p>
    <w:p w14:paraId="16DCE679" w14:textId="7777777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Las que tengan un presupuesto anual inferior a 120.000 salarios mínimos legales mensuales, la menor cuantía será hasta 280 salarios mínimos legales mensuales;”.</w:t>
      </w:r>
    </w:p>
    <w:p w14:paraId="7BCFD295"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1D703506" w14:textId="3DA60437"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xml:space="preserve">Adicionalmente, resulta pertinente establecer que la </w:t>
      </w:r>
      <w:r w:rsidR="00C55F0B">
        <w:rPr>
          <w:rFonts w:ascii="Verdana" w:eastAsia="Verdana" w:hAnsi="Verdana" w:cs="Verdana"/>
          <w:bCs/>
          <w:i w:val="0"/>
          <w:sz w:val="22"/>
          <w:szCs w:val="22"/>
          <w:lang w:val="es-ES_tradnl"/>
        </w:rPr>
        <w:t>U.A.E.</w:t>
      </w:r>
      <w:r w:rsidRPr="0054015F">
        <w:rPr>
          <w:rFonts w:ascii="Verdana" w:eastAsia="Verdana" w:hAnsi="Verdana" w:cs="Verdana"/>
          <w:bCs/>
          <w:i w:val="0"/>
          <w:sz w:val="22"/>
          <w:szCs w:val="22"/>
          <w:lang w:val="es-ES_tradnl"/>
        </w:rPr>
        <w:t xml:space="preserve"> CONTADURÍA GENERAL DE LA NACIÓN tiene un presupuesto de </w:t>
      </w:r>
      <w:r w:rsidRPr="0054015F">
        <w:rPr>
          <w:rFonts w:ascii="Verdana" w:eastAsia="Verdana" w:hAnsi="Verdana" w:cs="Verdana"/>
          <w:bCs/>
          <w:i w:val="0"/>
          <w:color w:val="EE0000"/>
          <w:sz w:val="22"/>
          <w:szCs w:val="22"/>
          <w:lang w:val="es-ES_tradnl"/>
        </w:rPr>
        <w:t>$33.249.000.000</w:t>
      </w:r>
      <w:r w:rsidRPr="0054015F">
        <w:rPr>
          <w:rFonts w:ascii="Verdana" w:eastAsia="Verdana" w:hAnsi="Verdana" w:cs="Verdana"/>
          <w:bCs/>
          <w:i w:val="0"/>
          <w:sz w:val="22"/>
          <w:szCs w:val="22"/>
          <w:lang w:val="es-ES_tradnl"/>
        </w:rPr>
        <w:t xml:space="preserve">, </w:t>
      </w:r>
      <w:r w:rsidRPr="0054015F">
        <w:rPr>
          <w:rFonts w:ascii="Verdana" w:eastAsia="Verdana" w:hAnsi="Verdana" w:cs="Verdana"/>
          <w:bCs/>
          <w:i w:val="0"/>
          <w:color w:val="EE0000"/>
          <w:sz w:val="22"/>
          <w:szCs w:val="22"/>
          <w:lang w:val="es-ES_tradnl"/>
        </w:rPr>
        <w:t>1.423.500 SMMLV</w:t>
      </w:r>
      <w:r w:rsidRPr="0054015F">
        <w:rPr>
          <w:rFonts w:ascii="Verdana" w:eastAsia="Verdana" w:hAnsi="Verdana" w:cs="Verdana"/>
          <w:bCs/>
          <w:i w:val="0"/>
          <w:sz w:val="22"/>
          <w:szCs w:val="22"/>
          <w:lang w:val="es-ES_tradnl"/>
        </w:rPr>
        <w:t xml:space="preserve">, por lo que la menor cuantía de la Entidad es hasta 23.357 SMMLV, es decir, hasta </w:t>
      </w:r>
      <w:r w:rsidRPr="0054015F">
        <w:rPr>
          <w:rFonts w:ascii="Verdana" w:eastAsia="Verdana" w:hAnsi="Verdana" w:cs="Verdana"/>
          <w:bCs/>
          <w:i w:val="0"/>
          <w:color w:val="EE0000"/>
          <w:sz w:val="22"/>
          <w:szCs w:val="22"/>
          <w:lang w:val="es-ES_tradnl"/>
        </w:rPr>
        <w:t>$398.580.000, para la vigencia 202X</w:t>
      </w:r>
      <w:r w:rsidRPr="0054015F">
        <w:rPr>
          <w:rFonts w:ascii="Verdana" w:eastAsia="Verdana" w:hAnsi="Verdana" w:cs="Verdana"/>
          <w:bCs/>
          <w:i w:val="0"/>
          <w:sz w:val="22"/>
          <w:szCs w:val="22"/>
          <w:lang w:val="es-ES_tradnl"/>
        </w:rPr>
        <w:t>.</w:t>
      </w:r>
    </w:p>
    <w:p w14:paraId="74AEE5F7"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2312E2EC" w14:textId="74B93D2C" w:rsidR="006D43EE" w:rsidRPr="0054015F" w:rsidRDefault="006D43EE"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xml:space="preserve">En consecuencia, y teniendo en cuenta que, para el presente caso, el presupuesto oficial previsto para el presente proceso de selección, supera la mínima cuantía, cuyo valor es hasta </w:t>
      </w:r>
      <w:r w:rsidRPr="0054015F">
        <w:rPr>
          <w:rFonts w:ascii="Verdana" w:eastAsia="Verdana" w:hAnsi="Verdana" w:cs="Verdana"/>
          <w:bCs/>
          <w:i w:val="0"/>
          <w:color w:val="EE0000"/>
          <w:sz w:val="22"/>
          <w:szCs w:val="22"/>
          <w:lang w:val="es-ES_tradnl"/>
        </w:rPr>
        <w:t>$ 39.858.000</w:t>
      </w:r>
      <w:r w:rsidRPr="0054015F">
        <w:rPr>
          <w:rFonts w:ascii="Verdana" w:eastAsia="Verdana" w:hAnsi="Verdana" w:cs="Verdana"/>
          <w:bCs/>
          <w:i w:val="0"/>
          <w:sz w:val="22"/>
          <w:szCs w:val="22"/>
          <w:lang w:val="es-ES_tradnl"/>
        </w:rPr>
        <w:t xml:space="preserve">, pero NO sobrepasa la menor cuantía de la Entidad, cuyo valor es hasta </w:t>
      </w:r>
      <w:r w:rsidRPr="0054015F">
        <w:rPr>
          <w:rFonts w:ascii="Verdana" w:eastAsia="Verdana" w:hAnsi="Verdana" w:cs="Verdana"/>
          <w:bCs/>
          <w:i w:val="0"/>
          <w:color w:val="EE0000"/>
          <w:sz w:val="22"/>
          <w:szCs w:val="22"/>
          <w:lang w:val="es-ES_tradnl"/>
        </w:rPr>
        <w:t>$398.580.000</w:t>
      </w:r>
      <w:r w:rsidRPr="0054015F">
        <w:rPr>
          <w:rFonts w:ascii="Verdana" w:eastAsia="Verdana" w:hAnsi="Verdana" w:cs="Verdana"/>
          <w:bCs/>
          <w:i w:val="0"/>
          <w:sz w:val="22"/>
          <w:szCs w:val="22"/>
          <w:lang w:val="es-ES_tradnl"/>
        </w:rPr>
        <w:t>, se concluye que la selección del contratista se realizará mediante la modalidad de SELECCIÓN ABREVIADA DE MENOR CUANTÍA.</w:t>
      </w:r>
    </w:p>
    <w:p w14:paraId="07F9E2E2" w14:textId="77777777" w:rsidR="006D43EE" w:rsidRPr="0054015F" w:rsidRDefault="006D43EE" w:rsidP="00001594">
      <w:pPr>
        <w:tabs>
          <w:tab w:val="left" w:pos="8080"/>
        </w:tabs>
        <w:rPr>
          <w:rFonts w:ascii="Verdana" w:eastAsia="Verdana" w:hAnsi="Verdana" w:cs="Verdana"/>
          <w:bCs/>
          <w:i w:val="0"/>
          <w:sz w:val="22"/>
          <w:szCs w:val="22"/>
          <w:lang w:val="es-ES_tradnl"/>
        </w:rPr>
      </w:pPr>
    </w:p>
    <w:p w14:paraId="69D2F728" w14:textId="39DA191D" w:rsidR="00001594" w:rsidRPr="0054015F" w:rsidRDefault="00001594" w:rsidP="00001594">
      <w:pPr>
        <w:tabs>
          <w:tab w:val="left" w:pos="8080"/>
        </w:tabs>
        <w:rPr>
          <w:rFonts w:ascii="Verdana" w:eastAsia="Verdana" w:hAnsi="Verdana" w:cs="Verdana"/>
          <w:b/>
          <w:i w:val="0"/>
          <w:sz w:val="22"/>
          <w:szCs w:val="22"/>
          <w:lang w:val="es-ES_tradnl"/>
        </w:rPr>
      </w:pPr>
      <w:r w:rsidRPr="0054015F">
        <w:rPr>
          <w:rFonts w:ascii="Verdana" w:eastAsia="Verdana" w:hAnsi="Verdana" w:cs="Verdana"/>
          <w:b/>
          <w:i w:val="0"/>
          <w:sz w:val="22"/>
          <w:szCs w:val="22"/>
          <w:lang w:val="es-ES_tradnl"/>
        </w:rPr>
        <w:t>● Artículo 2.2.1.2.1.2.20 del Decreto 1082 de 2015:</w:t>
      </w:r>
    </w:p>
    <w:p w14:paraId="13D27290"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5D609C36"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Además de las normas generales establecidas en el presente decreto, las siguientes reglas son aplicables a la selección abreviada de menor cuantía:</w:t>
      </w:r>
    </w:p>
    <w:p w14:paraId="5E55A5EC"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16CB3491" w14:textId="1CF74D96"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En un término no mayor a tres (3) días hábiles contados a partir de la fecha de apertura del Proceso de Contratación los interesados deben manifestar su intención de participar, a través del mecanismo establecido para el efecto en los pliegos de condiciones.</w:t>
      </w:r>
    </w:p>
    <w:p w14:paraId="22E8102B" w14:textId="77777777" w:rsidR="00001594" w:rsidRPr="0054015F" w:rsidRDefault="00001594" w:rsidP="00001594">
      <w:pPr>
        <w:rPr>
          <w:rFonts w:ascii="Verdana" w:eastAsia="Verdana" w:hAnsi="Verdana"/>
          <w:sz w:val="22"/>
          <w:szCs w:val="22"/>
          <w:lang w:val="es-ES_tradnl"/>
        </w:rPr>
      </w:pPr>
    </w:p>
    <w:p w14:paraId="0CAC4C63" w14:textId="314481C3"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Si la Entidad Estatal recibe más de diez (10) manifestaciones de interés puede continuar el proceso o hacer un sorteo para seleccionar máximo diez (10) interesados con quienes continuará el Proceso de Contratación. La Entidad Estatal debe establecer en los pliegos de condiciones si hay lugar a sorteo y la forma en la cual lo hará.</w:t>
      </w:r>
    </w:p>
    <w:p w14:paraId="40B8392F"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48FB1DCC" w14:textId="04FC9657"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Si hay lugar a sorteo, el plazo para la presentación de las ofertas empezará a correr el día hábil siguiente a la fecha en la cual la Entidad Estatal informe a los interesados el resultado del sorteo.</w:t>
      </w:r>
    </w:p>
    <w:p w14:paraId="3C43D6FA"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41EA2EC0" w14:textId="6A8B1F9B" w:rsidR="00001594" w:rsidRPr="00BD6CAC" w:rsidRDefault="00001594" w:rsidP="00433B12">
      <w:pPr>
        <w:pStyle w:val="Prrafodelista"/>
        <w:numPr>
          <w:ilvl w:val="1"/>
          <w:numId w:val="28"/>
        </w:numPr>
        <w:tabs>
          <w:tab w:val="left" w:pos="8080"/>
        </w:tabs>
        <w:rPr>
          <w:rFonts w:ascii="Verdana" w:eastAsia="Verdana" w:hAnsi="Verdana" w:cs="Verdana"/>
          <w:bCs/>
          <w:lang w:val="es-ES_tradnl"/>
        </w:rPr>
      </w:pPr>
      <w:r w:rsidRPr="00BD6CAC">
        <w:rPr>
          <w:rFonts w:ascii="Verdana" w:eastAsia="Verdana" w:hAnsi="Verdana" w:cs="Verdana"/>
          <w:bCs/>
          <w:lang w:val="es-ES_tradnl"/>
        </w:rPr>
        <w:t>La Entidad Estatal debe publicar el informe de evaluación de ofertas durante tres (3) días hábiles. (…)”</w:t>
      </w:r>
    </w:p>
    <w:p w14:paraId="50104A20"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1BF88751" w14:textId="77777777" w:rsidR="00001594" w:rsidRPr="00BD6CAC" w:rsidRDefault="00001594" w:rsidP="00BD6CAC">
      <w:pPr>
        <w:tabs>
          <w:tab w:val="left" w:pos="8080"/>
        </w:tabs>
        <w:rPr>
          <w:rFonts w:ascii="Verdana" w:eastAsia="Verdana" w:hAnsi="Verdana" w:cs="Verdana"/>
          <w:bCs/>
          <w:i w:val="0"/>
          <w:sz w:val="22"/>
          <w:szCs w:val="22"/>
          <w:lang w:val="es-ES_tradnl"/>
        </w:rPr>
      </w:pPr>
      <w:r w:rsidRPr="00BD6CAC">
        <w:rPr>
          <w:rFonts w:ascii="Verdana" w:eastAsia="Verdana" w:hAnsi="Verdana" w:cs="Verdana"/>
          <w:bCs/>
          <w:i w:val="0"/>
          <w:sz w:val="22"/>
          <w:szCs w:val="22"/>
          <w:lang w:val="es-ES_tradnl"/>
        </w:rPr>
        <w:t>Por lo anterior y en atención a las modalidades de selección contenidas en la Ley 1150 de 2007 y el Decreto 1082 de 2015, se concluye que teniendo en cuenta el monto de la contratación, la modalidad de selección que debe ser aplicada en este caso, es la Selección Abreviada de Menor Cuantía.</w:t>
      </w:r>
    </w:p>
    <w:p w14:paraId="286BF22A"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68D745BF" w14:textId="5035F08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Con el ánimo de escoger la oferta más favorable para la Entidad de conformidad con las normas de la contratación estatal, esta modalidad será la adecuada, ya que con ella podemos otorgar ponderación técnica y económica logrando con esto un beneficio para la entidad, teniendo en cuenta que se escogerá un proponente con capacidad técnica, operacional y financiera, capaz de cumplir con el contrato acorde a los requerimientos de la Entidad.</w:t>
      </w:r>
    </w:p>
    <w:p w14:paraId="296E1FD0" w14:textId="77777777" w:rsidR="00BD6CAC" w:rsidRDefault="00BD6CAC" w:rsidP="00001594">
      <w:pPr>
        <w:rPr>
          <w:rFonts w:ascii="Verdana" w:eastAsia="Verdana" w:hAnsi="Verdana"/>
          <w:b/>
          <w:bCs/>
          <w:i w:val="0"/>
          <w:iCs/>
          <w:sz w:val="22"/>
          <w:szCs w:val="22"/>
          <w:lang w:val="es-ES_tradnl"/>
        </w:rPr>
      </w:pPr>
    </w:p>
    <w:p w14:paraId="62FF8B20" w14:textId="0FDA058C" w:rsidR="00001594" w:rsidRDefault="0070208A" w:rsidP="0070208A">
      <w:pPr>
        <w:pStyle w:val="Ttulo2"/>
        <w:rPr>
          <w:i/>
        </w:rPr>
      </w:pPr>
      <w:bookmarkStart w:id="47" w:name="_Toc209016819"/>
      <w:r>
        <w:rPr>
          <w:i/>
        </w:rPr>
        <w:lastRenderedPageBreak/>
        <w:t>5</w:t>
      </w:r>
      <w:r w:rsidR="00001594" w:rsidRPr="0054015F">
        <w:t>.3. HABILITACIÓN Y EVALUACIÓN DE OFERTAS</w:t>
      </w:r>
      <w:bookmarkEnd w:id="47"/>
    </w:p>
    <w:p w14:paraId="1A228B3E" w14:textId="77777777" w:rsidR="0070208A" w:rsidRPr="0054015F" w:rsidRDefault="0070208A" w:rsidP="00001594">
      <w:pPr>
        <w:rPr>
          <w:rFonts w:ascii="Verdana" w:eastAsia="Verdana" w:hAnsi="Verdana"/>
          <w:b/>
          <w:bCs/>
          <w:i w:val="0"/>
          <w:iCs/>
          <w:sz w:val="22"/>
          <w:szCs w:val="22"/>
          <w:lang w:val="es-ES_tradnl"/>
        </w:rPr>
      </w:pPr>
    </w:p>
    <w:p w14:paraId="008934E1" w14:textId="77777777" w:rsidR="00001594"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Conforme a lo establecido en el artículo 5 de la Ley 1150 de 2007, modificado por la Ley 1882 de 2018, el artículo 2.2.1.1.1.5.3. del Decreto 1082 de 2015 y el artículo del Decreto 1082 de 2015, para efectos de verificar el cumplimiento de los requisitos habilitantes: la capacidad jurídica, la capacidad financiera, la experiencia y la capacidad organizacional de los proponentes, la entidad pública contratante tomará la información correspondiente del certificado en el que conste la inscripción en el Registro Único de Proponentes, el cual deberá estar vigente y en firme.</w:t>
      </w:r>
    </w:p>
    <w:p w14:paraId="76377FD9" w14:textId="77777777" w:rsidR="00BD6CAC" w:rsidRPr="0054015F" w:rsidRDefault="00BD6CAC" w:rsidP="00001594">
      <w:pPr>
        <w:tabs>
          <w:tab w:val="left" w:pos="8080"/>
        </w:tabs>
        <w:rPr>
          <w:rFonts w:ascii="Verdana" w:eastAsia="Verdana" w:hAnsi="Verdana" w:cs="Verdana"/>
          <w:bCs/>
          <w:i w:val="0"/>
          <w:sz w:val="22"/>
          <w:szCs w:val="22"/>
          <w:lang w:val="es-ES_tradnl"/>
        </w:rPr>
      </w:pPr>
    </w:p>
    <w:p w14:paraId="2ABE3E95"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Si la entidad requiere documentación o información adicional a la presentada por los interesados ante las Cámaras de Comercio para inscribirse en el Registro Único de Proponentes, ésta deberá ser aportada por los proponentes o requerida por el Organismo con el fin de efectuar la verificación necesaria para la evaluación.</w:t>
      </w:r>
    </w:p>
    <w:p w14:paraId="5F739F5D"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La U.A.E. Contaduría General de la Nación, previo los estudios correspondientes y el análisis comparativo de las propuestas, adjudicará al proponente cuya propuesta se ajuste al estudio previo y pliego de condiciones definitivo y se estime más conveniente o favorable para la entidad y a los fines que él busca, sin tener en consideración factores de afecto o de interés y, en general, cualquier clase de motivación subjetiva, y de acuerdo con la Ley 80 de 1993, Ley 1150 de 2007, Decreto 1082 de 2015, Ley 1474 de 2011 y el Manual de Contratación de la entidad.</w:t>
      </w:r>
    </w:p>
    <w:p w14:paraId="71B591D4"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5DA86ED8" w14:textId="77777777"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Dentro de la fecha y hora señaladas en el cronograma del presente proceso de selección, la U.A.E. Contaduría General de la Nación verificará los requisitos jurídicos, financieros, técnicos y económicos necesarios dentro de la etapa de habilitación y evaluación de ofertas y/o propuestas. Dentro de dicho término se podrán solicitar a los PROPONENTES las aclaraciones, explicaciones y documentos que se estimen indispensables, sin que por ello el PROPONENTE pueda adicionar, modificar, completar o mejorar su OFERTA y/o propuesta.</w:t>
      </w:r>
    </w:p>
    <w:p w14:paraId="68420A4D"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21B145FD" w14:textId="607E4C4D"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 xml:space="preserve">No hay lugar a aclarar, completar o corregir la información para acreditar los requisitos habilitantes cuando: A. El proponente pretenda demostrar circunstancias ocurridas con posterioridad a la fecha de presentación de las ofertas; B. El proponente pretenda sanear su falta de capacidad en el momento </w:t>
      </w:r>
      <w:r w:rsidRPr="0054015F">
        <w:rPr>
          <w:rFonts w:ascii="Verdana" w:eastAsia="Verdana" w:hAnsi="Verdana" w:cs="Verdana"/>
          <w:bCs/>
          <w:i w:val="0"/>
          <w:sz w:val="22"/>
          <w:szCs w:val="22"/>
          <w:lang w:val="es-ES_tradnl"/>
        </w:rPr>
        <w:lastRenderedPageBreak/>
        <w:t>de la presentación de la oferta; y C. cuando la aclaración, complemento o corrección no se refiera directamente al proponente y busque mejorar la oferta.</w:t>
      </w:r>
    </w:p>
    <w:p w14:paraId="7458F09E" w14:textId="4FFDF15A" w:rsidR="00001594" w:rsidRPr="0054015F" w:rsidRDefault="00001594" w:rsidP="00001594">
      <w:pPr>
        <w:tabs>
          <w:tab w:val="left" w:pos="8080"/>
        </w:tabs>
        <w:rPr>
          <w:rFonts w:ascii="Verdana" w:eastAsia="Verdana" w:hAnsi="Verdana" w:cs="Verdana"/>
          <w:bCs/>
          <w:i w:val="0"/>
          <w:sz w:val="22"/>
          <w:szCs w:val="22"/>
          <w:lang w:val="es-ES_tradnl"/>
        </w:rPr>
      </w:pPr>
      <w:r w:rsidRPr="0054015F">
        <w:rPr>
          <w:rFonts w:ascii="Verdana" w:eastAsia="Verdana" w:hAnsi="Verdana" w:cs="Verdana"/>
          <w:bCs/>
          <w:i w:val="0"/>
          <w:sz w:val="22"/>
          <w:szCs w:val="22"/>
          <w:lang w:val="es-ES_tradnl"/>
        </w:rPr>
        <w:t>Para la evaluación se aplicará el siguiente procedimiento:</w:t>
      </w:r>
    </w:p>
    <w:p w14:paraId="2181D1EF" w14:textId="77777777" w:rsidR="00001594" w:rsidRPr="0054015F" w:rsidRDefault="00001594" w:rsidP="00001594">
      <w:pPr>
        <w:tabs>
          <w:tab w:val="left" w:pos="8080"/>
        </w:tabs>
        <w:rPr>
          <w:rFonts w:ascii="Verdana" w:eastAsia="Verdana" w:hAnsi="Verdana" w:cs="Verdana"/>
          <w:bCs/>
          <w:i w:val="0"/>
          <w:sz w:val="22"/>
          <w:szCs w:val="22"/>
          <w:lang w:val="es-ES_tradnl"/>
        </w:rPr>
      </w:pPr>
    </w:p>
    <w:p w14:paraId="7DF79E72" w14:textId="3ACCF5C5"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La U.A.E. Contaduría General de la Nación practicará un examen a las propuestas recibidas para efectos de determinar si son admisibles, o si, en el evento de no serlo en principio; hubiere posibilidad de Saneamiento conforme con lo previsto en estos Pliegos de Condiciones.</w:t>
      </w:r>
    </w:p>
    <w:p w14:paraId="1F8673C0" w14:textId="51114DBD"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Si hubiere posibilidad de saneamiento conforme con lo previsto en estos Pliegos de Condiciones, se solicitará lo pertinente al proponente, concediéndole un plazo para ello.</w:t>
      </w:r>
    </w:p>
    <w:p w14:paraId="75B59326" w14:textId="1BA4C894"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 las propuestas admisibles se les efectuará un chequeo aritmético completo. La U.A.E. Contaduría General de la Nación, tendrá como valor de la propuesta el que resulte de esta revisión aritmética.</w:t>
      </w:r>
    </w:p>
    <w:p w14:paraId="51DB042D" w14:textId="76B0405C"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A las propuestas admisibles se le someterá a una evaluación de acuerdo con los factores de evaluación previstos en estos pliegos de condiciones.</w:t>
      </w:r>
    </w:p>
    <w:p w14:paraId="491C5402" w14:textId="0A9AD5C8" w:rsidR="00001594" w:rsidRPr="0054015F" w:rsidRDefault="00001594" w:rsidP="00433B12">
      <w:pPr>
        <w:pStyle w:val="Prrafodelista"/>
        <w:numPr>
          <w:ilvl w:val="0"/>
          <w:numId w:val="8"/>
        </w:numPr>
        <w:tabs>
          <w:tab w:val="left" w:pos="8080"/>
        </w:tabs>
        <w:jc w:val="both"/>
        <w:rPr>
          <w:rFonts w:ascii="Verdana" w:eastAsia="Verdana" w:hAnsi="Verdana" w:cs="Verdana"/>
          <w:bCs/>
          <w:lang w:val="es-ES_tradnl"/>
        </w:rPr>
      </w:pPr>
      <w:r w:rsidRPr="0054015F">
        <w:rPr>
          <w:rFonts w:ascii="Verdana" w:eastAsia="Verdana" w:hAnsi="Verdana" w:cs="Verdana"/>
          <w:bCs/>
          <w:lang w:val="es-ES_tradnl"/>
        </w:rPr>
        <w:t>El Comité Asesor Evaluador elaborarán un informe sobre dicha evaluación que contendrá un orden de elegibilidad o la recomendación para declarar desierto el procedimiento de selección.</w:t>
      </w:r>
    </w:p>
    <w:p w14:paraId="66A67643" w14:textId="34226F39" w:rsidR="00001594" w:rsidRPr="00561573" w:rsidRDefault="00561573" w:rsidP="0070208A">
      <w:pPr>
        <w:pStyle w:val="Ttulo3"/>
        <w:rPr>
          <w:rFonts w:eastAsia="Verdana"/>
          <w:i/>
          <w:lang w:val="es-ES_tradnl"/>
        </w:rPr>
      </w:pPr>
      <w:bookmarkStart w:id="48" w:name="_Toc209016820"/>
      <w:r w:rsidRPr="00561573">
        <w:rPr>
          <w:rFonts w:eastAsia="Verdana"/>
          <w:lang w:val="es-ES_tradnl"/>
        </w:rPr>
        <w:t>5.3.1. REQUISITOS HABILITANTES</w:t>
      </w:r>
      <w:bookmarkEnd w:id="48"/>
    </w:p>
    <w:p w14:paraId="1B13D669" w14:textId="77777777" w:rsidR="00001594" w:rsidRPr="0054015F" w:rsidRDefault="00001594" w:rsidP="00001594">
      <w:pPr>
        <w:rPr>
          <w:rFonts w:ascii="Verdana" w:eastAsia="Verdana" w:hAnsi="Verdana"/>
          <w:i w:val="0"/>
          <w:iCs/>
          <w:sz w:val="22"/>
          <w:szCs w:val="22"/>
          <w:lang w:val="es-ES_tradnl"/>
        </w:rPr>
      </w:pPr>
    </w:p>
    <w:p w14:paraId="63154D77" w14:textId="77777777" w:rsidR="00001594" w:rsidRPr="0054015F" w:rsidRDefault="00001594" w:rsidP="00001594">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Los interesados en participar en este proceso deberán estar inscritos en el Registro Único de Proponentes de acuerdo con lo dispuesto en el artículo 6 de la Ley 1150 de 2007, modificado por el Decreto -Ley 019 de 2012 y el artículo 2.2.1.1.1.5.3 del Decreto 1082 de 2015. Los proponentes deben allegar el certificado de inscripción en el RUP, expedido por la respectiva Cámara de Comercio dentro de los treinta (30) días hábiles anteriores al cierre del presente proceso de selección, donde conste que se encuentran inscritos en los códigos correspondientes al proceso de selección y de acuerdo con la clasificación estándar de productos y servicios de Naciones Unidas - “UNSPSC”.</w:t>
      </w:r>
    </w:p>
    <w:p w14:paraId="4349A778" w14:textId="77777777" w:rsidR="00001594" w:rsidRPr="0054015F" w:rsidRDefault="00001594" w:rsidP="00001594">
      <w:pPr>
        <w:rPr>
          <w:rFonts w:ascii="Verdana" w:eastAsia="Verdana" w:hAnsi="Verdana"/>
          <w:i w:val="0"/>
          <w:iCs/>
          <w:sz w:val="22"/>
          <w:szCs w:val="22"/>
          <w:lang w:val="es-ES_tradnl"/>
        </w:rPr>
      </w:pPr>
    </w:p>
    <w:p w14:paraId="1DA5B516" w14:textId="5D84EBF6" w:rsidR="00001594" w:rsidRDefault="00001594" w:rsidP="00001594">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La verificación de los requisitos habilitantes de las propuestas se efectuará a través de un estudio jurídico, financiero, organizacional y técnico, el cual se realizará dentro de la fecha establecida para el efecto en el cronograma que rige el presente proceso; tal verificación traerá un resultado el cual será HABILITADO/ NO HABILITADO.</w:t>
      </w:r>
    </w:p>
    <w:p w14:paraId="4710058A" w14:textId="77777777" w:rsidR="00BD6CAC" w:rsidRPr="0054015F" w:rsidRDefault="00BD6CAC" w:rsidP="00001594">
      <w:pPr>
        <w:rPr>
          <w:rFonts w:ascii="Verdana" w:eastAsia="Verdana" w:hAnsi="Verdana"/>
          <w:i w:val="0"/>
          <w:iCs/>
          <w:sz w:val="22"/>
          <w:szCs w:val="22"/>
          <w:lang w:val="es-ES_tradnl"/>
        </w:rPr>
      </w:pPr>
    </w:p>
    <w:p w14:paraId="394A184F" w14:textId="77777777" w:rsidR="00001594" w:rsidRPr="0054015F" w:rsidRDefault="00001594" w:rsidP="00001594">
      <w:pPr>
        <w:rPr>
          <w:rFonts w:ascii="Verdana" w:eastAsia="Verdana" w:hAnsi="Verdana"/>
          <w:i w:val="0"/>
          <w:iCs/>
          <w:sz w:val="22"/>
          <w:szCs w:val="22"/>
          <w:lang w:val="es-ES_tradnl"/>
        </w:rPr>
      </w:pPr>
    </w:p>
    <w:tbl>
      <w:tblPr>
        <w:tblStyle w:val="TableNormal"/>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3"/>
        <w:gridCol w:w="3149"/>
        <w:gridCol w:w="3380"/>
      </w:tblGrid>
      <w:tr w:rsidR="00001594" w:rsidRPr="0054015F" w14:paraId="419F4A37" w14:textId="77777777" w:rsidTr="00BD6CAC">
        <w:trPr>
          <w:trHeight w:val="401"/>
        </w:trPr>
        <w:tc>
          <w:tcPr>
            <w:tcW w:w="2263" w:type="dxa"/>
            <w:vMerge w:val="restart"/>
            <w:shd w:val="clear" w:color="auto" w:fill="D9D9D9"/>
          </w:tcPr>
          <w:p w14:paraId="2C12579B" w14:textId="77777777" w:rsidR="00001594" w:rsidRPr="0054015F" w:rsidRDefault="00001594" w:rsidP="003C32A5">
            <w:pPr>
              <w:pStyle w:val="TableParagraph"/>
              <w:rPr>
                <w:sz w:val="18"/>
                <w:szCs w:val="18"/>
              </w:rPr>
            </w:pPr>
          </w:p>
          <w:p w14:paraId="56B7B2AB" w14:textId="77777777" w:rsidR="00001594" w:rsidRPr="0054015F" w:rsidRDefault="00001594" w:rsidP="003C32A5">
            <w:pPr>
              <w:pStyle w:val="TableParagraph"/>
              <w:rPr>
                <w:sz w:val="18"/>
                <w:szCs w:val="18"/>
              </w:rPr>
            </w:pPr>
          </w:p>
          <w:p w14:paraId="604E3066" w14:textId="77777777" w:rsidR="00001594" w:rsidRPr="0054015F" w:rsidRDefault="00001594" w:rsidP="003C32A5">
            <w:pPr>
              <w:pStyle w:val="TableParagraph"/>
              <w:rPr>
                <w:sz w:val="18"/>
                <w:szCs w:val="18"/>
              </w:rPr>
            </w:pPr>
          </w:p>
          <w:p w14:paraId="32A39092" w14:textId="77777777" w:rsidR="00001594" w:rsidRPr="0054015F" w:rsidRDefault="00001594" w:rsidP="003C32A5">
            <w:pPr>
              <w:pStyle w:val="TableParagraph"/>
              <w:spacing w:before="47"/>
              <w:rPr>
                <w:sz w:val="18"/>
                <w:szCs w:val="18"/>
              </w:rPr>
            </w:pPr>
          </w:p>
          <w:p w14:paraId="47EE10DF" w14:textId="50F1B612" w:rsidR="00001594" w:rsidRPr="0054015F" w:rsidRDefault="00001594" w:rsidP="003C32A5">
            <w:pPr>
              <w:pStyle w:val="TableParagraph"/>
              <w:ind w:left="107" w:right="601"/>
              <w:rPr>
                <w:b/>
                <w:sz w:val="18"/>
                <w:szCs w:val="18"/>
              </w:rPr>
            </w:pPr>
            <w:r w:rsidRPr="0054015F">
              <w:rPr>
                <w:b/>
                <w:spacing w:val="-2"/>
                <w:sz w:val="18"/>
                <w:szCs w:val="18"/>
              </w:rPr>
              <w:t>REQUISITOS HABILITANTE</w:t>
            </w:r>
            <w:r w:rsidR="0054015F" w:rsidRPr="0054015F">
              <w:rPr>
                <w:b/>
                <w:spacing w:val="-2"/>
                <w:sz w:val="18"/>
                <w:szCs w:val="18"/>
              </w:rPr>
              <w:t>S</w:t>
            </w:r>
          </w:p>
        </w:tc>
        <w:tc>
          <w:tcPr>
            <w:tcW w:w="3149" w:type="dxa"/>
            <w:shd w:val="clear" w:color="auto" w:fill="D9D9D9"/>
          </w:tcPr>
          <w:p w14:paraId="130A2111" w14:textId="77777777" w:rsidR="00001594" w:rsidRPr="0054015F" w:rsidRDefault="00001594" w:rsidP="003C32A5">
            <w:pPr>
              <w:pStyle w:val="TableParagraph"/>
              <w:spacing w:line="198" w:lineRule="exact"/>
              <w:ind w:left="109"/>
              <w:rPr>
                <w:b/>
                <w:sz w:val="18"/>
                <w:szCs w:val="18"/>
              </w:rPr>
            </w:pPr>
            <w:r w:rsidRPr="0054015F">
              <w:rPr>
                <w:b/>
                <w:sz w:val="18"/>
                <w:szCs w:val="18"/>
              </w:rPr>
              <w:t>FACTORES</w:t>
            </w:r>
            <w:r w:rsidRPr="0054015F">
              <w:rPr>
                <w:b/>
                <w:spacing w:val="-3"/>
                <w:sz w:val="18"/>
                <w:szCs w:val="18"/>
              </w:rPr>
              <w:t xml:space="preserve"> </w:t>
            </w:r>
            <w:r w:rsidRPr="0054015F">
              <w:rPr>
                <w:b/>
                <w:sz w:val="18"/>
                <w:szCs w:val="18"/>
              </w:rPr>
              <w:t>DE</w:t>
            </w:r>
            <w:r w:rsidRPr="0054015F">
              <w:rPr>
                <w:b/>
                <w:spacing w:val="-3"/>
                <w:sz w:val="18"/>
                <w:szCs w:val="18"/>
              </w:rPr>
              <w:t xml:space="preserve"> </w:t>
            </w:r>
            <w:r w:rsidRPr="0054015F">
              <w:rPr>
                <w:b/>
                <w:spacing w:val="-2"/>
                <w:sz w:val="18"/>
                <w:szCs w:val="18"/>
              </w:rPr>
              <w:t>VERIFICACIÓN</w:t>
            </w:r>
          </w:p>
        </w:tc>
        <w:tc>
          <w:tcPr>
            <w:tcW w:w="3380" w:type="dxa"/>
            <w:shd w:val="clear" w:color="auto" w:fill="D9D9D9"/>
          </w:tcPr>
          <w:p w14:paraId="06A34BCA" w14:textId="77777777" w:rsidR="00001594" w:rsidRPr="0054015F" w:rsidRDefault="00001594" w:rsidP="003C32A5">
            <w:pPr>
              <w:pStyle w:val="TableParagraph"/>
              <w:spacing w:line="198" w:lineRule="exact"/>
              <w:ind w:left="106"/>
              <w:rPr>
                <w:b/>
                <w:sz w:val="18"/>
                <w:szCs w:val="18"/>
              </w:rPr>
            </w:pPr>
            <w:r w:rsidRPr="0054015F">
              <w:rPr>
                <w:b/>
                <w:spacing w:val="-2"/>
                <w:sz w:val="18"/>
                <w:szCs w:val="18"/>
              </w:rPr>
              <w:t>RESULTADO</w:t>
            </w:r>
          </w:p>
        </w:tc>
      </w:tr>
      <w:tr w:rsidR="00001594" w:rsidRPr="0054015F" w14:paraId="24388AB7" w14:textId="77777777" w:rsidTr="00BD6CAC">
        <w:trPr>
          <w:trHeight w:val="362"/>
        </w:trPr>
        <w:tc>
          <w:tcPr>
            <w:tcW w:w="2263" w:type="dxa"/>
            <w:vMerge/>
            <w:tcBorders>
              <w:top w:val="nil"/>
            </w:tcBorders>
            <w:shd w:val="clear" w:color="auto" w:fill="D9D9D9"/>
          </w:tcPr>
          <w:p w14:paraId="16EF04E9" w14:textId="77777777" w:rsidR="00001594" w:rsidRPr="0054015F" w:rsidRDefault="00001594" w:rsidP="003C32A5">
            <w:pPr>
              <w:rPr>
                <w:rFonts w:ascii="Verdana" w:hAnsi="Verdana"/>
                <w:sz w:val="18"/>
                <w:szCs w:val="18"/>
              </w:rPr>
            </w:pPr>
          </w:p>
        </w:tc>
        <w:tc>
          <w:tcPr>
            <w:tcW w:w="3149" w:type="dxa"/>
          </w:tcPr>
          <w:p w14:paraId="6A9C2BD2" w14:textId="77777777" w:rsidR="00001594" w:rsidRPr="0054015F" w:rsidRDefault="00001594" w:rsidP="003C32A5">
            <w:pPr>
              <w:pStyle w:val="TableParagraph"/>
              <w:spacing w:before="1" w:line="199" w:lineRule="exact"/>
              <w:ind w:left="109"/>
              <w:rPr>
                <w:sz w:val="18"/>
                <w:szCs w:val="18"/>
              </w:rPr>
            </w:pPr>
            <w:r w:rsidRPr="0054015F">
              <w:rPr>
                <w:sz w:val="18"/>
                <w:szCs w:val="18"/>
              </w:rPr>
              <w:t>CAPACIDAD</w:t>
            </w:r>
            <w:r w:rsidRPr="0054015F">
              <w:rPr>
                <w:spacing w:val="-4"/>
                <w:sz w:val="18"/>
                <w:szCs w:val="18"/>
              </w:rPr>
              <w:t xml:space="preserve"> </w:t>
            </w:r>
            <w:r w:rsidRPr="0054015F">
              <w:rPr>
                <w:spacing w:val="-2"/>
                <w:sz w:val="18"/>
                <w:szCs w:val="18"/>
              </w:rPr>
              <w:t>JURÍDICA</w:t>
            </w:r>
          </w:p>
        </w:tc>
        <w:tc>
          <w:tcPr>
            <w:tcW w:w="3380" w:type="dxa"/>
          </w:tcPr>
          <w:p w14:paraId="0449F494" w14:textId="77777777" w:rsidR="00001594" w:rsidRPr="0054015F" w:rsidRDefault="00001594" w:rsidP="003C32A5">
            <w:pPr>
              <w:pStyle w:val="TableParagraph"/>
              <w:spacing w:before="1" w:line="199" w:lineRule="exact"/>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6AB27240" w14:textId="77777777" w:rsidTr="00BD6CAC">
        <w:trPr>
          <w:trHeight w:val="487"/>
        </w:trPr>
        <w:tc>
          <w:tcPr>
            <w:tcW w:w="2263" w:type="dxa"/>
            <w:vMerge/>
            <w:tcBorders>
              <w:top w:val="nil"/>
            </w:tcBorders>
            <w:shd w:val="clear" w:color="auto" w:fill="D9D9D9"/>
          </w:tcPr>
          <w:p w14:paraId="282E43C2" w14:textId="77777777" w:rsidR="00001594" w:rsidRPr="0054015F" w:rsidRDefault="00001594" w:rsidP="003C32A5">
            <w:pPr>
              <w:rPr>
                <w:rFonts w:ascii="Verdana" w:hAnsi="Verdana"/>
                <w:sz w:val="18"/>
                <w:szCs w:val="18"/>
              </w:rPr>
            </w:pPr>
          </w:p>
        </w:tc>
        <w:tc>
          <w:tcPr>
            <w:tcW w:w="3149" w:type="dxa"/>
          </w:tcPr>
          <w:p w14:paraId="11EA2293" w14:textId="77777777" w:rsidR="00001594" w:rsidRPr="0054015F" w:rsidRDefault="00001594" w:rsidP="003C32A5">
            <w:pPr>
              <w:pStyle w:val="TableParagraph"/>
              <w:spacing w:line="218" w:lineRule="exact"/>
              <w:ind w:left="109"/>
              <w:rPr>
                <w:sz w:val="18"/>
                <w:szCs w:val="18"/>
              </w:rPr>
            </w:pPr>
            <w:r w:rsidRPr="0054015F">
              <w:rPr>
                <w:sz w:val="18"/>
                <w:szCs w:val="18"/>
              </w:rPr>
              <w:t>EXPERIENCIA</w:t>
            </w:r>
            <w:r w:rsidRPr="0054015F">
              <w:rPr>
                <w:spacing w:val="-5"/>
                <w:sz w:val="18"/>
                <w:szCs w:val="18"/>
              </w:rPr>
              <w:t xml:space="preserve"> </w:t>
            </w:r>
            <w:r w:rsidRPr="0054015F">
              <w:rPr>
                <w:sz w:val="18"/>
                <w:szCs w:val="18"/>
              </w:rPr>
              <w:t>DEL</w:t>
            </w:r>
            <w:r w:rsidRPr="0054015F">
              <w:rPr>
                <w:spacing w:val="-4"/>
                <w:sz w:val="18"/>
                <w:szCs w:val="18"/>
              </w:rPr>
              <w:t xml:space="preserve"> </w:t>
            </w:r>
            <w:r w:rsidRPr="0054015F">
              <w:rPr>
                <w:spacing w:val="-2"/>
                <w:sz w:val="18"/>
                <w:szCs w:val="18"/>
              </w:rPr>
              <w:t>PROPONENTE</w:t>
            </w:r>
          </w:p>
        </w:tc>
        <w:tc>
          <w:tcPr>
            <w:tcW w:w="3380" w:type="dxa"/>
          </w:tcPr>
          <w:p w14:paraId="5E3D249D" w14:textId="77777777" w:rsidR="00001594" w:rsidRPr="0054015F" w:rsidRDefault="00001594" w:rsidP="003C32A5">
            <w:pPr>
              <w:pStyle w:val="TableParagraph"/>
              <w:spacing w:before="107"/>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2D0E67A9" w14:textId="77777777" w:rsidTr="00BD6CAC">
        <w:trPr>
          <w:trHeight w:val="425"/>
        </w:trPr>
        <w:tc>
          <w:tcPr>
            <w:tcW w:w="2263" w:type="dxa"/>
            <w:vMerge/>
            <w:tcBorders>
              <w:top w:val="nil"/>
            </w:tcBorders>
            <w:shd w:val="clear" w:color="auto" w:fill="D9D9D9"/>
          </w:tcPr>
          <w:p w14:paraId="5AD5EB92" w14:textId="77777777" w:rsidR="00001594" w:rsidRPr="0054015F" w:rsidRDefault="00001594" w:rsidP="003C32A5">
            <w:pPr>
              <w:rPr>
                <w:rFonts w:ascii="Verdana" w:hAnsi="Verdana"/>
                <w:sz w:val="18"/>
                <w:szCs w:val="18"/>
              </w:rPr>
            </w:pPr>
          </w:p>
        </w:tc>
        <w:tc>
          <w:tcPr>
            <w:tcW w:w="3149" w:type="dxa"/>
          </w:tcPr>
          <w:p w14:paraId="5BBB3693" w14:textId="77777777" w:rsidR="00001594" w:rsidRPr="0054015F" w:rsidRDefault="00001594" w:rsidP="003C32A5">
            <w:pPr>
              <w:pStyle w:val="TableParagraph"/>
              <w:spacing w:line="218" w:lineRule="exact"/>
              <w:ind w:left="109"/>
              <w:rPr>
                <w:sz w:val="18"/>
                <w:szCs w:val="18"/>
              </w:rPr>
            </w:pPr>
            <w:r w:rsidRPr="0054015F">
              <w:rPr>
                <w:sz w:val="18"/>
                <w:szCs w:val="18"/>
              </w:rPr>
              <w:t>CAPACIDAD</w:t>
            </w:r>
            <w:r w:rsidRPr="0054015F">
              <w:rPr>
                <w:spacing w:val="-3"/>
                <w:sz w:val="18"/>
                <w:szCs w:val="18"/>
              </w:rPr>
              <w:t xml:space="preserve"> </w:t>
            </w:r>
            <w:r w:rsidRPr="0054015F">
              <w:rPr>
                <w:spacing w:val="-2"/>
                <w:sz w:val="18"/>
                <w:szCs w:val="18"/>
              </w:rPr>
              <w:t>FINANCIERA</w:t>
            </w:r>
          </w:p>
        </w:tc>
        <w:tc>
          <w:tcPr>
            <w:tcW w:w="3380" w:type="dxa"/>
          </w:tcPr>
          <w:p w14:paraId="38298CE1" w14:textId="77777777" w:rsidR="00001594" w:rsidRPr="0054015F" w:rsidRDefault="00001594" w:rsidP="003C32A5">
            <w:pPr>
              <w:pStyle w:val="TableParagraph"/>
              <w:spacing w:before="109"/>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080FDA74" w14:textId="77777777" w:rsidTr="00BD6CAC">
        <w:trPr>
          <w:trHeight w:val="572"/>
        </w:trPr>
        <w:tc>
          <w:tcPr>
            <w:tcW w:w="2263" w:type="dxa"/>
            <w:vMerge/>
            <w:tcBorders>
              <w:top w:val="nil"/>
            </w:tcBorders>
            <w:shd w:val="clear" w:color="auto" w:fill="D9D9D9"/>
          </w:tcPr>
          <w:p w14:paraId="1CAB82A8" w14:textId="77777777" w:rsidR="00001594" w:rsidRPr="0054015F" w:rsidRDefault="00001594" w:rsidP="003C32A5">
            <w:pPr>
              <w:rPr>
                <w:rFonts w:ascii="Verdana" w:hAnsi="Verdana"/>
                <w:sz w:val="18"/>
                <w:szCs w:val="18"/>
              </w:rPr>
            </w:pPr>
          </w:p>
        </w:tc>
        <w:tc>
          <w:tcPr>
            <w:tcW w:w="3149" w:type="dxa"/>
          </w:tcPr>
          <w:p w14:paraId="7AC02CB6" w14:textId="77777777" w:rsidR="00001594" w:rsidRPr="0054015F" w:rsidRDefault="00001594" w:rsidP="003C32A5">
            <w:pPr>
              <w:pStyle w:val="TableParagraph"/>
              <w:spacing w:before="20"/>
              <w:ind w:left="109"/>
              <w:rPr>
                <w:sz w:val="18"/>
                <w:szCs w:val="18"/>
              </w:rPr>
            </w:pPr>
            <w:r w:rsidRPr="0054015F">
              <w:rPr>
                <w:sz w:val="18"/>
                <w:szCs w:val="18"/>
              </w:rPr>
              <w:t>CAPACIDAD</w:t>
            </w:r>
            <w:r w:rsidRPr="0054015F">
              <w:rPr>
                <w:spacing w:val="-4"/>
                <w:sz w:val="18"/>
                <w:szCs w:val="18"/>
              </w:rPr>
              <w:t xml:space="preserve"> </w:t>
            </w:r>
            <w:r w:rsidRPr="0054015F">
              <w:rPr>
                <w:spacing w:val="-2"/>
                <w:sz w:val="18"/>
                <w:szCs w:val="18"/>
              </w:rPr>
              <w:t>ORGANIZACIONAL</w:t>
            </w:r>
          </w:p>
        </w:tc>
        <w:tc>
          <w:tcPr>
            <w:tcW w:w="3380" w:type="dxa"/>
          </w:tcPr>
          <w:p w14:paraId="39803F79" w14:textId="77777777" w:rsidR="00001594" w:rsidRPr="0054015F" w:rsidRDefault="00001594" w:rsidP="003C32A5">
            <w:pPr>
              <w:pStyle w:val="TableParagraph"/>
              <w:spacing w:before="131"/>
              <w:ind w:left="106"/>
              <w:rPr>
                <w:sz w:val="18"/>
                <w:szCs w:val="18"/>
              </w:rPr>
            </w:pPr>
            <w:r w:rsidRPr="0054015F">
              <w:rPr>
                <w:sz w:val="18"/>
                <w:szCs w:val="18"/>
              </w:rPr>
              <w:t>HABILITADO</w:t>
            </w:r>
            <w:r w:rsidRPr="0054015F">
              <w:rPr>
                <w:spacing w:val="-4"/>
                <w:sz w:val="18"/>
                <w:szCs w:val="18"/>
              </w:rPr>
              <w:t xml:space="preserve"> </w:t>
            </w:r>
            <w:r w:rsidRPr="0054015F">
              <w:rPr>
                <w:sz w:val="18"/>
                <w:szCs w:val="18"/>
              </w:rPr>
              <w:t>/</w:t>
            </w:r>
            <w:r w:rsidRPr="0054015F">
              <w:rPr>
                <w:spacing w:val="-4"/>
                <w:sz w:val="18"/>
                <w:szCs w:val="18"/>
              </w:rPr>
              <w:t xml:space="preserve"> </w:t>
            </w:r>
            <w:r w:rsidRPr="0054015F">
              <w:rPr>
                <w:sz w:val="18"/>
                <w:szCs w:val="18"/>
              </w:rPr>
              <w:t>NO</w:t>
            </w:r>
            <w:r w:rsidRPr="0054015F">
              <w:rPr>
                <w:spacing w:val="-1"/>
                <w:sz w:val="18"/>
                <w:szCs w:val="18"/>
              </w:rPr>
              <w:t xml:space="preserve"> </w:t>
            </w:r>
            <w:r w:rsidRPr="0054015F">
              <w:rPr>
                <w:spacing w:val="-2"/>
                <w:sz w:val="18"/>
                <w:szCs w:val="18"/>
              </w:rPr>
              <w:t>HABILITADO</w:t>
            </w:r>
          </w:p>
        </w:tc>
      </w:tr>
      <w:tr w:rsidR="00001594" w:rsidRPr="0054015F" w14:paraId="76FC7BD7" w14:textId="77777777" w:rsidTr="00BD6CAC">
        <w:trPr>
          <w:trHeight w:val="496"/>
        </w:trPr>
        <w:tc>
          <w:tcPr>
            <w:tcW w:w="2263" w:type="dxa"/>
            <w:vMerge/>
            <w:tcBorders>
              <w:top w:val="nil"/>
            </w:tcBorders>
            <w:shd w:val="clear" w:color="auto" w:fill="D9D9D9"/>
          </w:tcPr>
          <w:p w14:paraId="633C5148" w14:textId="77777777" w:rsidR="00001594" w:rsidRPr="0054015F" w:rsidRDefault="00001594" w:rsidP="003C32A5">
            <w:pPr>
              <w:rPr>
                <w:rFonts w:ascii="Verdana" w:hAnsi="Verdana"/>
                <w:sz w:val="18"/>
                <w:szCs w:val="18"/>
              </w:rPr>
            </w:pPr>
          </w:p>
        </w:tc>
        <w:tc>
          <w:tcPr>
            <w:tcW w:w="3149" w:type="dxa"/>
          </w:tcPr>
          <w:p w14:paraId="1C071964" w14:textId="77777777" w:rsidR="00001594" w:rsidRPr="0054015F" w:rsidRDefault="00001594" w:rsidP="0054015F">
            <w:pPr>
              <w:pStyle w:val="TableParagraph"/>
              <w:tabs>
                <w:tab w:val="left" w:pos="2122"/>
                <w:tab w:val="left" w:pos="2957"/>
              </w:tabs>
              <w:spacing w:line="218" w:lineRule="exact"/>
              <w:ind w:left="106" w:right="97"/>
              <w:rPr>
                <w:b/>
                <w:sz w:val="18"/>
                <w:szCs w:val="18"/>
              </w:rPr>
            </w:pPr>
            <w:r w:rsidRPr="0054015F">
              <w:rPr>
                <w:b/>
                <w:spacing w:val="-2"/>
                <w:sz w:val="18"/>
                <w:szCs w:val="18"/>
              </w:rPr>
              <w:t>RESULTADO</w:t>
            </w:r>
          </w:p>
        </w:tc>
        <w:tc>
          <w:tcPr>
            <w:tcW w:w="3380" w:type="dxa"/>
          </w:tcPr>
          <w:p w14:paraId="5765C9D3" w14:textId="796A5002" w:rsidR="00001594" w:rsidRPr="0054015F" w:rsidRDefault="00001594" w:rsidP="003C32A5">
            <w:pPr>
              <w:pStyle w:val="TableParagraph"/>
              <w:tabs>
                <w:tab w:val="left" w:pos="2122"/>
                <w:tab w:val="left" w:pos="2957"/>
              </w:tabs>
              <w:spacing w:line="218" w:lineRule="exact"/>
              <w:ind w:left="106" w:right="97"/>
              <w:rPr>
                <w:b/>
                <w:sz w:val="18"/>
                <w:szCs w:val="18"/>
              </w:rPr>
            </w:pPr>
            <w:r w:rsidRPr="0054015F">
              <w:rPr>
                <w:b/>
                <w:spacing w:val="-2"/>
                <w:sz w:val="18"/>
                <w:szCs w:val="18"/>
              </w:rPr>
              <w:t>HABILITADO</w:t>
            </w:r>
            <w:r w:rsidRPr="0054015F">
              <w:rPr>
                <w:b/>
                <w:spacing w:val="-10"/>
                <w:sz w:val="18"/>
                <w:szCs w:val="18"/>
              </w:rPr>
              <w:t>/</w:t>
            </w:r>
            <w:r w:rsidR="0054015F" w:rsidRPr="0054015F">
              <w:rPr>
                <w:b/>
                <w:sz w:val="18"/>
                <w:szCs w:val="18"/>
              </w:rPr>
              <w:t xml:space="preserve"> </w:t>
            </w:r>
            <w:r w:rsidRPr="0054015F">
              <w:rPr>
                <w:b/>
                <w:spacing w:val="-6"/>
                <w:sz w:val="18"/>
                <w:szCs w:val="18"/>
              </w:rPr>
              <w:t xml:space="preserve">NO </w:t>
            </w:r>
            <w:r w:rsidRPr="0054015F">
              <w:rPr>
                <w:b/>
                <w:spacing w:val="-2"/>
                <w:sz w:val="18"/>
                <w:szCs w:val="18"/>
              </w:rPr>
              <w:t>HABILITADO</w:t>
            </w:r>
          </w:p>
        </w:tc>
      </w:tr>
    </w:tbl>
    <w:p w14:paraId="4A5BBDE1" w14:textId="77777777" w:rsidR="00BD6CAC" w:rsidRDefault="00BD6CAC" w:rsidP="0054015F">
      <w:pPr>
        <w:rPr>
          <w:rFonts w:ascii="Verdana" w:eastAsia="Verdana" w:hAnsi="Verdana"/>
          <w:i w:val="0"/>
          <w:iCs/>
          <w:sz w:val="22"/>
          <w:szCs w:val="22"/>
          <w:lang w:val="es-ES_tradnl"/>
        </w:rPr>
      </w:pPr>
    </w:p>
    <w:p w14:paraId="74A3918D" w14:textId="4CB156CC"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Una vez la entidad, haya determinado que la(s) propuesta(s) cumplan los requisitos habilitantes, se catalogará como HABILITADA y se procederá a su evaluación y comparación.</w:t>
      </w:r>
    </w:p>
    <w:p w14:paraId="4213D744" w14:textId="77777777" w:rsidR="0054015F" w:rsidRPr="0054015F" w:rsidRDefault="0054015F" w:rsidP="0054015F">
      <w:pPr>
        <w:rPr>
          <w:rFonts w:ascii="Verdana" w:eastAsia="Verdana" w:hAnsi="Verdana"/>
          <w:i w:val="0"/>
          <w:iCs/>
          <w:sz w:val="22"/>
          <w:szCs w:val="22"/>
          <w:lang w:val="es-ES_tradnl"/>
        </w:rPr>
      </w:pPr>
    </w:p>
    <w:p w14:paraId="0E362E16"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Estos requisitos habilitantes NO otorgan puntaje, solo la calificación de Habilitado o No Habilitado.</w:t>
      </w:r>
    </w:p>
    <w:p w14:paraId="581D466E" w14:textId="77777777" w:rsidR="0054015F" w:rsidRPr="0054015F" w:rsidRDefault="0054015F" w:rsidP="0054015F">
      <w:pPr>
        <w:rPr>
          <w:rFonts w:ascii="Verdana" w:eastAsia="Verdana" w:hAnsi="Verdana"/>
          <w:i w:val="0"/>
          <w:iCs/>
          <w:sz w:val="22"/>
          <w:szCs w:val="22"/>
          <w:lang w:val="es-ES_tradnl"/>
        </w:rPr>
      </w:pPr>
    </w:p>
    <w:p w14:paraId="32FBF4DE" w14:textId="4F92C86D" w:rsidR="00001594"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El Comité Asesor Evaluador verificará el cumplimiento de las exigencias relativas a los requisitos habilitantes de los proponentes, para lo cual podrá solicitar, si resulta necesario, la aclaración o subsanación de los mismos de acuerdo con las reglas de subsanabilidad establecidas en el artículo 5 de la Ley 1150 de 2007, Ley 1474 de 2011, Ley 1882 de 2018, y la interpretación jurisprudencial que al respecto ha dado el Consejo de Estado. La entidad pública podrá solicitar de oficio o a solicitud de parte, verificar la autenticidad, exactitud y coherencia de la información aportada por el proponente, pudiendo acudir para ello a las personas, empresas o entidades respectivas de donde provenga la información.</w:t>
      </w:r>
    </w:p>
    <w:p w14:paraId="79B8345F" w14:textId="77777777" w:rsidR="00001594" w:rsidRPr="0054015F" w:rsidRDefault="00001594" w:rsidP="00001594">
      <w:pPr>
        <w:rPr>
          <w:rFonts w:ascii="Verdana" w:eastAsia="Verdana" w:hAnsi="Verdana"/>
          <w:i w:val="0"/>
          <w:iCs/>
          <w:sz w:val="22"/>
          <w:szCs w:val="22"/>
          <w:lang w:val="es-ES_tradnl"/>
        </w:rPr>
      </w:pPr>
    </w:p>
    <w:p w14:paraId="2144F545" w14:textId="77777777" w:rsid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La entidad se reserva el derecho de verificar la información presentada por el proponente para la acreditación de las exigencias establecidas y/o solicitar aclaraciones y/o subsanaciones, en cualquier estado en que se encuentre el proceso de selección, hasta el traslado del informe de evaluación preliminar.</w:t>
      </w:r>
    </w:p>
    <w:p w14:paraId="5C1A5457" w14:textId="77777777" w:rsidR="00BD6CAC" w:rsidRPr="0054015F" w:rsidRDefault="00BD6CAC" w:rsidP="0054015F">
      <w:pPr>
        <w:rPr>
          <w:rFonts w:ascii="Verdana" w:eastAsia="Verdana" w:hAnsi="Verdana"/>
          <w:i w:val="0"/>
          <w:iCs/>
          <w:sz w:val="22"/>
          <w:szCs w:val="22"/>
          <w:lang w:val="es-ES_tradnl"/>
        </w:rPr>
      </w:pPr>
    </w:p>
    <w:p w14:paraId="6D822444"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 xml:space="preserve">La entidad solicitará a cada uno de los proponentes en igualdad de condiciones los requisitos de que adolezca la propuesta y que no sean necesarios para </w:t>
      </w:r>
      <w:r w:rsidRPr="0054015F">
        <w:rPr>
          <w:rFonts w:ascii="Verdana" w:eastAsia="Verdana" w:hAnsi="Verdana"/>
          <w:i w:val="0"/>
          <w:iCs/>
          <w:sz w:val="22"/>
          <w:szCs w:val="22"/>
          <w:lang w:val="es-ES_tradnl"/>
        </w:rPr>
        <w:lastRenderedPageBreak/>
        <w:t>asignar puntaje, para lo cual se debe tener en cuenta que el término establecido por la Entidad para subsanar es PERENTORIO y PRECLUSIVO, por consiguiente, el proponente que no subsane o no subsane correctamente la información o documentación solicitada es causal de rechazo de la propuesta.</w:t>
      </w:r>
    </w:p>
    <w:p w14:paraId="34B63A7E" w14:textId="77777777" w:rsidR="0054015F" w:rsidRPr="0054015F" w:rsidRDefault="0054015F" w:rsidP="0054015F">
      <w:pPr>
        <w:rPr>
          <w:rFonts w:ascii="Verdana" w:eastAsia="Verdana" w:hAnsi="Verdana"/>
          <w:i w:val="0"/>
          <w:iCs/>
          <w:sz w:val="22"/>
          <w:szCs w:val="22"/>
          <w:lang w:val="es-ES_tradnl"/>
        </w:rPr>
      </w:pPr>
    </w:p>
    <w:p w14:paraId="56129605" w14:textId="4DEEBBEE"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En caso de que la propuesta se presente por un consorcio o unión temporal estos factores habilitantes se entenderán cumplidos cuando en suma de cada uno de los intervinientes en el consorcio o unión temporal, satisfagan los requisitos mínimos del proceso de selección.</w:t>
      </w:r>
    </w:p>
    <w:p w14:paraId="72DDCBCA" w14:textId="77777777" w:rsidR="0054015F" w:rsidRPr="0054015F" w:rsidRDefault="0054015F" w:rsidP="0054015F">
      <w:pPr>
        <w:rPr>
          <w:rFonts w:ascii="Verdana" w:eastAsia="Verdana" w:hAnsi="Verdana"/>
          <w:i w:val="0"/>
          <w:iCs/>
          <w:sz w:val="22"/>
          <w:szCs w:val="22"/>
          <w:lang w:val="es-ES_tradnl"/>
        </w:rPr>
      </w:pPr>
    </w:p>
    <w:p w14:paraId="5D0D2815" w14:textId="6F6EB340" w:rsidR="0054015F" w:rsidRPr="0054015F" w:rsidRDefault="004F0C93" w:rsidP="0070208A">
      <w:pPr>
        <w:pStyle w:val="Ttulo3"/>
        <w:rPr>
          <w:rFonts w:eastAsia="Verdana"/>
          <w:i/>
          <w:lang w:val="es-ES_tradnl"/>
        </w:rPr>
      </w:pPr>
      <w:bookmarkStart w:id="49" w:name="_Toc209016821"/>
      <w:r>
        <w:rPr>
          <w:rFonts w:eastAsia="Verdana"/>
          <w:lang w:val="es-ES_tradnl"/>
        </w:rPr>
        <w:t>5</w:t>
      </w:r>
      <w:r w:rsidR="0070208A" w:rsidRPr="0054015F">
        <w:rPr>
          <w:rFonts w:eastAsia="Verdana"/>
          <w:lang w:val="es-ES_tradnl"/>
        </w:rPr>
        <w:t>.3.1.1. Capacidad jurídica</w:t>
      </w:r>
      <w:bookmarkEnd w:id="49"/>
    </w:p>
    <w:p w14:paraId="5CC79494" w14:textId="77777777" w:rsidR="0054015F" w:rsidRPr="0054015F" w:rsidRDefault="0054015F" w:rsidP="0054015F">
      <w:pPr>
        <w:rPr>
          <w:rFonts w:ascii="Verdana" w:eastAsia="Verdana" w:hAnsi="Verdana"/>
          <w:i w:val="0"/>
          <w:iCs/>
          <w:sz w:val="22"/>
          <w:szCs w:val="22"/>
          <w:lang w:val="es-ES_tradnl"/>
        </w:rPr>
      </w:pPr>
    </w:p>
    <w:p w14:paraId="6F9BE1A2"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w:t>
      </w:r>
    </w:p>
    <w:p w14:paraId="412C8C4C" w14:textId="77777777" w:rsidR="0054015F" w:rsidRPr="0054015F" w:rsidRDefault="0054015F" w:rsidP="0054015F">
      <w:pPr>
        <w:rPr>
          <w:rFonts w:ascii="Verdana" w:eastAsia="Verdana" w:hAnsi="Verdana"/>
          <w:i w:val="0"/>
          <w:iCs/>
          <w:sz w:val="22"/>
          <w:szCs w:val="22"/>
          <w:lang w:val="es-ES_tradnl"/>
        </w:rPr>
      </w:pPr>
    </w:p>
    <w:p w14:paraId="4A2BE4F5" w14:textId="77777777" w:rsidR="0054015F" w:rsidRPr="0054015F" w:rsidRDefault="0054015F" w:rsidP="0054015F">
      <w:pPr>
        <w:rPr>
          <w:rFonts w:ascii="Verdana" w:eastAsia="Verdana" w:hAnsi="Verdana"/>
          <w:i w:val="0"/>
          <w:iCs/>
          <w:sz w:val="22"/>
          <w:szCs w:val="22"/>
          <w:lang w:val="es-ES_tradnl"/>
        </w:rPr>
      </w:pPr>
      <w:r w:rsidRPr="0054015F">
        <w:rPr>
          <w:rFonts w:ascii="Verdana" w:eastAsia="Verdana" w:hAnsi="Verdana"/>
          <w:i w:val="0"/>
          <w:iCs/>
          <w:sz w:val="22"/>
          <w:szCs w:val="22"/>
          <w:lang w:val="es-ES_tradnl"/>
        </w:rPr>
        <w:t>Los requisitos de capacidad jurídica se han determinado teniendo en cuenta las calidades con que deben contar los oferentes para participar en este tipo de procesos y en la presentación de oferta objeto de la futura contratación.</w:t>
      </w:r>
    </w:p>
    <w:p w14:paraId="10FB746E" w14:textId="77777777" w:rsidR="0054015F" w:rsidRPr="0054015F" w:rsidRDefault="0054015F" w:rsidP="0054015F">
      <w:pPr>
        <w:rPr>
          <w:rFonts w:ascii="Verdana" w:eastAsia="Verdana" w:hAnsi="Verdana"/>
          <w:i w:val="0"/>
          <w:iCs/>
          <w:sz w:val="22"/>
          <w:szCs w:val="22"/>
          <w:lang w:val="es-ES_tradnl"/>
        </w:rPr>
      </w:pPr>
    </w:p>
    <w:p w14:paraId="19AE693E" w14:textId="3243FC5D"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Carta de presentación debidamente diligenciada y firmada por el representante legal.</w:t>
      </w:r>
    </w:p>
    <w:p w14:paraId="53083BBA" w14:textId="325688C0"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Oferta económica debidamente diligenciada y firmada por el representante legal.</w:t>
      </w:r>
    </w:p>
    <w:p w14:paraId="7DE81DFE" w14:textId="2F31947B"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Documento de Conformidad del Consorcio o Unión temporal de ser el caso</w:t>
      </w:r>
    </w:p>
    <w:p w14:paraId="4CD387CB" w14:textId="1C0673B7"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Certificado de Existencia y Representación Legal o Documento Legal Idóneo (no mayor a 30 días).</w:t>
      </w:r>
    </w:p>
    <w:p w14:paraId="6A0D4D96" w14:textId="4871F99B"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Fotocopia de la cedula de ciudadanía del representante legal.</w:t>
      </w:r>
    </w:p>
    <w:p w14:paraId="1B666157" w14:textId="7CC07186"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Se debe anexar fotocopia de la libreta militar y/o Certificado que defina situación militar del proponente o representante legal varón mayor de 18 años y menor de 50 años.</w:t>
      </w:r>
    </w:p>
    <w:p w14:paraId="41B10505" w14:textId="7F209093"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Hoja de vida del Departamento Administrativo de la Función Pública (DAFP) (persona jurídica o natural según sea el caso) debidamente diligenciada.</w:t>
      </w:r>
    </w:p>
    <w:p w14:paraId="3F1A766B" w14:textId="0746EF4E"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lastRenderedPageBreak/>
        <w:t>Garantía seriedad de la oferta. Se debe tener en cuenta lo expresado en el artículo 5° parágrafo 3° de la Ley 1882 de 2018. La no entrega de la garantía de seriedad junto con la propuesta no será subsanable y será causal de rechazo.</w:t>
      </w:r>
    </w:p>
    <w:p w14:paraId="46A48847" w14:textId="44E526AA"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Representación de Personas Jurídicas Extranjeras de ser el caso.</w:t>
      </w:r>
    </w:p>
    <w:p w14:paraId="6EB91787" w14:textId="4CF601EC"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Registro Único de Proponentes – RUP (no mayor a 30 días).</w:t>
      </w:r>
    </w:p>
    <w:p w14:paraId="4DC877D3" w14:textId="55853069"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Certificado de Aportes al Sistema de Seguridad Social y Parafiscales.</w:t>
      </w:r>
    </w:p>
    <w:p w14:paraId="1EA9B524" w14:textId="51072879"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Certificación de Antecedentes Fiscales (Contraloría), Antecedentes Disciplinarios (Procuraduría), Certificado Registro de Deudores Alimentarios Morosos - REDAM, certificado de antecedentes Judiciales (Policía) y certificado de medidas correctivas (Policía) del representante legal y de la empresa según el caso.</w:t>
      </w:r>
    </w:p>
    <w:p w14:paraId="6F96F799" w14:textId="0A856741"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Certificado de no estar incurso en Inhabilidades e Incompatibilidades.</w:t>
      </w:r>
    </w:p>
    <w:p w14:paraId="0DA59A67" w14:textId="0AC1A41E"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RUT actualizado del proponente.</w:t>
      </w:r>
    </w:p>
    <w:p w14:paraId="4F9F4C66" w14:textId="0FDE8A17" w:rsidR="0054015F" w:rsidRPr="0054015F" w:rsidRDefault="0054015F" w:rsidP="00433B12">
      <w:pPr>
        <w:pStyle w:val="Prrafodelista"/>
        <w:numPr>
          <w:ilvl w:val="0"/>
          <w:numId w:val="9"/>
        </w:numPr>
        <w:jc w:val="both"/>
        <w:rPr>
          <w:rFonts w:ascii="Verdana" w:eastAsia="Verdana" w:hAnsi="Verdana"/>
          <w:iCs/>
          <w:lang w:val="es-ES_tradnl"/>
        </w:rPr>
      </w:pPr>
      <w:r w:rsidRPr="0054015F">
        <w:rPr>
          <w:rFonts w:ascii="Verdana" w:eastAsia="Verdana" w:hAnsi="Verdana"/>
          <w:iCs/>
          <w:lang w:val="es-ES_tradnl"/>
        </w:rPr>
        <w:t>Compromiso Anticorrupción.</w:t>
      </w:r>
    </w:p>
    <w:p w14:paraId="251064AD" w14:textId="77777777" w:rsidR="0054015F" w:rsidRPr="0054015F" w:rsidRDefault="0054015F" w:rsidP="0054015F">
      <w:pPr>
        <w:pStyle w:val="Prrafodelista"/>
        <w:jc w:val="both"/>
        <w:rPr>
          <w:rFonts w:ascii="Verdana" w:eastAsia="Verdana" w:hAnsi="Verdana"/>
          <w:iCs/>
          <w:lang w:val="es-ES_tradnl"/>
        </w:rPr>
      </w:pPr>
    </w:p>
    <w:p w14:paraId="6A296703" w14:textId="607A00BB"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1:</w:t>
      </w:r>
      <w:r w:rsidRPr="0054015F">
        <w:rPr>
          <w:rFonts w:ascii="Verdana" w:eastAsia="Verdana" w:hAnsi="Verdana"/>
          <w:iCs/>
          <w:lang w:val="es-ES_tradnl"/>
        </w:rPr>
        <w:t xml:space="preserve"> La U.A.E. Contaduría General de la Nación revisará que los Proponentes no se encuentren en causales de inhabilidad, incompatibilidad o conflictos de interés para celebrar o ejecutar el contrato, teniendo en cuenta el documento presentado en el literal L de este numeral.</w:t>
      </w:r>
    </w:p>
    <w:p w14:paraId="5161D141" w14:textId="77777777" w:rsidR="0054015F" w:rsidRPr="0054015F" w:rsidRDefault="0054015F" w:rsidP="0054015F">
      <w:pPr>
        <w:pStyle w:val="Prrafodelista"/>
        <w:ind w:left="0"/>
        <w:jc w:val="both"/>
        <w:rPr>
          <w:rFonts w:ascii="Verdana" w:eastAsia="Verdana" w:hAnsi="Verdana"/>
          <w:iCs/>
          <w:lang w:val="es-ES_tradnl"/>
        </w:rPr>
      </w:pPr>
    </w:p>
    <w:p w14:paraId="30A58B6C" w14:textId="5FB5F4C2"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2:</w:t>
      </w:r>
      <w:r w:rsidRPr="0054015F">
        <w:rPr>
          <w:rFonts w:ascii="Verdana" w:eastAsia="Verdana" w:hAnsi="Verdana"/>
          <w:iCs/>
          <w:lang w:val="es-ES_tradnl"/>
        </w:rPr>
        <w:t xml:space="preserve"> Para el caso de los Consorcios o Uniones Temporales, se deberá presentar los documentos mencionados anteriormente, de cada uno de los representantes legales de las personas jurídicas que conforman el consorcio o la Unión Temporal.</w:t>
      </w:r>
    </w:p>
    <w:p w14:paraId="121A979E" w14:textId="77777777" w:rsidR="0054015F" w:rsidRPr="0054015F" w:rsidRDefault="0054015F" w:rsidP="0054015F">
      <w:pPr>
        <w:pStyle w:val="Prrafodelista"/>
        <w:ind w:left="0"/>
        <w:jc w:val="both"/>
        <w:rPr>
          <w:rFonts w:ascii="Verdana" w:eastAsia="Verdana" w:hAnsi="Verdana"/>
          <w:iCs/>
          <w:lang w:val="es-ES_tradnl"/>
        </w:rPr>
      </w:pPr>
    </w:p>
    <w:p w14:paraId="59E27BC9" w14:textId="305567AC"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3:</w:t>
      </w:r>
      <w:r w:rsidRPr="0054015F">
        <w:rPr>
          <w:rFonts w:ascii="Verdana" w:eastAsia="Verdana" w:hAnsi="Verdana"/>
          <w:iCs/>
          <w:lang w:val="es-ES_tradnl"/>
        </w:rPr>
        <w:t xml:space="preserve"> En el evento que el adjudicatario del proceso de selección sea un consorcio o unión temporal, deberá presentar el NIT y la certificación bancaria donde se consignarán los valores del contrato, una vez adjudicado el mismo.</w:t>
      </w:r>
    </w:p>
    <w:p w14:paraId="60B3A7C8" w14:textId="77777777" w:rsidR="0054015F" w:rsidRPr="0054015F" w:rsidRDefault="0054015F" w:rsidP="0054015F">
      <w:pPr>
        <w:pStyle w:val="Prrafodelista"/>
        <w:rPr>
          <w:rFonts w:ascii="Verdana" w:eastAsia="Verdana" w:hAnsi="Verdana"/>
          <w:iCs/>
          <w:lang w:val="es-ES_tradnl"/>
        </w:rPr>
      </w:pPr>
    </w:p>
    <w:p w14:paraId="08CF6990" w14:textId="673894B9"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b/>
          <w:bCs/>
          <w:iCs/>
          <w:lang w:val="es-ES_tradnl"/>
        </w:rPr>
        <w:t>Nota 4:</w:t>
      </w:r>
      <w:r w:rsidRPr="0054015F">
        <w:rPr>
          <w:rFonts w:ascii="Verdana" w:eastAsia="Verdana" w:hAnsi="Verdana"/>
          <w:iCs/>
          <w:lang w:val="es-ES_tradnl"/>
        </w:rPr>
        <w:t xml:space="preserve"> Las personas jurídicas extranjeras deben acreditar su existencia y representación legal con el documento idóneo expedido por la autoridad competente en el país de su domicilio anterior a tres (3) meses desde la fecha de presentación de la oferta, en el cual conste su existencia, fecha de constitución, objeto, duración, nombre representante legal, o nombre de la </w:t>
      </w:r>
      <w:r w:rsidRPr="0054015F">
        <w:rPr>
          <w:rFonts w:ascii="Verdana" w:eastAsia="Verdana" w:hAnsi="Verdana"/>
          <w:iCs/>
          <w:lang w:val="es-ES_tradnl"/>
        </w:rPr>
        <w:lastRenderedPageBreak/>
        <w:t>persona que tenga la capacidad de comprometerla jurídicamente, y sus facultades, señalando expresamente que el representante no tiene limitaciones para contraer obligaciones en nombre de la misma, o aportando la autorización o documento correspondiente del órgano directo que lo faculta.</w:t>
      </w:r>
    </w:p>
    <w:p w14:paraId="3CA67F35" w14:textId="77777777" w:rsidR="0054015F" w:rsidRPr="0054015F" w:rsidRDefault="0054015F" w:rsidP="0054015F">
      <w:pPr>
        <w:pStyle w:val="Prrafodelista"/>
        <w:ind w:left="0"/>
        <w:jc w:val="both"/>
        <w:rPr>
          <w:rFonts w:ascii="Verdana" w:eastAsia="Verdana" w:hAnsi="Verdana"/>
          <w:iCs/>
          <w:lang w:val="es-ES_tradnl"/>
        </w:rPr>
      </w:pPr>
    </w:p>
    <w:p w14:paraId="49F2A489" w14:textId="77777777" w:rsidR="0054015F" w:rsidRPr="0054015F" w:rsidRDefault="0054015F" w:rsidP="0054015F">
      <w:pPr>
        <w:pStyle w:val="Prrafodelista"/>
        <w:ind w:left="0"/>
        <w:jc w:val="both"/>
        <w:rPr>
          <w:rFonts w:ascii="Verdana" w:eastAsia="Verdana" w:hAnsi="Verdana"/>
          <w:iCs/>
          <w:lang w:val="es-ES_tradnl"/>
        </w:rPr>
      </w:pPr>
      <w:r w:rsidRPr="0054015F">
        <w:rPr>
          <w:rFonts w:ascii="Verdana" w:eastAsia="Verdana" w:hAnsi="Verdana"/>
          <w:iCs/>
          <w:lang w:val="es-ES_tradnl"/>
        </w:rPr>
        <w:t>Los documentos expedidos en el exterior con que se pretenda acreditar requisitos señalados en el pliego de condiciones, deberán cumplir con todos y cada uno de los aspectos legales exigidos para la validez y oponibilidad en Colombia, con el propósito que puedan obrar como prueba conforme con lo dispuesto en el Código General del Proceso (Ley 1564 de 2012, artículos 74 y 251, según corresponda), artículo 480 del Código de Comercio y en la Resolución vigente proferida por el Ministerio de Relaciones Exteriores de Colombia “Por la cual se adopta el procedimiento para apostillar y legalizar documentos” y las demás normas vigentes relacionadas con apostilla, consularización y traducción oficial.</w:t>
      </w:r>
    </w:p>
    <w:p w14:paraId="7ABF8224" w14:textId="77777777" w:rsidR="0054015F" w:rsidRPr="0054015F" w:rsidRDefault="0054015F" w:rsidP="0054015F">
      <w:pPr>
        <w:rPr>
          <w:rFonts w:ascii="Verdana" w:eastAsia="Verdana" w:hAnsi="Verdana" w:cstheme="minorBidi"/>
          <w:i w:val="0"/>
          <w:iCs/>
          <w:kern w:val="2"/>
          <w:sz w:val="22"/>
          <w:szCs w:val="22"/>
          <w:lang w:val="es-ES_tradnl" w:eastAsia="en-US"/>
          <w14:ligatures w14:val="standardContextual"/>
        </w:rPr>
      </w:pPr>
      <w:r w:rsidRPr="0054015F">
        <w:rPr>
          <w:rFonts w:ascii="Verdana" w:eastAsia="Verdana" w:hAnsi="Verdana" w:cstheme="minorBidi"/>
          <w:i w:val="0"/>
          <w:iCs/>
          <w:kern w:val="2"/>
          <w:sz w:val="22"/>
          <w:szCs w:val="22"/>
          <w:lang w:val="es-ES_tradnl" w:eastAsia="en-US"/>
          <w14:ligatures w14:val="standardContextual"/>
        </w:rPr>
        <w:t>Para efecto de documentos expedidos por autoridades de países miembros del</w:t>
      </w:r>
    </w:p>
    <w:p w14:paraId="13A85B91" w14:textId="77777777" w:rsidR="0054015F" w:rsidRPr="0054015F" w:rsidRDefault="0054015F" w:rsidP="0054015F">
      <w:pPr>
        <w:rPr>
          <w:rFonts w:ascii="Verdana" w:eastAsia="Verdana" w:hAnsi="Verdana"/>
          <w:i w:val="0"/>
          <w:iCs/>
          <w:sz w:val="22"/>
          <w:szCs w:val="22"/>
        </w:rPr>
      </w:pPr>
      <w:r w:rsidRPr="0054015F">
        <w:rPr>
          <w:rFonts w:ascii="Verdana" w:hAnsi="Verdana"/>
          <w:i w:val="0"/>
          <w:iCs/>
          <w:sz w:val="22"/>
          <w:szCs w:val="22"/>
          <w:lang w:val="es-ES_tradnl"/>
        </w:rPr>
        <w:t>Convenio de la Haya sobre la “abolición de requisitos de legalización para documentos</w:t>
      </w:r>
      <w:r w:rsidRPr="0054015F">
        <w:rPr>
          <w:rFonts w:ascii="Verdana" w:eastAsia="Verdana" w:hAnsi="Verdana"/>
          <w:i w:val="0"/>
          <w:iCs/>
          <w:sz w:val="22"/>
          <w:szCs w:val="22"/>
        </w:rPr>
        <w:t xml:space="preserve"> </w:t>
      </w:r>
      <w:r w:rsidRPr="0054015F">
        <w:rPr>
          <w:rFonts w:ascii="Verdana" w:hAnsi="Verdana"/>
          <w:i w:val="0"/>
          <w:iCs/>
          <w:sz w:val="22"/>
          <w:szCs w:val="22"/>
          <w:lang w:val="es-ES_tradnl"/>
        </w:rPr>
        <w:t>públicos extranjeros”, no se requiere de la consularización, sino que será suficiente que los documentos se adicionen con el certificado de apostilla.</w:t>
      </w:r>
    </w:p>
    <w:p w14:paraId="472F78C6" w14:textId="77777777" w:rsidR="0054015F" w:rsidRPr="0054015F" w:rsidRDefault="0054015F" w:rsidP="0054015F">
      <w:pPr>
        <w:rPr>
          <w:rFonts w:ascii="Verdana" w:hAnsi="Verdana"/>
          <w:i w:val="0"/>
          <w:iCs/>
          <w:sz w:val="22"/>
          <w:szCs w:val="22"/>
          <w:lang w:val="es-ES_tradnl"/>
        </w:rPr>
      </w:pPr>
    </w:p>
    <w:p w14:paraId="56F422D9" w14:textId="60769E06" w:rsidR="0054015F" w:rsidRPr="0054015F" w:rsidRDefault="0054015F" w:rsidP="0054015F">
      <w:pPr>
        <w:rPr>
          <w:rFonts w:ascii="Verdana" w:hAnsi="Verdana"/>
          <w:i w:val="0"/>
          <w:iCs/>
          <w:sz w:val="22"/>
          <w:szCs w:val="22"/>
          <w:lang w:val="es-ES_tradnl"/>
        </w:rPr>
      </w:pPr>
      <w:r w:rsidRPr="0054015F">
        <w:rPr>
          <w:rFonts w:ascii="Verdana" w:hAnsi="Verdana"/>
          <w:i w:val="0"/>
          <w:iCs/>
          <w:sz w:val="22"/>
          <w:szCs w:val="22"/>
          <w:lang w:val="es-ES_tradnl"/>
        </w:rPr>
        <w:t>Para que los documentos otorgados en el extranjero cuenten con eficacia probatoria en Colombia, los proponentes deberán tener en cuenta lo manifestado en el numeral</w:t>
      </w:r>
      <w:r w:rsidRPr="0054015F">
        <w:rPr>
          <w:rFonts w:ascii="Verdana" w:eastAsia="Verdana" w:hAnsi="Verdana"/>
          <w:i w:val="0"/>
          <w:iCs/>
          <w:sz w:val="22"/>
          <w:szCs w:val="22"/>
        </w:rPr>
        <w:t xml:space="preserve"> 1</w:t>
      </w:r>
      <w:r w:rsidRPr="0054015F">
        <w:rPr>
          <w:rFonts w:ascii="Verdana" w:hAnsi="Verdana"/>
          <w:i w:val="0"/>
          <w:iCs/>
          <w:sz w:val="22"/>
          <w:szCs w:val="22"/>
          <w:lang w:val="es-ES_tradnl"/>
        </w:rPr>
        <w:t>0.1 “Apostilla o legalización de documentos públicos” de la Circular Externa Única de</w:t>
      </w:r>
      <w:r w:rsidRPr="0054015F">
        <w:rPr>
          <w:rFonts w:ascii="Verdana" w:eastAsia="Verdana" w:hAnsi="Verdana"/>
          <w:i w:val="0"/>
          <w:iCs/>
          <w:sz w:val="22"/>
          <w:szCs w:val="22"/>
        </w:rPr>
        <w:t xml:space="preserve"> </w:t>
      </w:r>
      <w:r w:rsidRPr="0054015F">
        <w:rPr>
          <w:rFonts w:ascii="Verdana" w:hAnsi="Verdana"/>
          <w:i w:val="0"/>
          <w:iCs/>
          <w:sz w:val="22"/>
          <w:szCs w:val="22"/>
          <w:lang w:val="es-ES_tradnl"/>
        </w:rPr>
        <w:t>Colombia Compra Eficiente.</w:t>
      </w:r>
    </w:p>
    <w:p w14:paraId="6EE9CB2D" w14:textId="77777777" w:rsidR="0054015F" w:rsidRPr="0054015F" w:rsidRDefault="0054015F" w:rsidP="0054015F">
      <w:pPr>
        <w:rPr>
          <w:rFonts w:ascii="Verdana" w:hAnsi="Verdana"/>
          <w:i w:val="0"/>
          <w:iCs/>
          <w:sz w:val="22"/>
          <w:szCs w:val="22"/>
          <w:lang w:val="es-ES_tradnl"/>
        </w:rPr>
      </w:pPr>
    </w:p>
    <w:p w14:paraId="1A247037" w14:textId="77777777" w:rsidR="0054015F" w:rsidRPr="0054015F" w:rsidRDefault="0054015F" w:rsidP="0054015F">
      <w:pPr>
        <w:rPr>
          <w:rFonts w:ascii="Verdana" w:hAnsi="Verdana"/>
          <w:i w:val="0"/>
          <w:iCs/>
          <w:sz w:val="22"/>
          <w:szCs w:val="22"/>
          <w:lang w:val="es-ES_tradnl"/>
        </w:rPr>
      </w:pPr>
      <w:r w:rsidRPr="0054015F">
        <w:rPr>
          <w:rFonts w:ascii="Verdana" w:hAnsi="Verdana"/>
          <w:i w:val="0"/>
          <w:iCs/>
          <w:sz w:val="22"/>
          <w:szCs w:val="22"/>
          <w:lang w:val="es-ES_tradnl"/>
        </w:rPr>
        <w:t xml:space="preserve">Se dará aplicación a lo señalado en la Circular Externa Única de Colombia Compra Eficiente vigente: “(…) las Entidades Estatales solamente pueden exigir la legalización de acuerdo con la Convención de la Apostilla o la legalización </w:t>
      </w:r>
      <w:r w:rsidRPr="00703B1C">
        <w:rPr>
          <w:rFonts w:ascii="Verdana" w:hAnsi="Verdana"/>
          <w:b/>
          <w:bCs/>
          <w:i w:val="0"/>
          <w:iCs/>
          <w:sz w:val="22"/>
          <w:szCs w:val="22"/>
          <w:lang w:val="es-ES_tradnl"/>
        </w:rPr>
        <w:t>de documentos públicos otorgados en el extranjero</w:t>
      </w:r>
      <w:r w:rsidRPr="0054015F">
        <w:rPr>
          <w:rFonts w:ascii="Verdana" w:hAnsi="Verdana"/>
          <w:i w:val="0"/>
          <w:iCs/>
          <w:sz w:val="22"/>
          <w:szCs w:val="22"/>
          <w:lang w:val="es-ES_tradnl"/>
        </w:rPr>
        <w:t xml:space="preserve">. Este tipo de legalización </w:t>
      </w:r>
      <w:r w:rsidRPr="00703B1C">
        <w:rPr>
          <w:rFonts w:ascii="Verdana" w:hAnsi="Verdana"/>
          <w:b/>
          <w:bCs/>
          <w:i w:val="0"/>
          <w:iCs/>
          <w:sz w:val="22"/>
          <w:szCs w:val="22"/>
          <w:lang w:val="es-ES_tradnl"/>
        </w:rPr>
        <w:t>no es procedente para los documentos privados</w:t>
      </w:r>
      <w:r w:rsidRPr="0054015F">
        <w:rPr>
          <w:rFonts w:ascii="Verdana" w:hAnsi="Verdana"/>
          <w:i w:val="0"/>
          <w:iCs/>
          <w:sz w:val="22"/>
          <w:szCs w:val="22"/>
          <w:lang w:val="es-ES_tradnl"/>
        </w:rPr>
        <w:t>. (…)”. Negrilla fuera de texto.</w:t>
      </w:r>
    </w:p>
    <w:p w14:paraId="50712098" w14:textId="02F1B2FE" w:rsidR="0054015F" w:rsidRPr="00703B1C" w:rsidRDefault="0054015F" w:rsidP="00703B1C">
      <w:pPr>
        <w:pStyle w:val="Prrafodelista"/>
        <w:ind w:left="0"/>
        <w:jc w:val="both"/>
        <w:rPr>
          <w:rFonts w:ascii="Verdana" w:eastAsia="Verdana" w:hAnsi="Verdana"/>
          <w:iCs/>
          <w:lang w:val="es-ES_tradnl"/>
        </w:rPr>
      </w:pPr>
    </w:p>
    <w:p w14:paraId="639F4C20" w14:textId="0FFA0EE5" w:rsidR="00703B1C" w:rsidRPr="00703B1C" w:rsidRDefault="004F0C93" w:rsidP="008921A5">
      <w:pPr>
        <w:pStyle w:val="Ttulo3"/>
        <w:rPr>
          <w:rFonts w:eastAsia="Verdana"/>
          <w:i/>
          <w:lang w:val="es-ES_tradnl"/>
        </w:rPr>
      </w:pPr>
      <w:bookmarkStart w:id="50" w:name="_Toc209016822"/>
      <w:r>
        <w:rPr>
          <w:rFonts w:eastAsia="Verdana"/>
          <w:lang w:val="es-ES_tradnl"/>
        </w:rPr>
        <w:t>5</w:t>
      </w:r>
      <w:r w:rsidR="00703B1C" w:rsidRPr="00703B1C">
        <w:rPr>
          <w:rFonts w:eastAsia="Verdana"/>
          <w:lang w:val="es-ES_tradnl"/>
        </w:rPr>
        <w:t>.3.1.1.1.</w:t>
      </w:r>
      <w:r w:rsidR="00703B1C" w:rsidRPr="00703B1C">
        <w:rPr>
          <w:rFonts w:eastAsia="Verdana"/>
          <w:lang w:val="es-ES_tradnl"/>
        </w:rPr>
        <w:tab/>
        <w:t>Carta de presentación</w:t>
      </w:r>
      <w:bookmarkEnd w:id="50"/>
    </w:p>
    <w:p w14:paraId="7138497B" w14:textId="77777777" w:rsidR="00703B1C" w:rsidRPr="00703B1C" w:rsidRDefault="00703B1C" w:rsidP="00703B1C">
      <w:pPr>
        <w:pStyle w:val="Prrafodelista"/>
        <w:ind w:left="0" w:firstLine="720"/>
        <w:jc w:val="both"/>
        <w:rPr>
          <w:rFonts w:ascii="Verdana" w:eastAsia="Verdana" w:hAnsi="Verdana"/>
          <w:iCs/>
          <w:lang w:val="es-ES_tradnl"/>
        </w:rPr>
      </w:pPr>
    </w:p>
    <w:p w14:paraId="1767D611" w14:textId="77777777" w:rsidR="00703B1C" w:rsidRP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lastRenderedPageBreak/>
        <w:t>La OFERTA debe estar acompañada de la carta de presentación firmada por la persona natural PROPONENTE o por el Representante Legal de la Sociedad, Consorcio o Unión Temporal PROPONENTE o el apoderado constituido para el efecto, la cual debe ser diligenciada según el formato del Anexo No. 1 del presente pliego de condiciones.</w:t>
      </w:r>
    </w:p>
    <w:p w14:paraId="058C10B0" w14:textId="77777777" w:rsidR="00703B1C" w:rsidRPr="00703B1C" w:rsidRDefault="00703B1C" w:rsidP="00703B1C">
      <w:pPr>
        <w:pStyle w:val="Prrafodelista"/>
        <w:ind w:left="0" w:firstLine="720"/>
        <w:jc w:val="both"/>
        <w:rPr>
          <w:rFonts w:ascii="Verdana" w:eastAsia="Verdana" w:hAnsi="Verdana"/>
          <w:iCs/>
          <w:lang w:val="es-ES_tradnl"/>
        </w:rPr>
      </w:pPr>
    </w:p>
    <w:p w14:paraId="6968E07D" w14:textId="125AE2D1" w:rsidR="00703B1C" w:rsidRPr="00703B1C" w:rsidRDefault="004F0C93" w:rsidP="008921A5">
      <w:pPr>
        <w:pStyle w:val="Ttulo3"/>
        <w:rPr>
          <w:rFonts w:eastAsia="Verdana"/>
          <w:i/>
          <w:lang w:val="es-ES_tradnl"/>
        </w:rPr>
      </w:pPr>
      <w:bookmarkStart w:id="51" w:name="_Toc209016823"/>
      <w:r>
        <w:rPr>
          <w:rFonts w:eastAsia="Verdana"/>
          <w:lang w:val="es-ES_tradnl"/>
        </w:rPr>
        <w:t>5</w:t>
      </w:r>
      <w:r w:rsidR="00703B1C" w:rsidRPr="00703B1C">
        <w:rPr>
          <w:rFonts w:eastAsia="Verdana"/>
          <w:lang w:val="es-ES_tradnl"/>
        </w:rPr>
        <w:t>.3.1.1.2.</w:t>
      </w:r>
      <w:r w:rsidR="00703B1C" w:rsidRPr="00703B1C">
        <w:rPr>
          <w:rFonts w:eastAsia="Verdana"/>
          <w:lang w:val="es-ES_tradnl"/>
        </w:rPr>
        <w:tab/>
        <w:t>Representación legal</w:t>
      </w:r>
      <w:bookmarkEnd w:id="51"/>
    </w:p>
    <w:p w14:paraId="23397A92" w14:textId="77777777" w:rsidR="00703B1C" w:rsidRPr="00703B1C" w:rsidRDefault="00703B1C" w:rsidP="00703B1C">
      <w:pPr>
        <w:rPr>
          <w:rFonts w:ascii="Verdana" w:eastAsia="Verdana" w:hAnsi="Verdana"/>
          <w:i w:val="0"/>
          <w:iCs/>
          <w:sz w:val="22"/>
          <w:szCs w:val="22"/>
          <w:lang w:val="es-ES_tradnl"/>
        </w:rPr>
      </w:pPr>
    </w:p>
    <w:p w14:paraId="77791038" w14:textId="77777777" w:rsidR="00703B1C" w:rsidRP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Si el PROPONENTE es persona jurídica debe presentar el CERTIFICADO DE EXISTENCIA Y REPRESENTACIÓN LEGAL vigente expedido por la Cámara de Comercio, en donde conste que la duración de la sociedad no es inferior a la duración del contrato y un (1) año más y cuyo objeto social contemple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señalada en el cronograma.</w:t>
      </w:r>
    </w:p>
    <w:p w14:paraId="3EA244EA" w14:textId="77777777" w:rsidR="00703B1C" w:rsidRP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Si el PROPONENTE es una persona natural debe presentar el REGISTRO DE MATRICULA MERCANTIL vigente expedido por la Cámara de Comercio en el que conste como actividad comercial, entre otras,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del presente proceso.</w:t>
      </w:r>
    </w:p>
    <w:p w14:paraId="723A8EA9" w14:textId="77777777" w:rsidR="00703B1C" w:rsidRPr="00703B1C" w:rsidRDefault="00703B1C" w:rsidP="00703B1C">
      <w:pPr>
        <w:pStyle w:val="Prrafodelista"/>
        <w:ind w:left="0" w:firstLine="720"/>
        <w:jc w:val="both"/>
        <w:rPr>
          <w:rFonts w:ascii="Verdana" w:eastAsia="Verdana" w:hAnsi="Verdana"/>
          <w:iCs/>
          <w:lang w:val="es-ES_tradnl"/>
        </w:rPr>
      </w:pPr>
    </w:p>
    <w:p w14:paraId="6BC56876" w14:textId="4B7FD870" w:rsidR="00703B1C" w:rsidRDefault="00703B1C" w:rsidP="00703B1C">
      <w:pPr>
        <w:pStyle w:val="Prrafodelista"/>
        <w:ind w:left="0"/>
        <w:jc w:val="both"/>
        <w:rPr>
          <w:rFonts w:ascii="Verdana" w:eastAsia="Verdana" w:hAnsi="Verdana"/>
          <w:iCs/>
          <w:lang w:val="es-ES_tradnl"/>
        </w:rPr>
      </w:pPr>
      <w:r w:rsidRPr="00703B1C">
        <w:rPr>
          <w:rFonts w:ascii="Verdana" w:eastAsia="Verdana" w:hAnsi="Verdana"/>
          <w:iCs/>
          <w:lang w:val="es-ES_tradnl"/>
        </w:rPr>
        <w:t>Si la OFERTA es presentada por un consorcio o unión temporal, cada uno de sus miembros debe presentar de manera independiente la anterior certificación expedida con treinta (30) días de anterioridad a la fecha de la diligencia de cierre del presente proceso.</w:t>
      </w:r>
    </w:p>
    <w:p w14:paraId="5016A4FD"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Cuando el monto de la propuesta fuere superior al límite autorizado al Representante Legal, el proponente presentará la correspondiente autorización la cual debe ser impartida por la Junta de Socios o el estamento de la sociedad que tenga esa función.</w:t>
      </w:r>
    </w:p>
    <w:p w14:paraId="0FC457D4" w14:textId="77777777" w:rsidR="00703B1C" w:rsidRPr="00703B1C" w:rsidRDefault="00703B1C" w:rsidP="00703B1C">
      <w:pPr>
        <w:rPr>
          <w:rFonts w:ascii="Verdana" w:eastAsia="Verdana" w:hAnsi="Verdana"/>
          <w:i w:val="0"/>
          <w:iCs/>
          <w:sz w:val="22"/>
          <w:szCs w:val="22"/>
          <w:lang w:val="es-ES_tradnl"/>
        </w:rPr>
      </w:pPr>
    </w:p>
    <w:p w14:paraId="6A7AABC8" w14:textId="4AF4446F" w:rsidR="00703B1C" w:rsidRDefault="00703B1C" w:rsidP="00703B1C">
      <w:pPr>
        <w:rPr>
          <w:rFonts w:ascii="Verdana" w:eastAsia="Verdana" w:hAnsi="Verdana"/>
          <w:i w:val="0"/>
          <w:iCs/>
          <w:sz w:val="22"/>
          <w:szCs w:val="22"/>
          <w:lang w:val="es-ES_tradnl"/>
        </w:rPr>
      </w:pPr>
      <w:r w:rsidRPr="00BD6CAC">
        <w:rPr>
          <w:rFonts w:ascii="Verdana" w:eastAsia="Verdana" w:hAnsi="Verdana"/>
          <w:b/>
          <w:bCs/>
          <w:i w:val="0"/>
          <w:iCs/>
          <w:sz w:val="22"/>
          <w:szCs w:val="22"/>
          <w:lang w:val="es-ES_tradnl"/>
        </w:rPr>
        <w:lastRenderedPageBreak/>
        <w:t>Nota:</w:t>
      </w:r>
      <w:r w:rsidRPr="00703B1C">
        <w:rPr>
          <w:rFonts w:ascii="Verdana" w:eastAsia="Verdana" w:hAnsi="Verdana"/>
          <w:i w:val="0"/>
          <w:iCs/>
          <w:sz w:val="22"/>
          <w:szCs w:val="22"/>
          <w:lang w:val="es-ES_tradnl"/>
        </w:rPr>
        <w:t xml:space="preserve"> En el evento que el CERTIFICADO DE EXISTENCIA Y REPRESENTACIÓN LEGAL,</w:t>
      </w:r>
      <w:r>
        <w:rPr>
          <w:rFonts w:ascii="Verdana" w:eastAsia="Verdana" w:hAnsi="Verdana"/>
          <w:i w:val="0"/>
          <w:iCs/>
          <w:sz w:val="22"/>
          <w:szCs w:val="22"/>
          <w:lang w:val="es-ES_tradnl"/>
        </w:rPr>
        <w:t xml:space="preserve"> </w:t>
      </w:r>
      <w:r w:rsidRPr="00703B1C">
        <w:rPr>
          <w:rFonts w:ascii="Verdana" w:eastAsia="Verdana" w:hAnsi="Verdana"/>
          <w:i w:val="0"/>
          <w:iCs/>
          <w:sz w:val="22"/>
          <w:szCs w:val="22"/>
          <w:lang w:val="es-ES_tradnl"/>
        </w:rPr>
        <w:t>no contemple la información de Representación Legal y/o, objeto social y/o la duración de la sociedad, el PROPONENTE deberá aportar el CERTIFICADO DE INSCRIPCIÓN EN EL REGISTRO MERCANTIL y de ser necesario, mediante los estatutos sociales y eventualmente con poderes O DOCUMENTO EQUIVALENTE según sea el caso, donde conste dicha información.</w:t>
      </w:r>
    </w:p>
    <w:p w14:paraId="55B8FA8E" w14:textId="77777777" w:rsidR="00703B1C" w:rsidRDefault="00703B1C" w:rsidP="00703B1C">
      <w:pPr>
        <w:rPr>
          <w:rFonts w:ascii="Verdana" w:eastAsia="Verdana" w:hAnsi="Verdana"/>
          <w:i w:val="0"/>
          <w:iCs/>
          <w:sz w:val="22"/>
          <w:szCs w:val="22"/>
          <w:lang w:val="es-ES_tradnl"/>
        </w:rPr>
      </w:pPr>
    </w:p>
    <w:p w14:paraId="58967429" w14:textId="267A3CA6" w:rsidR="00703B1C" w:rsidRPr="00703B1C" w:rsidRDefault="004F0C93" w:rsidP="008921A5">
      <w:pPr>
        <w:pStyle w:val="Ttulo3"/>
        <w:rPr>
          <w:rFonts w:eastAsia="Verdana"/>
          <w:i/>
          <w:lang w:val="es-ES_tradnl"/>
        </w:rPr>
      </w:pPr>
      <w:bookmarkStart w:id="52" w:name="_Toc209016824"/>
      <w:r>
        <w:rPr>
          <w:rFonts w:eastAsia="Verdana"/>
          <w:lang w:val="es-ES_tradnl"/>
        </w:rPr>
        <w:t>5</w:t>
      </w:r>
      <w:r w:rsidR="00703B1C" w:rsidRPr="00703B1C">
        <w:rPr>
          <w:rFonts w:eastAsia="Verdana"/>
          <w:lang w:val="es-ES_tradnl"/>
        </w:rPr>
        <w:t>.3.1.1.2.1.</w:t>
      </w:r>
      <w:r w:rsidR="00703B1C" w:rsidRPr="00703B1C">
        <w:rPr>
          <w:rFonts w:eastAsia="Verdana"/>
          <w:lang w:val="es-ES_tradnl"/>
        </w:rPr>
        <w:tab/>
        <w:t>Representación legal personas jurídicas extranjeras</w:t>
      </w:r>
      <w:bookmarkEnd w:id="52"/>
    </w:p>
    <w:p w14:paraId="3B45CF83" w14:textId="77777777" w:rsidR="00703B1C" w:rsidRPr="00703B1C" w:rsidRDefault="00703B1C" w:rsidP="00703B1C">
      <w:pPr>
        <w:rPr>
          <w:rFonts w:ascii="Verdana" w:eastAsia="Verdana" w:hAnsi="Verdana"/>
          <w:i w:val="0"/>
          <w:iCs/>
          <w:sz w:val="22"/>
          <w:szCs w:val="22"/>
          <w:lang w:val="es-ES_tradnl"/>
        </w:rPr>
      </w:pPr>
    </w:p>
    <w:p w14:paraId="1EF32775"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Las personas naturales o jurídicas extranjeras sin domicilio o sucursal en Colombia, no están obligadas a estar inscritas en el RUP, por lo cual la U.A.E. Contaduría General de la Nación debe verificar directamente el cumplimiento de los requisitos habilitantes.</w:t>
      </w:r>
    </w:p>
    <w:p w14:paraId="713D6FD2" w14:textId="77777777" w:rsidR="00703B1C" w:rsidRPr="00703B1C" w:rsidRDefault="00703B1C" w:rsidP="00703B1C">
      <w:pPr>
        <w:rPr>
          <w:rFonts w:ascii="Verdana" w:eastAsia="Verdana" w:hAnsi="Verdana"/>
          <w:i w:val="0"/>
          <w:iCs/>
          <w:sz w:val="22"/>
          <w:szCs w:val="22"/>
          <w:lang w:val="es-ES_tradnl"/>
        </w:rPr>
      </w:pPr>
    </w:p>
    <w:p w14:paraId="5CF7AD98"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Los documentos presentados por los proponentes no requieren legalización alguna salvo los documentos otorgados en el exterior y los poderes generales o especiales que deben ser otorgados ante Notario Público.</w:t>
      </w:r>
    </w:p>
    <w:p w14:paraId="24CB860C" w14:textId="77777777" w:rsidR="00703B1C" w:rsidRPr="00703B1C" w:rsidRDefault="00703B1C" w:rsidP="00703B1C">
      <w:pPr>
        <w:rPr>
          <w:rFonts w:ascii="Verdana" w:eastAsia="Verdana" w:hAnsi="Verdana"/>
          <w:i w:val="0"/>
          <w:iCs/>
          <w:sz w:val="22"/>
          <w:szCs w:val="22"/>
          <w:lang w:val="es-ES_tradnl"/>
        </w:rPr>
      </w:pPr>
    </w:p>
    <w:p w14:paraId="2EE24E6E"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3AE7A428" w14:textId="77777777" w:rsidR="00703B1C" w:rsidRPr="00703B1C" w:rsidRDefault="00703B1C" w:rsidP="00703B1C">
      <w:pPr>
        <w:rPr>
          <w:rFonts w:ascii="Verdana" w:eastAsia="Verdana" w:hAnsi="Verdana"/>
          <w:i w:val="0"/>
          <w:iCs/>
          <w:sz w:val="22"/>
          <w:szCs w:val="22"/>
          <w:lang w:val="es-ES_tradnl"/>
        </w:rPr>
      </w:pPr>
    </w:p>
    <w:p w14:paraId="63917655" w14:textId="77777777" w:rsidR="00703B1C" w:rsidRP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5E7598FB" w14:textId="77777777" w:rsidR="00703B1C" w:rsidRPr="00703B1C" w:rsidRDefault="00703B1C" w:rsidP="00703B1C">
      <w:pPr>
        <w:rPr>
          <w:rFonts w:ascii="Verdana" w:eastAsia="Verdana" w:hAnsi="Verdana"/>
          <w:i w:val="0"/>
          <w:iCs/>
          <w:sz w:val="22"/>
          <w:szCs w:val="22"/>
          <w:lang w:val="es-ES_tradnl"/>
        </w:rPr>
      </w:pPr>
    </w:p>
    <w:p w14:paraId="607AC9EC" w14:textId="1B79E046" w:rsidR="00703B1C" w:rsidRPr="00703B1C" w:rsidRDefault="00703B1C" w:rsidP="00433B12">
      <w:pPr>
        <w:pStyle w:val="Prrafodelista"/>
        <w:numPr>
          <w:ilvl w:val="0"/>
          <w:numId w:val="10"/>
        </w:numPr>
        <w:rPr>
          <w:rFonts w:ascii="Verdana" w:eastAsia="Verdana" w:hAnsi="Verdana"/>
          <w:iCs/>
          <w:lang w:val="es-ES_tradnl"/>
        </w:rPr>
      </w:pPr>
      <w:r w:rsidRPr="00703B1C">
        <w:rPr>
          <w:rFonts w:ascii="Verdana" w:eastAsia="Verdana" w:hAnsi="Verdana"/>
          <w:iCs/>
          <w:lang w:val="es-ES_tradnl"/>
        </w:rPr>
        <w:t xml:space="preserve">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w:t>
      </w:r>
      <w:r w:rsidRPr="00703B1C">
        <w:rPr>
          <w:rFonts w:ascii="Verdana" w:eastAsia="Verdana" w:hAnsi="Verdana"/>
          <w:iCs/>
          <w:lang w:val="es-ES_tradnl"/>
        </w:rPr>
        <w:lastRenderedPageBreak/>
        <w:t>la propuesta, suscribir el contrato y comprometer a la empresa a través de su propuesta o aportando la autorización o documento correspondiente del órgano directo que lo faculta.</w:t>
      </w:r>
    </w:p>
    <w:p w14:paraId="4CD31894" w14:textId="1B56B5F1" w:rsidR="00703B1C" w:rsidRPr="00703B1C" w:rsidRDefault="00703B1C" w:rsidP="00433B12">
      <w:pPr>
        <w:pStyle w:val="Prrafodelista"/>
        <w:numPr>
          <w:ilvl w:val="0"/>
          <w:numId w:val="10"/>
        </w:numPr>
        <w:rPr>
          <w:rFonts w:ascii="Verdana" w:eastAsia="Verdana" w:hAnsi="Verdana"/>
          <w:iCs/>
          <w:lang w:val="es-ES_tradnl"/>
        </w:rPr>
      </w:pPr>
      <w:r w:rsidRPr="00703B1C">
        <w:rPr>
          <w:rFonts w:ascii="Verdana" w:eastAsia="Verdana" w:hAnsi="Verdana"/>
          <w:iCs/>
          <w:lang w:val="es-ES_tradnl"/>
        </w:rPr>
        <w:t>Acreditar la duración de la persona jurídica la cual debe extenderse por el plazo del contrato, su liquidación y un (1) año más, contado a partir de la fecha de cierre del presente proceso de selección.</w:t>
      </w:r>
    </w:p>
    <w:p w14:paraId="527C7C73" w14:textId="09C2B228" w:rsidR="00703B1C" w:rsidRDefault="00703B1C" w:rsidP="00433B12">
      <w:pPr>
        <w:pStyle w:val="Prrafodelista"/>
        <w:numPr>
          <w:ilvl w:val="0"/>
          <w:numId w:val="10"/>
        </w:numPr>
        <w:rPr>
          <w:rFonts w:ascii="Verdana" w:eastAsia="Verdana" w:hAnsi="Verdana"/>
          <w:iCs/>
          <w:lang w:val="es-ES_tradnl"/>
        </w:rPr>
      </w:pPr>
      <w:r w:rsidRPr="00703B1C">
        <w:rPr>
          <w:rFonts w:ascii="Verdana" w:eastAsia="Verdana" w:hAnsi="Verdana"/>
          <w:iCs/>
          <w:lang w:val="es-ES_tradnl"/>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61E3DADE" w14:textId="77777777" w:rsidR="00703B1C" w:rsidRDefault="00703B1C" w:rsidP="00703B1C">
      <w:pPr>
        <w:rPr>
          <w:rFonts w:ascii="Verdana" w:eastAsia="Verdana" w:hAnsi="Verdana"/>
          <w:iCs/>
          <w:lang w:val="es-ES_tradnl"/>
        </w:rPr>
      </w:pPr>
    </w:p>
    <w:p w14:paraId="66AB95B8" w14:textId="753DA1DC"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77AD3733" w14:textId="77777777" w:rsidR="00703B1C" w:rsidRDefault="00703B1C" w:rsidP="00703B1C">
      <w:pPr>
        <w:rPr>
          <w:rFonts w:ascii="Verdana" w:eastAsia="Verdana" w:hAnsi="Verdana"/>
          <w:i w:val="0"/>
          <w:sz w:val="22"/>
          <w:szCs w:val="22"/>
          <w:lang w:val="es-ES_tradnl"/>
        </w:rPr>
      </w:pPr>
    </w:p>
    <w:p w14:paraId="20C6F929" w14:textId="4532DE75" w:rsidR="00703B1C" w:rsidRPr="00703B1C" w:rsidRDefault="004F0C93" w:rsidP="008921A5">
      <w:pPr>
        <w:pStyle w:val="Ttulo3"/>
        <w:rPr>
          <w:rFonts w:eastAsia="Verdana"/>
          <w:i/>
          <w:lang w:val="es-ES_tradnl"/>
        </w:rPr>
      </w:pPr>
      <w:bookmarkStart w:id="53" w:name="_Toc209016825"/>
      <w:r>
        <w:rPr>
          <w:rFonts w:eastAsia="Verdana"/>
          <w:lang w:val="es-ES_tradnl"/>
        </w:rPr>
        <w:t>5</w:t>
      </w:r>
      <w:r w:rsidR="00703B1C" w:rsidRPr="00703B1C">
        <w:rPr>
          <w:rFonts w:eastAsia="Verdana"/>
          <w:lang w:val="es-ES_tradnl"/>
        </w:rPr>
        <w:t>.3.1.2. Idioma</w:t>
      </w:r>
      <w:bookmarkEnd w:id="53"/>
    </w:p>
    <w:p w14:paraId="0C5153BE" w14:textId="77777777" w:rsidR="00703B1C" w:rsidRPr="00703B1C" w:rsidRDefault="00703B1C" w:rsidP="00703B1C">
      <w:pPr>
        <w:rPr>
          <w:rFonts w:ascii="Verdana" w:eastAsia="Verdana" w:hAnsi="Verdana"/>
          <w:i w:val="0"/>
          <w:sz w:val="22"/>
          <w:szCs w:val="22"/>
          <w:lang w:val="es-ES_tradnl"/>
        </w:rPr>
      </w:pPr>
    </w:p>
    <w:p w14:paraId="626DC855" w14:textId="27065C31"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Los documentos con los cuales el proponente acredite sus requisitos habilitantes que hayan sido escritos originalmente en una lengua distinta al castellano, deben ser traducidos al castellano y ser presentados en su lengua original junto con la traducción al castellano. El proponente puede presentar una traducción simple al castellano. Si el proponente resulta adjudicatario para firmar el contrato debe presentar la traducción oficial al castellano de los documentos presentados en idioma extranjero. La traducción oficial debe ser el mismo texto presentado para acreditar los requisitos habilitantes.</w:t>
      </w:r>
    </w:p>
    <w:p w14:paraId="61116879" w14:textId="77777777" w:rsidR="00703B1C" w:rsidRDefault="00703B1C" w:rsidP="00703B1C">
      <w:pPr>
        <w:rPr>
          <w:rFonts w:ascii="Verdana" w:eastAsia="Verdana" w:hAnsi="Verdana"/>
          <w:i w:val="0"/>
          <w:sz w:val="22"/>
          <w:szCs w:val="22"/>
          <w:lang w:val="es-ES_tradnl"/>
        </w:rPr>
      </w:pPr>
    </w:p>
    <w:p w14:paraId="6F0A7529" w14:textId="7A6C61D2" w:rsidR="00703B1C" w:rsidRPr="00703B1C" w:rsidRDefault="004F0C93" w:rsidP="008921A5">
      <w:pPr>
        <w:pStyle w:val="Ttulo3"/>
        <w:rPr>
          <w:rFonts w:eastAsia="Verdana"/>
          <w:i/>
          <w:lang w:val="es-ES_tradnl"/>
        </w:rPr>
      </w:pPr>
      <w:bookmarkStart w:id="54" w:name="_Toc209016826"/>
      <w:r>
        <w:rPr>
          <w:rFonts w:eastAsia="Verdana"/>
          <w:lang w:val="es-ES_tradnl"/>
        </w:rPr>
        <w:t>5</w:t>
      </w:r>
      <w:r w:rsidR="00703B1C" w:rsidRPr="00703B1C">
        <w:rPr>
          <w:rFonts w:eastAsia="Verdana"/>
          <w:lang w:val="es-ES_tradnl"/>
        </w:rPr>
        <w:t>.3.1.3. Legalización de documentos</w:t>
      </w:r>
      <w:bookmarkEnd w:id="54"/>
    </w:p>
    <w:p w14:paraId="7F3D9EE6" w14:textId="77777777" w:rsidR="00703B1C" w:rsidRPr="00703B1C" w:rsidRDefault="00703B1C" w:rsidP="00703B1C">
      <w:pPr>
        <w:rPr>
          <w:rFonts w:ascii="Verdana" w:eastAsia="Verdana" w:hAnsi="Verdana"/>
          <w:i w:val="0"/>
          <w:sz w:val="22"/>
          <w:szCs w:val="22"/>
          <w:lang w:val="es-ES_tradnl"/>
        </w:rPr>
      </w:pPr>
    </w:p>
    <w:p w14:paraId="7A05EB3E"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Los documentos presentados por los proponentes no requieren legalización alguna salvo los documentos otorgados en el exterior y los poderes generales o especiales que deben ser otorgados ante Notario Público.</w:t>
      </w:r>
    </w:p>
    <w:p w14:paraId="501E95F2" w14:textId="77777777" w:rsidR="00703B1C" w:rsidRPr="00703B1C" w:rsidRDefault="00703B1C" w:rsidP="00703B1C">
      <w:pPr>
        <w:rPr>
          <w:rFonts w:ascii="Verdana" w:eastAsia="Verdana" w:hAnsi="Verdana"/>
          <w:i w:val="0"/>
          <w:sz w:val="22"/>
          <w:szCs w:val="22"/>
          <w:lang w:val="es-ES_tradnl"/>
        </w:rPr>
      </w:pPr>
    </w:p>
    <w:p w14:paraId="5DE7D94F" w14:textId="406B3876"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2C98A1E2" w14:textId="77777777" w:rsidR="00703B1C" w:rsidRDefault="00703B1C" w:rsidP="00703B1C">
      <w:pPr>
        <w:rPr>
          <w:rFonts w:ascii="Verdana" w:eastAsia="Verdana" w:hAnsi="Verdana"/>
          <w:i w:val="0"/>
          <w:sz w:val="22"/>
          <w:szCs w:val="22"/>
          <w:lang w:val="es-ES_tradnl"/>
        </w:rPr>
      </w:pPr>
    </w:p>
    <w:p w14:paraId="5AC88004"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58E4081F" w14:textId="77777777" w:rsidR="00703B1C" w:rsidRPr="00703B1C" w:rsidRDefault="00703B1C" w:rsidP="00703B1C">
      <w:pPr>
        <w:rPr>
          <w:rFonts w:ascii="Verdana" w:eastAsia="Verdana" w:hAnsi="Verdana"/>
          <w:i w:val="0"/>
          <w:sz w:val="22"/>
          <w:szCs w:val="22"/>
          <w:lang w:val="es-ES_tradnl"/>
        </w:rPr>
      </w:pPr>
    </w:p>
    <w:p w14:paraId="3F1871F7" w14:textId="4C06782C"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Acreditar su existencia y representación legal, a efectos de lo cual deberán presentar un documento idóneo expedido por la autoridad competente en el país de</w:t>
      </w:r>
    </w:p>
    <w:p w14:paraId="27D8EF5E" w14:textId="77D40B17" w:rsidR="00703B1C" w:rsidRPr="00703B1C" w:rsidRDefault="00703B1C" w:rsidP="00703B1C">
      <w:pPr>
        <w:ind w:firstLine="75"/>
        <w:rPr>
          <w:rFonts w:ascii="Verdana" w:eastAsia="Verdana" w:hAnsi="Verdana"/>
          <w:i w:val="0"/>
          <w:sz w:val="22"/>
          <w:szCs w:val="22"/>
          <w:lang w:val="es-ES_tradnl"/>
        </w:rPr>
      </w:pPr>
    </w:p>
    <w:p w14:paraId="4863AC6F" w14:textId="77777777"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32DAFC83" w14:textId="1B7DFDA3"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Acreditar la duración de la persona jurídica la cual debe extenderse por el plazo del contrato, su liquidación y un (1) año más, contado a partir de la fecha de cierre del presente proceso de selección.</w:t>
      </w:r>
    </w:p>
    <w:p w14:paraId="49A29A63" w14:textId="70FB3D18" w:rsidR="00703B1C" w:rsidRPr="00703B1C" w:rsidRDefault="00703B1C" w:rsidP="00433B12">
      <w:pPr>
        <w:pStyle w:val="Prrafodelista"/>
        <w:numPr>
          <w:ilvl w:val="0"/>
          <w:numId w:val="11"/>
        </w:numPr>
        <w:rPr>
          <w:rFonts w:ascii="Verdana" w:eastAsia="Verdana" w:hAnsi="Verdana"/>
          <w:lang w:val="es-ES_tradnl"/>
        </w:rPr>
      </w:pPr>
      <w:r w:rsidRPr="00703B1C">
        <w:rPr>
          <w:rFonts w:ascii="Verdana" w:eastAsia="Verdana" w:hAnsi="Verdana"/>
          <w:lang w:val="es-ES_tradnl"/>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3BA7F77E" w14:textId="62426582"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 xml:space="preserve">Las personas jurídicas extranjeras sin domicilio en Colombia deberán acreditar en el país un apoderado domiciliado en Colombia, debidamente facultado para </w:t>
      </w:r>
      <w:r w:rsidRPr="00703B1C">
        <w:rPr>
          <w:rFonts w:ascii="Verdana" w:eastAsia="Verdana" w:hAnsi="Verdana"/>
          <w:i w:val="0"/>
          <w:sz w:val="22"/>
          <w:szCs w:val="22"/>
          <w:lang w:val="es-ES_tradnl"/>
        </w:rPr>
        <w:lastRenderedPageBreak/>
        <w:t>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el Pliego de Condiciones, así como para representarla judicial o extrajudicialmente.</w:t>
      </w:r>
    </w:p>
    <w:p w14:paraId="03C08DE8" w14:textId="77777777" w:rsidR="00703B1C" w:rsidRDefault="00703B1C" w:rsidP="00703B1C">
      <w:pPr>
        <w:rPr>
          <w:rFonts w:ascii="Verdana" w:eastAsia="Verdana" w:hAnsi="Verdana"/>
          <w:i w:val="0"/>
          <w:sz w:val="22"/>
          <w:szCs w:val="22"/>
          <w:lang w:val="es-ES_tradnl"/>
        </w:rPr>
      </w:pPr>
    </w:p>
    <w:p w14:paraId="55AA2504" w14:textId="77777777" w:rsidR="00703B1C" w:rsidRDefault="00703B1C" w:rsidP="00703B1C">
      <w:pPr>
        <w:rPr>
          <w:rFonts w:ascii="Verdana" w:eastAsia="Verdana" w:hAnsi="Verdana"/>
          <w:i w:val="0"/>
          <w:sz w:val="22"/>
          <w:szCs w:val="22"/>
          <w:lang w:val="es-ES_tradnl"/>
        </w:rPr>
      </w:pPr>
    </w:p>
    <w:p w14:paraId="37ABD7C6" w14:textId="2902B9FC" w:rsidR="00703B1C" w:rsidRPr="00703B1C" w:rsidRDefault="0066156C" w:rsidP="008921A5">
      <w:pPr>
        <w:pStyle w:val="Ttulo3"/>
        <w:rPr>
          <w:rFonts w:eastAsia="Verdana"/>
          <w:i/>
          <w:lang w:val="es-ES_tradnl"/>
        </w:rPr>
      </w:pPr>
      <w:bookmarkStart w:id="55" w:name="_Toc209016827"/>
      <w:r>
        <w:rPr>
          <w:rFonts w:eastAsia="Verdana"/>
          <w:lang w:val="es-ES_tradnl"/>
        </w:rPr>
        <w:t>5</w:t>
      </w:r>
      <w:r w:rsidR="00703B1C" w:rsidRPr="00703B1C">
        <w:rPr>
          <w:rFonts w:eastAsia="Verdana"/>
          <w:lang w:val="es-ES_tradnl"/>
        </w:rPr>
        <w:t>.3.1.4. Consorcios y uniones temporales</w:t>
      </w:r>
      <w:bookmarkEnd w:id="55"/>
    </w:p>
    <w:p w14:paraId="56819FB8" w14:textId="77777777" w:rsidR="00703B1C" w:rsidRPr="00703B1C" w:rsidRDefault="00703B1C" w:rsidP="00703B1C">
      <w:pPr>
        <w:rPr>
          <w:rFonts w:ascii="Verdana" w:eastAsia="Verdana" w:hAnsi="Verdana"/>
          <w:i w:val="0"/>
          <w:sz w:val="22"/>
          <w:szCs w:val="22"/>
          <w:lang w:val="es-ES_tradnl"/>
        </w:rPr>
      </w:pPr>
    </w:p>
    <w:p w14:paraId="45D9390C"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Cada una de las personas jurídicas miembros de Consorcios o Uniones Temporales que participen en este procedimiento de selección, deberá aportar el RUP y/o el certificado de existencia y representación legal en las condiciones antes descritas para las personas jurídicas colombianas o extranjeras, dependiendo de si se trata de unas u otras. De igual forma el objeto de cada uno de los miembros del Consorcio o la Unión Temporal deber tener relación con el objeto a contratar dentro de este proceso de selección.</w:t>
      </w:r>
    </w:p>
    <w:p w14:paraId="396E6E15" w14:textId="77777777" w:rsidR="00703B1C" w:rsidRPr="00703B1C" w:rsidRDefault="00703B1C" w:rsidP="00703B1C">
      <w:pPr>
        <w:rPr>
          <w:rFonts w:ascii="Verdana" w:eastAsia="Verdana" w:hAnsi="Verdana"/>
          <w:i w:val="0"/>
          <w:sz w:val="22"/>
          <w:szCs w:val="22"/>
          <w:lang w:val="es-ES_tradnl"/>
        </w:rPr>
      </w:pPr>
    </w:p>
    <w:p w14:paraId="5C81E49C" w14:textId="77777777" w:rsid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En el evento en que existan limitaciones estatutarias a la capacidad de su representante para comprometerlas, en el contrato a celebrar con la U.A.E. Contaduría General de la Nación, deberán aportar autorización del órgano social competente facultando, a quien obre en nombre y representación de la persona jurídica para participar en el Consorcio o Unión Temporal y a través de éste presentar la propuesta, celebrar y ejecutar el contrato.</w:t>
      </w:r>
    </w:p>
    <w:p w14:paraId="1FA26706" w14:textId="77777777" w:rsidR="00703B1C" w:rsidRPr="00703B1C" w:rsidRDefault="00703B1C" w:rsidP="00703B1C">
      <w:pPr>
        <w:rPr>
          <w:rFonts w:ascii="Verdana" w:eastAsia="Verdana" w:hAnsi="Verdana"/>
          <w:i w:val="0"/>
          <w:sz w:val="22"/>
          <w:szCs w:val="22"/>
          <w:lang w:val="es-ES_tradnl"/>
        </w:rPr>
      </w:pPr>
    </w:p>
    <w:p w14:paraId="7E2C0B5C" w14:textId="77777777" w:rsidR="00703B1C" w:rsidRPr="00703B1C" w:rsidRDefault="00703B1C" w:rsidP="00703B1C">
      <w:pPr>
        <w:rPr>
          <w:rFonts w:ascii="Verdana" w:eastAsia="Verdana" w:hAnsi="Verdana"/>
          <w:i w:val="0"/>
          <w:sz w:val="22"/>
          <w:szCs w:val="22"/>
          <w:lang w:val="es-ES_tradnl"/>
        </w:rPr>
      </w:pPr>
      <w:r w:rsidRPr="00703B1C">
        <w:rPr>
          <w:rFonts w:ascii="Verdana" w:eastAsia="Verdana" w:hAnsi="Verdana"/>
          <w:i w:val="0"/>
          <w:sz w:val="22"/>
          <w:szCs w:val="22"/>
          <w:lang w:val="es-ES_tradnl"/>
        </w:rPr>
        <w:t>Deberá aportarse en la propuesta el documento de constitución del Consorcio o de la Unión Temporal, en el cual deberá indicarse lo siguiente:</w:t>
      </w:r>
    </w:p>
    <w:p w14:paraId="19921DD0" w14:textId="77777777" w:rsidR="00703B1C" w:rsidRDefault="00703B1C" w:rsidP="00703B1C">
      <w:pPr>
        <w:rPr>
          <w:rFonts w:ascii="Verdana" w:eastAsia="Verdana" w:hAnsi="Verdana"/>
          <w:i w:val="0"/>
          <w:sz w:val="22"/>
          <w:szCs w:val="22"/>
          <w:lang w:val="es-ES_tradnl"/>
        </w:rPr>
      </w:pPr>
    </w:p>
    <w:p w14:paraId="38527920" w14:textId="1B716FAA"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Si la participación es a título de Consorcio o de Unión Temporal, las reglas básicas que regulen las relaciones entre sus integrantes.</w:t>
      </w:r>
    </w:p>
    <w:p w14:paraId="4EFD8183" w14:textId="592966CB"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Si se trata de una Unión Temporal deberán indicarse los términos y extensión (actividades y porcentaje) de la participación de cada uno de sus miembros en la propuesta y en la ejecución del contrato, los cuales no podrán ser modificados sin el consentimiento previo y escrito de la U.A.E. Contaduría General de la Nación. De no hacerse esto último, se considerará que la participación se realiza en calidad de Consorcio.</w:t>
      </w:r>
    </w:p>
    <w:p w14:paraId="6E5E63F7" w14:textId="1EECE498"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 xml:space="preserve">La duración del Consorcio o de la Unión Temporal, que deberá ser por el lapso comprendido entre la fecha de presentación de la propuesta. El </w:t>
      </w:r>
      <w:r w:rsidRPr="00703B1C">
        <w:rPr>
          <w:rFonts w:ascii="Verdana" w:eastAsia="Verdana" w:hAnsi="Verdana"/>
          <w:lang w:val="es-ES_tradnl"/>
        </w:rPr>
        <w:lastRenderedPageBreak/>
        <w:t>plazo de ejecución del contrato, la liquidación del contrato y un año más. Lo anterior, sin perjuicio de que, con posterioridad, los integrantes del Consorcio o Unión Temporal estén llamados a responder por hechos u omisiones ocurridos durante la ejecución del contrato que se celebre como conclusión de este procedimiento de selección.</w:t>
      </w:r>
    </w:p>
    <w:p w14:paraId="362DF1B8" w14:textId="5044377C"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La designación de la persona que tendrá la representación legal del Consorcio o de la Unión Temporal, indicando expresamente sus facultades. El representante legal deberá contar con facultades amplias y suficientes para formular la propuesta, suscribir el contrato y obligar a todos los integrantes del Consorcio o de la Unión Temporal.</w:t>
      </w:r>
    </w:p>
    <w:p w14:paraId="1B9EE468" w14:textId="18FD6842" w:rsidR="00703B1C" w:rsidRP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Si en el documento de conformación del Consorcio o Unión Temporal se le imponen limitaciones al representante legal para formular la propuesta, y éste las excede, la propuesta será rechazada.</w:t>
      </w:r>
    </w:p>
    <w:p w14:paraId="6F6C2AFC" w14:textId="2B268953" w:rsidR="00703B1C" w:rsidRDefault="00703B1C" w:rsidP="00433B12">
      <w:pPr>
        <w:pStyle w:val="Prrafodelista"/>
        <w:numPr>
          <w:ilvl w:val="0"/>
          <w:numId w:val="12"/>
        </w:numPr>
        <w:jc w:val="both"/>
        <w:rPr>
          <w:rFonts w:ascii="Verdana" w:eastAsia="Verdana" w:hAnsi="Verdana"/>
          <w:lang w:val="es-ES_tradnl"/>
        </w:rPr>
      </w:pPr>
      <w:r w:rsidRPr="00703B1C">
        <w:rPr>
          <w:rFonts w:ascii="Verdana" w:eastAsia="Verdana" w:hAnsi="Verdana"/>
          <w:lang w:val="es-ES_tradnl"/>
        </w:rPr>
        <w:t>Una vez constituido el Consorcio o Unión Temporal no podrá haber cesión de este entre quienes lo integran salvo que la U.A.E. Contaduría General de la Nación lo autorice previamente y por escrito en los casos en que legalmente está permitido.</w:t>
      </w:r>
    </w:p>
    <w:p w14:paraId="1F021A52" w14:textId="390419FD" w:rsidR="00703B1C" w:rsidRPr="00703B1C" w:rsidRDefault="0066156C" w:rsidP="008921A5">
      <w:pPr>
        <w:pStyle w:val="Ttulo3"/>
        <w:rPr>
          <w:rFonts w:eastAsia="Verdana"/>
          <w:i/>
          <w:lang w:val="es-ES_tradnl"/>
        </w:rPr>
      </w:pPr>
      <w:bookmarkStart w:id="56" w:name="_Toc209016828"/>
      <w:r>
        <w:rPr>
          <w:rFonts w:eastAsia="Verdana"/>
          <w:lang w:val="es-ES_tradnl"/>
        </w:rPr>
        <w:t>5</w:t>
      </w:r>
      <w:r w:rsidR="00703B1C" w:rsidRPr="00703B1C">
        <w:rPr>
          <w:rFonts w:eastAsia="Verdana"/>
          <w:lang w:val="es-ES_tradnl"/>
        </w:rPr>
        <w:t>.3.1.5. Requisitos adicionales en las personas naturales</w:t>
      </w:r>
      <w:bookmarkEnd w:id="56"/>
    </w:p>
    <w:p w14:paraId="2EB885E5" w14:textId="77777777" w:rsidR="00703B1C" w:rsidRPr="00703B1C" w:rsidRDefault="00703B1C" w:rsidP="00703B1C">
      <w:pPr>
        <w:rPr>
          <w:rFonts w:ascii="Verdana" w:eastAsia="Verdana" w:hAnsi="Verdana"/>
          <w:i w:val="0"/>
          <w:iCs/>
          <w:sz w:val="22"/>
          <w:szCs w:val="22"/>
          <w:lang w:val="es-ES_tradnl"/>
        </w:rPr>
      </w:pPr>
    </w:p>
    <w:p w14:paraId="417B7842" w14:textId="77F56E51" w:rsidR="00703B1C" w:rsidRDefault="00703B1C" w:rsidP="00703B1C">
      <w:pPr>
        <w:rPr>
          <w:rFonts w:ascii="Verdana" w:eastAsia="Verdana" w:hAnsi="Verdana"/>
          <w:i w:val="0"/>
          <w:iCs/>
          <w:sz w:val="22"/>
          <w:szCs w:val="22"/>
          <w:lang w:val="es-ES_tradnl"/>
        </w:rPr>
      </w:pPr>
      <w:r w:rsidRPr="00703B1C">
        <w:rPr>
          <w:rFonts w:ascii="Verdana" w:eastAsia="Verdana" w:hAnsi="Verdana"/>
          <w:i w:val="0"/>
          <w:iCs/>
          <w:sz w:val="22"/>
          <w:szCs w:val="22"/>
          <w:lang w:val="es-ES_tradnl"/>
        </w:rPr>
        <w:t>En caso de presentarse a la presente selección una persona natural con establecimiento público inscrito en la Cámara de Comercio o entidad Competente, además de los requisitos que le son exigibles tanto a las personas naturales como jurídicas según la ley y el presente pliego de condiciones deberá aportar los siguientes documentos:</w:t>
      </w:r>
    </w:p>
    <w:p w14:paraId="4AF23E98" w14:textId="77777777" w:rsidR="00703B1C" w:rsidRDefault="00703B1C" w:rsidP="00703B1C">
      <w:pPr>
        <w:rPr>
          <w:rFonts w:ascii="Verdana" w:eastAsia="Verdana" w:hAnsi="Verdana"/>
          <w:i w:val="0"/>
          <w:iCs/>
          <w:sz w:val="22"/>
          <w:szCs w:val="22"/>
          <w:lang w:val="es-ES_tradnl"/>
        </w:rPr>
      </w:pPr>
    </w:p>
    <w:tbl>
      <w:tblPr>
        <w:tblStyle w:val="TableNormal"/>
        <w:tblW w:w="9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8"/>
        <w:gridCol w:w="8354"/>
      </w:tblGrid>
      <w:tr w:rsidR="00703B1C" w14:paraId="2C184C9C" w14:textId="77777777" w:rsidTr="00703B1C">
        <w:trPr>
          <w:trHeight w:val="265"/>
        </w:trPr>
        <w:tc>
          <w:tcPr>
            <w:tcW w:w="828" w:type="dxa"/>
            <w:shd w:val="clear" w:color="auto" w:fill="D9D9D9"/>
          </w:tcPr>
          <w:p w14:paraId="00EDC31B" w14:textId="77777777" w:rsidR="00703B1C" w:rsidRDefault="00703B1C" w:rsidP="003C32A5">
            <w:pPr>
              <w:pStyle w:val="TableParagraph"/>
              <w:spacing w:line="246" w:lineRule="exact"/>
              <w:ind w:left="107"/>
              <w:rPr>
                <w:b/>
              </w:rPr>
            </w:pPr>
            <w:r>
              <w:rPr>
                <w:b/>
                <w:spacing w:val="-4"/>
              </w:rPr>
              <w:t>Nro.</w:t>
            </w:r>
          </w:p>
        </w:tc>
        <w:tc>
          <w:tcPr>
            <w:tcW w:w="8354" w:type="dxa"/>
            <w:shd w:val="clear" w:color="auto" w:fill="D9D9D9"/>
          </w:tcPr>
          <w:p w14:paraId="3C628F17" w14:textId="77777777" w:rsidR="00703B1C" w:rsidRDefault="00703B1C" w:rsidP="003C32A5">
            <w:pPr>
              <w:pStyle w:val="TableParagraph"/>
              <w:spacing w:line="246" w:lineRule="exact"/>
              <w:ind w:left="107"/>
              <w:rPr>
                <w:b/>
              </w:rPr>
            </w:pPr>
            <w:r>
              <w:rPr>
                <w:b/>
                <w:spacing w:val="-2"/>
              </w:rPr>
              <w:t>REQUISITOS</w:t>
            </w:r>
          </w:p>
        </w:tc>
      </w:tr>
      <w:tr w:rsidR="00703B1C" w14:paraId="48ACE525" w14:textId="77777777" w:rsidTr="00703B1C">
        <w:trPr>
          <w:trHeight w:val="268"/>
        </w:trPr>
        <w:tc>
          <w:tcPr>
            <w:tcW w:w="828" w:type="dxa"/>
          </w:tcPr>
          <w:p w14:paraId="3B3FC727" w14:textId="77777777" w:rsidR="00703B1C" w:rsidRDefault="00703B1C" w:rsidP="00703B1C">
            <w:pPr>
              <w:pStyle w:val="TableParagraph"/>
              <w:spacing w:line="248" w:lineRule="exact"/>
              <w:ind w:left="107"/>
              <w:jc w:val="center"/>
              <w:rPr>
                <w:b/>
              </w:rPr>
            </w:pPr>
            <w:r>
              <w:rPr>
                <w:b/>
                <w:spacing w:val="-10"/>
              </w:rPr>
              <w:t>1</w:t>
            </w:r>
          </w:p>
        </w:tc>
        <w:tc>
          <w:tcPr>
            <w:tcW w:w="8354" w:type="dxa"/>
          </w:tcPr>
          <w:p w14:paraId="18C7EBC7" w14:textId="3B60C720" w:rsidR="00703B1C" w:rsidRDefault="00703B1C" w:rsidP="003C32A5">
            <w:pPr>
              <w:pStyle w:val="TableParagraph"/>
              <w:spacing w:line="248" w:lineRule="exact"/>
              <w:ind w:left="107"/>
            </w:pPr>
            <w:r>
              <w:t>Certificado</w:t>
            </w:r>
            <w:r>
              <w:rPr>
                <w:spacing w:val="-9"/>
              </w:rPr>
              <w:t xml:space="preserve"> </w:t>
            </w:r>
            <w:r>
              <w:t>de</w:t>
            </w:r>
            <w:r>
              <w:rPr>
                <w:spacing w:val="-6"/>
              </w:rPr>
              <w:t xml:space="preserve"> </w:t>
            </w:r>
            <w:r w:rsidR="008921A5">
              <w:t>responsables</w:t>
            </w:r>
            <w:r>
              <w:rPr>
                <w:spacing w:val="-7"/>
              </w:rPr>
              <w:t xml:space="preserve"> </w:t>
            </w:r>
            <w:r w:rsidR="00343090">
              <w:rPr>
                <w:spacing w:val="-7"/>
              </w:rPr>
              <w:t>f</w:t>
            </w:r>
            <w:r>
              <w:t>iscales</w:t>
            </w:r>
            <w:r>
              <w:rPr>
                <w:spacing w:val="-6"/>
              </w:rPr>
              <w:t xml:space="preserve"> </w:t>
            </w:r>
            <w:r w:rsidR="00343090">
              <w:t>v</w:t>
            </w:r>
            <w:r>
              <w:t>igente</w:t>
            </w:r>
            <w:r>
              <w:rPr>
                <w:spacing w:val="-6"/>
              </w:rPr>
              <w:t xml:space="preserve"> </w:t>
            </w:r>
            <w:r>
              <w:rPr>
                <w:spacing w:val="-2"/>
              </w:rPr>
              <w:t>(Contraloría)</w:t>
            </w:r>
          </w:p>
        </w:tc>
      </w:tr>
      <w:tr w:rsidR="00703B1C" w14:paraId="2F242C77" w14:textId="77777777" w:rsidTr="00703B1C">
        <w:trPr>
          <w:trHeight w:val="265"/>
        </w:trPr>
        <w:tc>
          <w:tcPr>
            <w:tcW w:w="828" w:type="dxa"/>
          </w:tcPr>
          <w:p w14:paraId="2BDF8A98" w14:textId="77777777" w:rsidR="00703B1C" w:rsidRDefault="00703B1C" w:rsidP="00703B1C">
            <w:pPr>
              <w:pStyle w:val="TableParagraph"/>
              <w:spacing w:line="246" w:lineRule="exact"/>
              <w:ind w:left="107"/>
              <w:jc w:val="center"/>
              <w:rPr>
                <w:b/>
              </w:rPr>
            </w:pPr>
            <w:r>
              <w:rPr>
                <w:b/>
                <w:spacing w:val="-10"/>
              </w:rPr>
              <w:t>2</w:t>
            </w:r>
          </w:p>
        </w:tc>
        <w:tc>
          <w:tcPr>
            <w:tcW w:w="8354" w:type="dxa"/>
          </w:tcPr>
          <w:p w14:paraId="39D4AE01" w14:textId="1B9363E5" w:rsidR="00703B1C" w:rsidRDefault="00703B1C" w:rsidP="003C32A5">
            <w:pPr>
              <w:pStyle w:val="TableParagraph"/>
              <w:spacing w:line="246" w:lineRule="exact"/>
              <w:ind w:left="107"/>
            </w:pPr>
            <w:r>
              <w:t>Antecedentes</w:t>
            </w:r>
            <w:r>
              <w:rPr>
                <w:spacing w:val="-10"/>
              </w:rPr>
              <w:t xml:space="preserve"> </w:t>
            </w:r>
            <w:r>
              <w:t>Disciplinarios</w:t>
            </w:r>
            <w:r>
              <w:rPr>
                <w:spacing w:val="-8"/>
              </w:rPr>
              <w:t xml:space="preserve"> </w:t>
            </w:r>
            <w:r w:rsidR="00343090">
              <w:t>v</w:t>
            </w:r>
            <w:r>
              <w:t>igente</w:t>
            </w:r>
            <w:r>
              <w:rPr>
                <w:spacing w:val="-8"/>
              </w:rPr>
              <w:t xml:space="preserve"> </w:t>
            </w:r>
            <w:r>
              <w:rPr>
                <w:spacing w:val="-2"/>
              </w:rPr>
              <w:t>(Procuraduría)</w:t>
            </w:r>
          </w:p>
        </w:tc>
      </w:tr>
      <w:tr w:rsidR="00703B1C" w14:paraId="7C563041" w14:textId="77777777" w:rsidTr="00703B1C">
        <w:trPr>
          <w:trHeight w:val="268"/>
        </w:trPr>
        <w:tc>
          <w:tcPr>
            <w:tcW w:w="828" w:type="dxa"/>
          </w:tcPr>
          <w:p w14:paraId="19CA8B61" w14:textId="77777777" w:rsidR="00703B1C" w:rsidRDefault="00703B1C" w:rsidP="00703B1C">
            <w:pPr>
              <w:pStyle w:val="TableParagraph"/>
              <w:spacing w:before="2" w:line="247" w:lineRule="exact"/>
              <w:ind w:left="107"/>
              <w:jc w:val="center"/>
              <w:rPr>
                <w:b/>
              </w:rPr>
            </w:pPr>
            <w:r>
              <w:rPr>
                <w:b/>
                <w:spacing w:val="-10"/>
              </w:rPr>
              <w:t>3</w:t>
            </w:r>
          </w:p>
        </w:tc>
        <w:tc>
          <w:tcPr>
            <w:tcW w:w="8354" w:type="dxa"/>
          </w:tcPr>
          <w:p w14:paraId="0A51B9EB" w14:textId="77777777" w:rsidR="00703B1C" w:rsidRDefault="00703B1C" w:rsidP="003C32A5">
            <w:pPr>
              <w:pStyle w:val="TableParagraph"/>
              <w:spacing w:before="2" w:line="247" w:lineRule="exact"/>
              <w:ind w:left="107"/>
            </w:pPr>
            <w:r>
              <w:t>Certificado</w:t>
            </w:r>
            <w:r>
              <w:rPr>
                <w:spacing w:val="-7"/>
              </w:rPr>
              <w:t xml:space="preserve"> </w:t>
            </w:r>
            <w:r>
              <w:t>del</w:t>
            </w:r>
            <w:r>
              <w:rPr>
                <w:spacing w:val="-5"/>
              </w:rPr>
              <w:t xml:space="preserve"> </w:t>
            </w:r>
            <w:r>
              <w:t>Registro</w:t>
            </w:r>
            <w:r>
              <w:rPr>
                <w:spacing w:val="-5"/>
              </w:rPr>
              <w:t xml:space="preserve"> </w:t>
            </w:r>
            <w:r>
              <w:t>Nacional</w:t>
            </w:r>
            <w:r>
              <w:rPr>
                <w:spacing w:val="-6"/>
              </w:rPr>
              <w:t xml:space="preserve"> </w:t>
            </w:r>
            <w:r>
              <w:t>de</w:t>
            </w:r>
            <w:r>
              <w:rPr>
                <w:spacing w:val="-5"/>
              </w:rPr>
              <w:t xml:space="preserve"> </w:t>
            </w:r>
            <w:r>
              <w:t>Medidas</w:t>
            </w:r>
            <w:r>
              <w:rPr>
                <w:spacing w:val="-5"/>
              </w:rPr>
              <w:t xml:space="preserve"> </w:t>
            </w:r>
            <w:r>
              <w:t>correctivas</w:t>
            </w:r>
            <w:r>
              <w:rPr>
                <w:spacing w:val="-5"/>
              </w:rPr>
              <w:t xml:space="preserve"> </w:t>
            </w:r>
            <w:r>
              <w:rPr>
                <w:spacing w:val="-2"/>
              </w:rPr>
              <w:t>(Policía)</w:t>
            </w:r>
          </w:p>
        </w:tc>
      </w:tr>
      <w:tr w:rsidR="00703B1C" w14:paraId="4AE3DF1D" w14:textId="77777777" w:rsidTr="00703B1C">
        <w:trPr>
          <w:trHeight w:val="268"/>
        </w:trPr>
        <w:tc>
          <w:tcPr>
            <w:tcW w:w="828" w:type="dxa"/>
          </w:tcPr>
          <w:p w14:paraId="11861D2F" w14:textId="77777777" w:rsidR="00703B1C" w:rsidRDefault="00703B1C" w:rsidP="00703B1C">
            <w:pPr>
              <w:pStyle w:val="TableParagraph"/>
              <w:spacing w:line="248" w:lineRule="exact"/>
              <w:ind w:left="107"/>
              <w:jc w:val="center"/>
              <w:rPr>
                <w:b/>
              </w:rPr>
            </w:pPr>
            <w:r>
              <w:rPr>
                <w:b/>
                <w:spacing w:val="-10"/>
              </w:rPr>
              <w:t>4</w:t>
            </w:r>
          </w:p>
        </w:tc>
        <w:tc>
          <w:tcPr>
            <w:tcW w:w="8354" w:type="dxa"/>
          </w:tcPr>
          <w:p w14:paraId="611A5962" w14:textId="77777777" w:rsidR="00703B1C" w:rsidRDefault="00703B1C" w:rsidP="003C32A5">
            <w:pPr>
              <w:pStyle w:val="TableParagraph"/>
              <w:spacing w:line="248" w:lineRule="exact"/>
              <w:ind w:left="107"/>
            </w:pPr>
            <w:r>
              <w:t>Certificado</w:t>
            </w:r>
            <w:r>
              <w:rPr>
                <w:spacing w:val="-7"/>
              </w:rPr>
              <w:t xml:space="preserve"> </w:t>
            </w:r>
            <w:r>
              <w:t>de</w:t>
            </w:r>
            <w:r>
              <w:rPr>
                <w:spacing w:val="-7"/>
              </w:rPr>
              <w:t xml:space="preserve"> </w:t>
            </w:r>
            <w:r>
              <w:t>antecedentes</w:t>
            </w:r>
            <w:r>
              <w:rPr>
                <w:spacing w:val="-7"/>
              </w:rPr>
              <w:t xml:space="preserve"> </w:t>
            </w:r>
            <w:r>
              <w:t>judiciales</w:t>
            </w:r>
            <w:r>
              <w:rPr>
                <w:spacing w:val="-5"/>
              </w:rPr>
              <w:t xml:space="preserve"> </w:t>
            </w:r>
            <w:r>
              <w:rPr>
                <w:spacing w:val="-2"/>
              </w:rPr>
              <w:t>(Policía)</w:t>
            </w:r>
          </w:p>
        </w:tc>
      </w:tr>
      <w:tr w:rsidR="00703B1C" w14:paraId="133AADA3" w14:textId="77777777" w:rsidTr="00703B1C">
        <w:trPr>
          <w:trHeight w:val="266"/>
        </w:trPr>
        <w:tc>
          <w:tcPr>
            <w:tcW w:w="828" w:type="dxa"/>
          </w:tcPr>
          <w:p w14:paraId="22F34590" w14:textId="77777777" w:rsidR="00703B1C" w:rsidRDefault="00703B1C" w:rsidP="00703B1C">
            <w:pPr>
              <w:pStyle w:val="TableParagraph"/>
              <w:spacing w:line="246" w:lineRule="exact"/>
              <w:ind w:left="107"/>
              <w:jc w:val="center"/>
              <w:rPr>
                <w:b/>
              </w:rPr>
            </w:pPr>
            <w:r>
              <w:rPr>
                <w:b/>
                <w:spacing w:val="-10"/>
              </w:rPr>
              <w:t>5</w:t>
            </w:r>
          </w:p>
        </w:tc>
        <w:tc>
          <w:tcPr>
            <w:tcW w:w="8354" w:type="dxa"/>
          </w:tcPr>
          <w:p w14:paraId="69C0599C" w14:textId="77777777" w:rsidR="00703B1C" w:rsidRDefault="00703B1C" w:rsidP="003C32A5">
            <w:pPr>
              <w:pStyle w:val="TableParagraph"/>
              <w:spacing w:line="246" w:lineRule="exact"/>
              <w:ind w:left="107"/>
            </w:pPr>
            <w:r>
              <w:t>Certificado</w:t>
            </w:r>
            <w:r>
              <w:rPr>
                <w:spacing w:val="-7"/>
              </w:rPr>
              <w:t xml:space="preserve"> </w:t>
            </w:r>
            <w:r>
              <w:t>Registro</w:t>
            </w:r>
            <w:r>
              <w:rPr>
                <w:spacing w:val="-5"/>
              </w:rPr>
              <w:t xml:space="preserve"> </w:t>
            </w:r>
            <w:r>
              <w:t>de</w:t>
            </w:r>
            <w:r>
              <w:rPr>
                <w:spacing w:val="-4"/>
              </w:rPr>
              <w:t xml:space="preserve"> </w:t>
            </w:r>
            <w:r>
              <w:t>Deudores</w:t>
            </w:r>
            <w:r>
              <w:rPr>
                <w:spacing w:val="-6"/>
              </w:rPr>
              <w:t xml:space="preserve"> </w:t>
            </w:r>
            <w:r>
              <w:t>Alimentarios</w:t>
            </w:r>
            <w:r>
              <w:rPr>
                <w:spacing w:val="-5"/>
              </w:rPr>
              <w:t xml:space="preserve"> </w:t>
            </w:r>
            <w:r>
              <w:t>Morosos</w:t>
            </w:r>
            <w:r>
              <w:rPr>
                <w:spacing w:val="-10"/>
              </w:rPr>
              <w:t xml:space="preserve"> </w:t>
            </w:r>
            <w:r>
              <w:t>-</w:t>
            </w:r>
            <w:r>
              <w:rPr>
                <w:spacing w:val="-4"/>
              </w:rPr>
              <w:t xml:space="preserve"> </w:t>
            </w:r>
            <w:r>
              <w:rPr>
                <w:spacing w:val="-2"/>
              </w:rPr>
              <w:t>REDAM</w:t>
            </w:r>
          </w:p>
        </w:tc>
      </w:tr>
      <w:tr w:rsidR="00703B1C" w14:paraId="113F52AD" w14:textId="77777777" w:rsidTr="00703B1C">
        <w:trPr>
          <w:trHeight w:val="271"/>
        </w:trPr>
        <w:tc>
          <w:tcPr>
            <w:tcW w:w="828" w:type="dxa"/>
          </w:tcPr>
          <w:p w14:paraId="4D23F246" w14:textId="77777777" w:rsidR="00703B1C" w:rsidRDefault="00703B1C" w:rsidP="00703B1C">
            <w:pPr>
              <w:pStyle w:val="TableParagraph"/>
              <w:spacing w:before="2" w:line="249" w:lineRule="exact"/>
              <w:ind w:left="107"/>
              <w:jc w:val="center"/>
              <w:rPr>
                <w:b/>
              </w:rPr>
            </w:pPr>
            <w:r>
              <w:rPr>
                <w:b/>
                <w:spacing w:val="-10"/>
              </w:rPr>
              <w:t>6</w:t>
            </w:r>
          </w:p>
        </w:tc>
        <w:tc>
          <w:tcPr>
            <w:tcW w:w="8354" w:type="dxa"/>
          </w:tcPr>
          <w:p w14:paraId="771239C6" w14:textId="77777777" w:rsidR="00703B1C" w:rsidRDefault="00703B1C" w:rsidP="003C32A5">
            <w:pPr>
              <w:pStyle w:val="TableParagraph"/>
              <w:spacing w:before="2" w:line="249" w:lineRule="exact"/>
              <w:ind w:left="107"/>
            </w:pPr>
            <w:r>
              <w:t>Registro</w:t>
            </w:r>
            <w:r>
              <w:rPr>
                <w:spacing w:val="-5"/>
              </w:rPr>
              <w:t xml:space="preserve"> </w:t>
            </w:r>
            <w:r>
              <w:t>Único</w:t>
            </w:r>
            <w:r>
              <w:rPr>
                <w:spacing w:val="-5"/>
              </w:rPr>
              <w:t xml:space="preserve"> </w:t>
            </w:r>
            <w:r>
              <w:t>Tributario</w:t>
            </w:r>
            <w:r>
              <w:rPr>
                <w:spacing w:val="-4"/>
              </w:rPr>
              <w:t xml:space="preserve"> </w:t>
            </w:r>
            <w:r>
              <w:rPr>
                <w:spacing w:val="-2"/>
              </w:rPr>
              <w:t>(DIAN)</w:t>
            </w:r>
          </w:p>
        </w:tc>
      </w:tr>
      <w:tr w:rsidR="00703B1C" w14:paraId="37570DEA" w14:textId="77777777" w:rsidTr="00703B1C">
        <w:trPr>
          <w:trHeight w:val="534"/>
        </w:trPr>
        <w:tc>
          <w:tcPr>
            <w:tcW w:w="828" w:type="dxa"/>
          </w:tcPr>
          <w:p w14:paraId="45536022" w14:textId="77777777" w:rsidR="00703B1C" w:rsidRDefault="00703B1C" w:rsidP="00703B1C">
            <w:pPr>
              <w:pStyle w:val="TableParagraph"/>
              <w:spacing w:before="134"/>
              <w:ind w:left="107"/>
              <w:jc w:val="center"/>
              <w:rPr>
                <w:b/>
              </w:rPr>
            </w:pPr>
            <w:r>
              <w:rPr>
                <w:b/>
                <w:spacing w:val="-10"/>
              </w:rPr>
              <w:t>7</w:t>
            </w:r>
          </w:p>
        </w:tc>
        <w:tc>
          <w:tcPr>
            <w:tcW w:w="8354" w:type="dxa"/>
          </w:tcPr>
          <w:p w14:paraId="2A9BD56A" w14:textId="77777777" w:rsidR="00703B1C" w:rsidRDefault="00703B1C" w:rsidP="003C32A5">
            <w:pPr>
              <w:pStyle w:val="TableParagraph"/>
              <w:spacing w:line="266" w:lineRule="exact"/>
              <w:ind w:left="107"/>
            </w:pPr>
            <w:r>
              <w:t>Registro</w:t>
            </w:r>
            <w:r>
              <w:rPr>
                <w:spacing w:val="34"/>
              </w:rPr>
              <w:t xml:space="preserve"> </w:t>
            </w:r>
            <w:r>
              <w:t>mercantil</w:t>
            </w:r>
            <w:r>
              <w:rPr>
                <w:spacing w:val="36"/>
              </w:rPr>
              <w:t xml:space="preserve"> </w:t>
            </w:r>
            <w:r>
              <w:t>expedido</w:t>
            </w:r>
            <w:r>
              <w:rPr>
                <w:spacing w:val="37"/>
              </w:rPr>
              <w:t xml:space="preserve"> </w:t>
            </w:r>
            <w:r>
              <w:t>por</w:t>
            </w:r>
            <w:r>
              <w:rPr>
                <w:spacing w:val="36"/>
              </w:rPr>
              <w:t xml:space="preserve"> </w:t>
            </w:r>
            <w:r>
              <w:t>la</w:t>
            </w:r>
            <w:r>
              <w:rPr>
                <w:spacing w:val="36"/>
              </w:rPr>
              <w:t xml:space="preserve"> </w:t>
            </w:r>
            <w:r>
              <w:t>Cámara</w:t>
            </w:r>
            <w:r>
              <w:rPr>
                <w:spacing w:val="36"/>
              </w:rPr>
              <w:t xml:space="preserve"> </w:t>
            </w:r>
            <w:r>
              <w:t>de</w:t>
            </w:r>
            <w:r>
              <w:rPr>
                <w:spacing w:val="37"/>
              </w:rPr>
              <w:t xml:space="preserve"> </w:t>
            </w:r>
            <w:r>
              <w:t>Comercio</w:t>
            </w:r>
            <w:r>
              <w:rPr>
                <w:spacing w:val="37"/>
              </w:rPr>
              <w:t xml:space="preserve"> </w:t>
            </w:r>
            <w:r>
              <w:t>no</w:t>
            </w:r>
            <w:r>
              <w:rPr>
                <w:spacing w:val="34"/>
              </w:rPr>
              <w:t xml:space="preserve"> </w:t>
            </w:r>
            <w:r>
              <w:t>superior</w:t>
            </w:r>
            <w:r>
              <w:rPr>
                <w:spacing w:val="36"/>
              </w:rPr>
              <w:t xml:space="preserve"> </w:t>
            </w:r>
            <w:r>
              <w:t>a treinta (30) días</w:t>
            </w:r>
          </w:p>
        </w:tc>
      </w:tr>
      <w:tr w:rsidR="00703B1C" w14:paraId="2EC0CC92" w14:textId="77777777" w:rsidTr="00703B1C">
        <w:trPr>
          <w:trHeight w:val="265"/>
        </w:trPr>
        <w:tc>
          <w:tcPr>
            <w:tcW w:w="828" w:type="dxa"/>
          </w:tcPr>
          <w:p w14:paraId="21BD8BA6" w14:textId="77777777" w:rsidR="00703B1C" w:rsidRDefault="00703B1C" w:rsidP="00703B1C">
            <w:pPr>
              <w:pStyle w:val="TableParagraph"/>
              <w:spacing w:line="246" w:lineRule="exact"/>
              <w:ind w:left="107"/>
              <w:jc w:val="center"/>
              <w:rPr>
                <w:b/>
              </w:rPr>
            </w:pPr>
            <w:r>
              <w:rPr>
                <w:b/>
                <w:spacing w:val="-10"/>
              </w:rPr>
              <w:t>8</w:t>
            </w:r>
          </w:p>
        </w:tc>
        <w:tc>
          <w:tcPr>
            <w:tcW w:w="8354" w:type="dxa"/>
          </w:tcPr>
          <w:p w14:paraId="7FA31746" w14:textId="77777777" w:rsidR="00703B1C" w:rsidRDefault="00703B1C" w:rsidP="003C32A5">
            <w:pPr>
              <w:pStyle w:val="TableParagraph"/>
              <w:spacing w:line="246" w:lineRule="exact"/>
              <w:ind w:left="107"/>
            </w:pPr>
            <w:r>
              <w:t>Fotocopia</w:t>
            </w:r>
            <w:r>
              <w:rPr>
                <w:spacing w:val="-4"/>
              </w:rPr>
              <w:t xml:space="preserve"> </w:t>
            </w:r>
            <w:r>
              <w:t>cédula</w:t>
            </w:r>
            <w:r>
              <w:rPr>
                <w:spacing w:val="-3"/>
              </w:rPr>
              <w:t xml:space="preserve"> </w:t>
            </w:r>
            <w:r>
              <w:t>de</w:t>
            </w:r>
            <w:r>
              <w:rPr>
                <w:spacing w:val="-1"/>
              </w:rPr>
              <w:t xml:space="preserve"> </w:t>
            </w:r>
            <w:r>
              <w:rPr>
                <w:spacing w:val="-2"/>
              </w:rPr>
              <w:t>ciudadanía</w:t>
            </w:r>
          </w:p>
        </w:tc>
      </w:tr>
      <w:tr w:rsidR="00703B1C" w14:paraId="584469E6" w14:textId="77777777" w:rsidTr="00703B1C">
        <w:trPr>
          <w:trHeight w:val="268"/>
        </w:trPr>
        <w:tc>
          <w:tcPr>
            <w:tcW w:w="828" w:type="dxa"/>
          </w:tcPr>
          <w:p w14:paraId="3574C57F" w14:textId="77777777" w:rsidR="00703B1C" w:rsidRDefault="00703B1C" w:rsidP="00703B1C">
            <w:pPr>
              <w:pStyle w:val="TableParagraph"/>
              <w:spacing w:before="2" w:line="247" w:lineRule="exact"/>
              <w:ind w:left="107"/>
              <w:jc w:val="center"/>
              <w:rPr>
                <w:b/>
              </w:rPr>
            </w:pPr>
            <w:r>
              <w:rPr>
                <w:b/>
                <w:spacing w:val="-10"/>
              </w:rPr>
              <w:lastRenderedPageBreak/>
              <w:t>9</w:t>
            </w:r>
          </w:p>
        </w:tc>
        <w:tc>
          <w:tcPr>
            <w:tcW w:w="8354" w:type="dxa"/>
          </w:tcPr>
          <w:p w14:paraId="5BC9656A" w14:textId="77777777" w:rsidR="00703B1C" w:rsidRDefault="00703B1C" w:rsidP="003C32A5">
            <w:pPr>
              <w:pStyle w:val="TableParagraph"/>
              <w:spacing w:before="2" w:line="247" w:lineRule="exact"/>
              <w:ind w:left="107"/>
            </w:pPr>
            <w:r>
              <w:t>Fotocopia</w:t>
            </w:r>
            <w:r>
              <w:rPr>
                <w:spacing w:val="-5"/>
              </w:rPr>
              <w:t xml:space="preserve"> </w:t>
            </w:r>
            <w:r>
              <w:t>tarjeta</w:t>
            </w:r>
            <w:r>
              <w:rPr>
                <w:spacing w:val="-4"/>
              </w:rPr>
              <w:t xml:space="preserve"> </w:t>
            </w:r>
            <w:r>
              <w:t>profesional</w:t>
            </w:r>
            <w:r>
              <w:rPr>
                <w:spacing w:val="-4"/>
              </w:rPr>
              <w:t xml:space="preserve"> </w:t>
            </w:r>
            <w:r>
              <w:t>(en</w:t>
            </w:r>
            <w:r>
              <w:rPr>
                <w:spacing w:val="-4"/>
              </w:rPr>
              <w:t xml:space="preserve"> </w:t>
            </w:r>
            <w:r>
              <w:t>los</w:t>
            </w:r>
            <w:r>
              <w:rPr>
                <w:spacing w:val="-3"/>
              </w:rPr>
              <w:t xml:space="preserve"> </w:t>
            </w:r>
            <w:r>
              <w:t>casos</w:t>
            </w:r>
            <w:r>
              <w:rPr>
                <w:spacing w:val="-4"/>
              </w:rPr>
              <w:t xml:space="preserve"> </w:t>
            </w:r>
            <w:r>
              <w:rPr>
                <w:spacing w:val="-2"/>
              </w:rPr>
              <w:t>requeridos)</w:t>
            </w:r>
          </w:p>
        </w:tc>
      </w:tr>
      <w:tr w:rsidR="00703B1C" w14:paraId="47F2A1CF" w14:textId="77777777" w:rsidTr="00703B1C">
        <w:trPr>
          <w:trHeight w:val="268"/>
        </w:trPr>
        <w:tc>
          <w:tcPr>
            <w:tcW w:w="828" w:type="dxa"/>
          </w:tcPr>
          <w:p w14:paraId="0E66C6E1" w14:textId="4421AB44" w:rsidR="00703B1C" w:rsidRDefault="00703B1C" w:rsidP="00703B1C">
            <w:pPr>
              <w:pStyle w:val="TableParagraph"/>
              <w:spacing w:before="2" w:line="247" w:lineRule="exact"/>
              <w:ind w:left="107"/>
              <w:jc w:val="center"/>
              <w:rPr>
                <w:b/>
                <w:spacing w:val="-10"/>
              </w:rPr>
            </w:pPr>
            <w:r>
              <w:rPr>
                <w:b/>
                <w:spacing w:val="-10"/>
              </w:rPr>
              <w:t>10</w:t>
            </w:r>
          </w:p>
        </w:tc>
        <w:tc>
          <w:tcPr>
            <w:tcW w:w="8354" w:type="dxa"/>
          </w:tcPr>
          <w:p w14:paraId="672E06DC" w14:textId="77777777" w:rsidR="00703B1C" w:rsidRDefault="00703B1C" w:rsidP="00703B1C">
            <w:pPr>
              <w:pStyle w:val="TableParagraph"/>
              <w:spacing w:before="2" w:line="247" w:lineRule="exact"/>
              <w:ind w:left="107"/>
            </w:pPr>
            <w:r>
              <w:t>Se debe anexar fotocopia de la libreta militar y/o Certificado que defina situación militar del proponente o representante legal varón mayor de 18</w:t>
            </w:r>
          </w:p>
          <w:p w14:paraId="17E85ADD" w14:textId="6BCA121E" w:rsidR="00703B1C" w:rsidRDefault="00703B1C" w:rsidP="00703B1C">
            <w:pPr>
              <w:pStyle w:val="TableParagraph"/>
              <w:spacing w:before="2" w:line="247" w:lineRule="exact"/>
              <w:ind w:left="107"/>
            </w:pPr>
            <w:r>
              <w:t>años y menor de 50 años.</w:t>
            </w:r>
          </w:p>
        </w:tc>
      </w:tr>
    </w:tbl>
    <w:p w14:paraId="32862022" w14:textId="77777777" w:rsidR="00703B1C" w:rsidRDefault="00703B1C" w:rsidP="00703B1C">
      <w:pPr>
        <w:jc w:val="left"/>
        <w:rPr>
          <w:rFonts w:ascii="Verdana" w:eastAsia="Verdana" w:hAnsi="Verdana"/>
          <w:i w:val="0"/>
          <w:iCs/>
          <w:sz w:val="22"/>
          <w:szCs w:val="22"/>
        </w:rPr>
      </w:pPr>
    </w:p>
    <w:p w14:paraId="5AF16405" w14:textId="745EF045" w:rsidR="00703B1C" w:rsidRPr="00703B1C" w:rsidRDefault="0066156C" w:rsidP="00343090">
      <w:pPr>
        <w:pStyle w:val="Ttulo3"/>
        <w:rPr>
          <w:rFonts w:eastAsia="Verdana"/>
          <w:i/>
        </w:rPr>
      </w:pPr>
      <w:bookmarkStart w:id="57" w:name="_Toc209016829"/>
      <w:r>
        <w:rPr>
          <w:rFonts w:eastAsia="Verdana"/>
        </w:rPr>
        <w:t>5</w:t>
      </w:r>
      <w:r w:rsidR="00703B1C" w:rsidRPr="00703B1C">
        <w:rPr>
          <w:rFonts w:eastAsia="Verdana"/>
        </w:rPr>
        <w:t>.3.1.6 Certificación cumplimiento sobre obligaciones parafiscales y de seguridad social</w:t>
      </w:r>
      <w:bookmarkEnd w:id="57"/>
    </w:p>
    <w:p w14:paraId="7ED4E90F" w14:textId="77777777" w:rsidR="00703B1C" w:rsidRPr="00703B1C" w:rsidRDefault="00703B1C" w:rsidP="00703B1C">
      <w:pPr>
        <w:rPr>
          <w:rFonts w:ascii="Verdana" w:eastAsia="Verdana" w:hAnsi="Verdana"/>
          <w:i w:val="0"/>
          <w:iCs/>
          <w:sz w:val="22"/>
          <w:szCs w:val="22"/>
        </w:rPr>
      </w:pPr>
    </w:p>
    <w:p w14:paraId="7996F7FE" w14:textId="77777777"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De conformidad con lo establecido en el artículo 50 de la Ley 789 de 2002 modificado por la Ley 828 de 2003, articulo 23 ley 1150 de 2007, a la fecha de la presentación de la propuesta, el proponente deberá aportar certificaciones del cumplimiento de sus obligaciones y pago de aportes de sus empleados a los sistemas de salud, riesgos profesionales, pensiones y aportes a las Cajas de Compensación Familiar, Instituto Colombiano de Bienestar Familiar y Servicio Nacional de Aprendizaje, cuando a ello haya lugar, mediante certificación expedida por el revisor fiscal, cuando este exista de acuerdo con los requerimientos de ley, o en su defecto por el representante legal, la cual en todo caso, acreditará el cumplimiento de la obligación como mínimo en los seis (6) meses anteriores a la presentación de la oferta.</w:t>
      </w:r>
    </w:p>
    <w:p w14:paraId="1F1A65E8" w14:textId="77777777" w:rsidR="00BD6CAC" w:rsidRPr="00703B1C" w:rsidRDefault="00BD6CAC" w:rsidP="00703B1C">
      <w:pPr>
        <w:rPr>
          <w:rFonts w:ascii="Verdana" w:eastAsia="Verdana" w:hAnsi="Verdana"/>
          <w:i w:val="0"/>
          <w:iCs/>
          <w:sz w:val="22"/>
          <w:szCs w:val="22"/>
        </w:rPr>
      </w:pPr>
    </w:p>
    <w:p w14:paraId="451742B1" w14:textId="77777777" w:rsidR="00703B1C" w:rsidRP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Cuando la persona jurídica está exonerada de estas obligaciones en los términos previstos en el artículo 65 de la Ley 1819 de 2016 debe indicarlo en el Formato 5 – Pagos de seguridad social y aportes legales.</w:t>
      </w:r>
    </w:p>
    <w:p w14:paraId="28665BDD" w14:textId="77777777" w:rsidR="00703B1C" w:rsidRPr="00703B1C" w:rsidRDefault="00703B1C" w:rsidP="00703B1C">
      <w:pPr>
        <w:rPr>
          <w:rFonts w:ascii="Verdana" w:eastAsia="Verdana" w:hAnsi="Verdana"/>
          <w:i w:val="0"/>
          <w:iCs/>
          <w:sz w:val="22"/>
          <w:szCs w:val="22"/>
        </w:rPr>
      </w:pPr>
    </w:p>
    <w:p w14:paraId="79DF05C6" w14:textId="77777777"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La Entidad se reserva el derecho de verificar la información con las respectivas certificaciones que suministran los proponentes. Si se advierten discrepancias entre la información suministrada y lo establecido por la Entidad, la propuesta será RECHAZADA.</w:t>
      </w:r>
    </w:p>
    <w:p w14:paraId="776581A4" w14:textId="77777777" w:rsidR="00703B1C" w:rsidRPr="00703B1C" w:rsidRDefault="00703B1C" w:rsidP="00703B1C">
      <w:pPr>
        <w:rPr>
          <w:rFonts w:ascii="Verdana" w:eastAsia="Verdana" w:hAnsi="Verdana"/>
          <w:i w:val="0"/>
          <w:iCs/>
          <w:sz w:val="22"/>
          <w:szCs w:val="22"/>
        </w:rPr>
      </w:pPr>
    </w:p>
    <w:p w14:paraId="5E2052F7" w14:textId="6B08E3EC" w:rsidR="00703B1C" w:rsidRPr="00703B1C" w:rsidRDefault="0066156C" w:rsidP="00343090">
      <w:pPr>
        <w:pStyle w:val="Ttulo3"/>
        <w:rPr>
          <w:rFonts w:eastAsia="Verdana"/>
          <w:i/>
        </w:rPr>
      </w:pPr>
      <w:bookmarkStart w:id="58" w:name="_Toc209016830"/>
      <w:r>
        <w:rPr>
          <w:rFonts w:eastAsia="Verdana"/>
        </w:rPr>
        <w:t>5</w:t>
      </w:r>
      <w:r w:rsidR="00703B1C" w:rsidRPr="00703B1C">
        <w:rPr>
          <w:rFonts w:eastAsia="Verdana"/>
        </w:rPr>
        <w:t>.3.1.7 Fotocopia cédula de ciudadanía representante legal</w:t>
      </w:r>
      <w:bookmarkEnd w:id="58"/>
    </w:p>
    <w:p w14:paraId="191BBBA7" w14:textId="77777777" w:rsidR="00703B1C" w:rsidRPr="00703B1C" w:rsidRDefault="00703B1C" w:rsidP="00703B1C">
      <w:pPr>
        <w:rPr>
          <w:rFonts w:ascii="Verdana" w:eastAsia="Verdana" w:hAnsi="Verdana"/>
          <w:i w:val="0"/>
          <w:iCs/>
          <w:sz w:val="22"/>
          <w:szCs w:val="22"/>
        </w:rPr>
      </w:pPr>
    </w:p>
    <w:p w14:paraId="57FABB0D" w14:textId="77777777"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Se debe anexar fotocopia de la cédula de ciudadanía o de extranjería, según sea el caso.</w:t>
      </w:r>
    </w:p>
    <w:p w14:paraId="7AC04CBF" w14:textId="77777777" w:rsidR="00703B1C" w:rsidRDefault="00703B1C" w:rsidP="00703B1C">
      <w:pPr>
        <w:rPr>
          <w:rFonts w:ascii="Verdana" w:eastAsia="Verdana" w:hAnsi="Verdana"/>
          <w:i w:val="0"/>
          <w:iCs/>
          <w:sz w:val="22"/>
          <w:szCs w:val="22"/>
        </w:rPr>
      </w:pPr>
    </w:p>
    <w:p w14:paraId="48E6C334" w14:textId="1B25865C" w:rsidR="00703B1C" w:rsidRPr="00703B1C" w:rsidRDefault="0066156C" w:rsidP="00343090">
      <w:pPr>
        <w:pStyle w:val="Ttulo3"/>
        <w:rPr>
          <w:rFonts w:eastAsia="Verdana"/>
          <w:i/>
        </w:rPr>
      </w:pPr>
      <w:bookmarkStart w:id="59" w:name="_Toc209016831"/>
      <w:r>
        <w:rPr>
          <w:rFonts w:eastAsia="Verdana"/>
        </w:rPr>
        <w:t>5</w:t>
      </w:r>
      <w:r w:rsidR="00703B1C" w:rsidRPr="00703B1C">
        <w:rPr>
          <w:rFonts w:eastAsia="Verdana"/>
        </w:rPr>
        <w:t>.3.1.8 Fotocopia libreta militar representante legal</w:t>
      </w:r>
      <w:bookmarkEnd w:id="59"/>
    </w:p>
    <w:p w14:paraId="57DB87CB" w14:textId="77777777" w:rsidR="00703B1C" w:rsidRPr="00703B1C" w:rsidRDefault="00703B1C" w:rsidP="00703B1C">
      <w:pPr>
        <w:rPr>
          <w:rFonts w:ascii="Verdana" w:eastAsia="Verdana" w:hAnsi="Verdana"/>
          <w:i w:val="0"/>
          <w:iCs/>
          <w:sz w:val="22"/>
          <w:szCs w:val="22"/>
        </w:rPr>
      </w:pPr>
    </w:p>
    <w:p w14:paraId="70F6C25F" w14:textId="1BF551C9"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lastRenderedPageBreak/>
        <w:t>Se debe anexar fotocopia de la libreta militar del proponente o representante legal varón mayor de 18 años y menor de 50 años.</w:t>
      </w:r>
    </w:p>
    <w:p w14:paraId="324794F3" w14:textId="77777777" w:rsidR="00703B1C" w:rsidRDefault="00703B1C" w:rsidP="00703B1C">
      <w:pPr>
        <w:rPr>
          <w:rFonts w:ascii="Verdana" w:eastAsia="Verdana" w:hAnsi="Verdana"/>
          <w:i w:val="0"/>
          <w:iCs/>
          <w:sz w:val="22"/>
          <w:szCs w:val="22"/>
        </w:rPr>
      </w:pPr>
    </w:p>
    <w:p w14:paraId="5999DAAC" w14:textId="5FD43426" w:rsidR="00703B1C" w:rsidRPr="00944CD1" w:rsidRDefault="0066156C" w:rsidP="00343090">
      <w:pPr>
        <w:pStyle w:val="Ttulo3"/>
        <w:rPr>
          <w:rFonts w:eastAsia="Verdana"/>
          <w:i/>
        </w:rPr>
      </w:pPr>
      <w:bookmarkStart w:id="60" w:name="_Toc209016832"/>
      <w:r>
        <w:rPr>
          <w:rFonts w:eastAsia="Verdana"/>
        </w:rPr>
        <w:t>5</w:t>
      </w:r>
      <w:r w:rsidR="00703B1C" w:rsidRPr="00944CD1">
        <w:rPr>
          <w:rFonts w:eastAsia="Verdana"/>
        </w:rPr>
        <w:t>.3.1.9 Verificación de no incursión en el boletín de responsables fiscales</w:t>
      </w:r>
      <w:bookmarkEnd w:id="60"/>
    </w:p>
    <w:p w14:paraId="7E66D338" w14:textId="77777777" w:rsidR="00703B1C" w:rsidRPr="00703B1C" w:rsidRDefault="00703B1C" w:rsidP="00703B1C">
      <w:pPr>
        <w:rPr>
          <w:rFonts w:ascii="Verdana" w:eastAsia="Verdana" w:hAnsi="Verdana"/>
          <w:i w:val="0"/>
          <w:iCs/>
          <w:sz w:val="22"/>
          <w:szCs w:val="22"/>
        </w:rPr>
      </w:pPr>
    </w:p>
    <w:p w14:paraId="06D4831F" w14:textId="49C20A46" w:rsidR="00703B1C" w:rsidRDefault="00703B1C" w:rsidP="00703B1C">
      <w:pPr>
        <w:rPr>
          <w:rFonts w:ascii="Verdana" w:eastAsia="Verdana" w:hAnsi="Verdana"/>
          <w:i w:val="0"/>
          <w:iCs/>
          <w:sz w:val="22"/>
          <w:szCs w:val="22"/>
        </w:rPr>
      </w:pPr>
      <w:r w:rsidRPr="00703B1C">
        <w:rPr>
          <w:rFonts w:ascii="Verdana" w:eastAsia="Verdana" w:hAnsi="Verdana"/>
          <w:i w:val="0"/>
          <w:iCs/>
          <w:sz w:val="22"/>
          <w:szCs w:val="22"/>
        </w:rPr>
        <w:t>El Art. 60 de la ley 610 de 2000 por medio de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encuentre reportada en el boletín de responsables fiscales que publica la Contraloría General de la República con periodicidad trimestral.</w:t>
      </w:r>
    </w:p>
    <w:p w14:paraId="256A8744" w14:textId="77777777" w:rsidR="00944CD1" w:rsidRDefault="00944CD1" w:rsidP="00703B1C">
      <w:pPr>
        <w:rPr>
          <w:rFonts w:ascii="Verdana" w:eastAsia="Verdana" w:hAnsi="Verdana"/>
          <w:i w:val="0"/>
          <w:iCs/>
          <w:sz w:val="22"/>
          <w:szCs w:val="22"/>
        </w:rPr>
      </w:pPr>
    </w:p>
    <w:p w14:paraId="6B96F93A" w14:textId="040071D5" w:rsidR="00944CD1" w:rsidRPr="00944CD1" w:rsidRDefault="00944CD1" w:rsidP="00944CD1">
      <w:pPr>
        <w:rPr>
          <w:rFonts w:ascii="Verdana" w:eastAsia="Verdana" w:hAnsi="Verdana"/>
          <w:i w:val="0"/>
          <w:iCs/>
          <w:sz w:val="22"/>
          <w:szCs w:val="22"/>
        </w:rPr>
      </w:pPr>
      <w:r w:rsidRPr="00944CD1">
        <w:rPr>
          <w:rFonts w:ascii="Verdana" w:eastAsia="Verdana" w:hAnsi="Verdana"/>
          <w:i w:val="0"/>
          <w:iCs/>
          <w:sz w:val="22"/>
          <w:szCs w:val="22"/>
        </w:rPr>
        <w:t xml:space="preserve">Con el fin de acreditar el cumplimiento de la anterior obligación la </w:t>
      </w:r>
      <w:r w:rsidR="00C55F0B">
        <w:rPr>
          <w:rFonts w:ascii="Verdana" w:eastAsia="Verdana" w:hAnsi="Verdana"/>
          <w:i w:val="0"/>
          <w:iCs/>
          <w:sz w:val="22"/>
          <w:szCs w:val="22"/>
        </w:rPr>
        <w:t>U.A.E.</w:t>
      </w:r>
      <w:r w:rsidRPr="00944CD1">
        <w:rPr>
          <w:rFonts w:ascii="Verdana" w:eastAsia="Verdana" w:hAnsi="Verdana"/>
          <w:i w:val="0"/>
          <w:iCs/>
          <w:sz w:val="22"/>
          <w:szCs w:val="22"/>
        </w:rPr>
        <w:t xml:space="preserve"> Contaduría General de la Nación, en la página Oficinal de la Contraloría General de la Republica www.contraloria.gov.co verificará en el último boletín de responsables fiscales que el proponente y cada uno de sus integrantes cuando el mismo sea un consorcio o unión temporal, no se encuentre (n) reportado (s) en dicho boletín, de hallarse reportado</w:t>
      </w:r>
      <w:r>
        <w:rPr>
          <w:rFonts w:ascii="Verdana" w:eastAsia="Verdana" w:hAnsi="Verdana"/>
          <w:i w:val="0"/>
          <w:iCs/>
          <w:sz w:val="22"/>
          <w:szCs w:val="22"/>
        </w:rPr>
        <w:t xml:space="preserve"> </w:t>
      </w:r>
      <w:r w:rsidRPr="00944CD1">
        <w:rPr>
          <w:rFonts w:ascii="Verdana" w:eastAsia="Verdana" w:hAnsi="Verdana"/>
          <w:i w:val="0"/>
          <w:iCs/>
          <w:sz w:val="22"/>
          <w:szCs w:val="22"/>
        </w:rPr>
        <w:t>(s) deberán acreditar en su oferta, la cancelación de las obligaciones contraídas o la vigencia de un acuerdo de pago.</w:t>
      </w:r>
    </w:p>
    <w:p w14:paraId="19FE2D31" w14:textId="603B06A0" w:rsidR="00944CD1" w:rsidRDefault="00944CD1" w:rsidP="00944CD1">
      <w:pPr>
        <w:rPr>
          <w:rFonts w:ascii="Verdana" w:eastAsia="Verdana" w:hAnsi="Verdana"/>
          <w:i w:val="0"/>
          <w:iCs/>
          <w:sz w:val="22"/>
          <w:szCs w:val="22"/>
        </w:rPr>
      </w:pPr>
      <w:r w:rsidRPr="00944CD1">
        <w:rPr>
          <w:rFonts w:ascii="Verdana" w:eastAsia="Verdana" w:hAnsi="Verdana"/>
          <w:i w:val="0"/>
          <w:iCs/>
          <w:sz w:val="22"/>
          <w:szCs w:val="22"/>
        </w:rPr>
        <w:t xml:space="preserve">En el evento en que la certificación o constancia de solicitud requerida no se anexe con la propuesta, el proponente deberá allegarla dentro del término establecido para tal fin por la </w:t>
      </w:r>
      <w:r w:rsidR="00C55F0B">
        <w:rPr>
          <w:rFonts w:ascii="Verdana" w:eastAsia="Verdana" w:hAnsi="Verdana"/>
          <w:i w:val="0"/>
          <w:iCs/>
          <w:sz w:val="22"/>
          <w:szCs w:val="22"/>
        </w:rPr>
        <w:t>U.A.E.</w:t>
      </w:r>
      <w:r w:rsidRPr="00944CD1">
        <w:rPr>
          <w:rFonts w:ascii="Verdana" w:eastAsia="Verdana" w:hAnsi="Verdana"/>
          <w:i w:val="0"/>
          <w:iCs/>
          <w:sz w:val="22"/>
          <w:szCs w:val="22"/>
        </w:rPr>
        <w:t xml:space="preserve"> Contaduría General de la Nación.</w:t>
      </w:r>
    </w:p>
    <w:p w14:paraId="3835F84D" w14:textId="77777777" w:rsidR="00944CD1" w:rsidRDefault="00944CD1" w:rsidP="00944CD1">
      <w:pPr>
        <w:rPr>
          <w:rFonts w:ascii="Verdana" w:eastAsia="Verdana" w:hAnsi="Verdana"/>
          <w:i w:val="0"/>
          <w:iCs/>
          <w:sz w:val="22"/>
          <w:szCs w:val="22"/>
        </w:rPr>
      </w:pPr>
    </w:p>
    <w:p w14:paraId="110150F7" w14:textId="67D22419" w:rsidR="00944CD1" w:rsidRDefault="0066156C" w:rsidP="00343090">
      <w:pPr>
        <w:pStyle w:val="Ttulo3"/>
        <w:rPr>
          <w:rFonts w:eastAsia="Verdana"/>
          <w:i/>
        </w:rPr>
      </w:pPr>
      <w:bookmarkStart w:id="61" w:name="_Toc209016833"/>
      <w:r>
        <w:rPr>
          <w:rFonts w:eastAsia="Verdana"/>
        </w:rPr>
        <w:t>5</w:t>
      </w:r>
      <w:r w:rsidR="00343090" w:rsidRPr="00944CD1">
        <w:rPr>
          <w:rFonts w:eastAsia="Verdana"/>
        </w:rPr>
        <w:t xml:space="preserve">.3.1.10. Verificación del pago de multas </w:t>
      </w:r>
      <w:r w:rsidR="00343090">
        <w:rPr>
          <w:rFonts w:eastAsia="Verdana"/>
        </w:rPr>
        <w:t>C</w:t>
      </w:r>
      <w:r w:rsidR="001A4753">
        <w:rPr>
          <w:rFonts w:eastAsia="Verdana"/>
        </w:rPr>
        <w:t>ó</w:t>
      </w:r>
      <w:r w:rsidR="00343090" w:rsidRPr="00944CD1">
        <w:rPr>
          <w:rFonts w:eastAsia="Verdana"/>
        </w:rPr>
        <w:t xml:space="preserve">digo </w:t>
      </w:r>
      <w:r w:rsidR="001A4753">
        <w:rPr>
          <w:rFonts w:eastAsia="Verdana"/>
        </w:rPr>
        <w:t>N</w:t>
      </w:r>
      <w:r w:rsidR="00343090" w:rsidRPr="00944CD1">
        <w:rPr>
          <w:rFonts w:eastAsia="Verdana"/>
        </w:rPr>
        <w:t xml:space="preserve">acional de </w:t>
      </w:r>
      <w:r w:rsidR="001A4753">
        <w:rPr>
          <w:rFonts w:eastAsia="Verdana"/>
        </w:rPr>
        <w:t>P</w:t>
      </w:r>
      <w:r w:rsidR="00343090" w:rsidRPr="00944CD1">
        <w:rPr>
          <w:rFonts w:eastAsia="Verdana"/>
        </w:rPr>
        <w:t>olic</w:t>
      </w:r>
      <w:r w:rsidR="001A4753">
        <w:rPr>
          <w:rFonts w:eastAsia="Verdana"/>
        </w:rPr>
        <w:t>í</w:t>
      </w:r>
      <w:r w:rsidR="00343090" w:rsidRPr="00944CD1">
        <w:rPr>
          <w:rFonts w:eastAsia="Verdana"/>
        </w:rPr>
        <w:t xml:space="preserve">a y </w:t>
      </w:r>
      <w:r w:rsidR="001A4753">
        <w:rPr>
          <w:rFonts w:eastAsia="Verdana"/>
        </w:rPr>
        <w:t>C</w:t>
      </w:r>
      <w:r w:rsidR="00343090" w:rsidRPr="00944CD1">
        <w:rPr>
          <w:rFonts w:eastAsia="Verdana"/>
        </w:rPr>
        <w:t>onvivencia</w:t>
      </w:r>
      <w:bookmarkEnd w:id="61"/>
    </w:p>
    <w:p w14:paraId="6FD94722" w14:textId="77777777" w:rsidR="00944CD1" w:rsidRDefault="00944CD1" w:rsidP="00944CD1">
      <w:pPr>
        <w:rPr>
          <w:rFonts w:ascii="Verdana" w:eastAsia="Verdana" w:hAnsi="Verdana"/>
          <w:b/>
          <w:bCs/>
          <w:i w:val="0"/>
          <w:iCs/>
          <w:sz w:val="22"/>
          <w:szCs w:val="22"/>
        </w:rPr>
      </w:pPr>
    </w:p>
    <w:p w14:paraId="3F2AB8C4"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Para el momento del cierre del proceso y para la suscripción del contrato, el proponente y sus integrantes, en caso de ser proponente plural, deberán encontrarse al día en el pago de multas por infracciones al código nacional de policía y convivencia (artículo 183 del Código Nacional de Policía), en el Registro Nacional de Medidas Correctivas – RNMC de la Policía Nacional de Colombia.</w:t>
      </w:r>
    </w:p>
    <w:p w14:paraId="12D81153" w14:textId="77777777" w:rsidR="00944CD1" w:rsidRPr="00944CD1" w:rsidRDefault="00944CD1" w:rsidP="00944CD1">
      <w:pPr>
        <w:rPr>
          <w:rFonts w:ascii="Verdana" w:eastAsia="Verdana" w:hAnsi="Verdana"/>
          <w:i w:val="0"/>
          <w:iCs/>
          <w:sz w:val="22"/>
          <w:szCs w:val="22"/>
          <w:lang w:val="es-ES"/>
        </w:rPr>
      </w:pPr>
    </w:p>
    <w:p w14:paraId="2A2C0E6D" w14:textId="3089E490"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El proponente podrá anexar el respectivo certificado con su oferta, no obstante, la</w:t>
      </w:r>
      <w:r>
        <w:rPr>
          <w:rFonts w:ascii="Verdana" w:eastAsia="Verdana" w:hAnsi="Verdana"/>
          <w:i w:val="0"/>
          <w:iCs/>
          <w:sz w:val="22"/>
          <w:szCs w:val="22"/>
          <w:lang w:val="es-ES"/>
        </w:rPr>
        <w:t xml:space="preserve"> </w:t>
      </w:r>
      <w:r w:rsidRPr="00944CD1">
        <w:rPr>
          <w:rFonts w:ascii="Verdana" w:eastAsia="Verdana" w:hAnsi="Verdana"/>
          <w:i w:val="0"/>
          <w:iCs/>
          <w:sz w:val="22"/>
          <w:szCs w:val="22"/>
          <w:lang w:val="es-ES"/>
        </w:rPr>
        <w:t>U.A.E</w:t>
      </w:r>
      <w:r>
        <w:rPr>
          <w:rFonts w:ascii="Verdana" w:eastAsia="Verdana" w:hAnsi="Verdana"/>
          <w:i w:val="0"/>
          <w:iCs/>
          <w:sz w:val="22"/>
          <w:szCs w:val="22"/>
          <w:lang w:val="es-ES"/>
        </w:rPr>
        <w:t>.</w:t>
      </w:r>
      <w:r w:rsidRPr="00944CD1">
        <w:rPr>
          <w:rFonts w:ascii="Verdana" w:eastAsia="Verdana" w:hAnsi="Verdana"/>
          <w:i w:val="0"/>
          <w:iCs/>
          <w:sz w:val="22"/>
          <w:szCs w:val="22"/>
          <w:lang w:val="es-ES"/>
        </w:rPr>
        <w:t xml:space="preserve"> CONTADURÍA GENERAL DE LA NACIÓN verificará lo pertinente en el portal de servici</w:t>
      </w:r>
      <w:r w:rsidR="00793F96">
        <w:rPr>
          <w:rFonts w:ascii="Verdana" w:eastAsia="Verdana" w:hAnsi="Verdana"/>
          <w:i w:val="0"/>
          <w:iCs/>
          <w:sz w:val="22"/>
          <w:szCs w:val="22"/>
          <w:lang w:val="es-ES"/>
        </w:rPr>
        <w:t>os de la Policía Nacional.</w:t>
      </w:r>
    </w:p>
    <w:p w14:paraId="2DC7C0DE" w14:textId="77777777" w:rsidR="00944CD1" w:rsidRDefault="00944CD1" w:rsidP="00944CD1">
      <w:pPr>
        <w:rPr>
          <w:rFonts w:ascii="Verdana" w:eastAsia="Verdana" w:hAnsi="Verdana"/>
          <w:b/>
          <w:bCs/>
          <w:i w:val="0"/>
          <w:iCs/>
          <w:sz w:val="22"/>
          <w:szCs w:val="22"/>
          <w:lang w:val="es-ES"/>
        </w:rPr>
      </w:pPr>
    </w:p>
    <w:p w14:paraId="4E0BF32D" w14:textId="70EB6B42" w:rsidR="00944CD1" w:rsidRPr="00944CD1" w:rsidRDefault="0066156C" w:rsidP="001A4753">
      <w:pPr>
        <w:pStyle w:val="Ttulo3"/>
        <w:rPr>
          <w:rFonts w:eastAsia="Verdana"/>
          <w:i/>
          <w:lang w:val="es-ES"/>
        </w:rPr>
      </w:pPr>
      <w:bookmarkStart w:id="62" w:name="_Toc209016834"/>
      <w:r>
        <w:rPr>
          <w:rFonts w:eastAsia="Verdana"/>
          <w:lang w:val="es-ES"/>
        </w:rPr>
        <w:t>5</w:t>
      </w:r>
      <w:r w:rsidR="00944CD1" w:rsidRPr="00944CD1">
        <w:rPr>
          <w:rFonts w:eastAsia="Verdana"/>
          <w:lang w:val="es-ES"/>
        </w:rPr>
        <w:t>.3.1.11</w:t>
      </w:r>
      <w:r w:rsidR="001A4753">
        <w:rPr>
          <w:rFonts w:eastAsia="Verdana"/>
          <w:i/>
          <w:lang w:val="es-ES"/>
        </w:rPr>
        <w:t xml:space="preserve"> </w:t>
      </w:r>
      <w:r w:rsidR="00944CD1" w:rsidRPr="00944CD1">
        <w:rPr>
          <w:rFonts w:eastAsia="Verdana"/>
          <w:lang w:val="es-ES"/>
        </w:rPr>
        <w:t>Inhabilidades e incompatibilidades</w:t>
      </w:r>
      <w:bookmarkEnd w:id="62"/>
    </w:p>
    <w:p w14:paraId="3B7CDA3E" w14:textId="77777777" w:rsidR="00944CD1" w:rsidRPr="00944CD1" w:rsidRDefault="00944CD1" w:rsidP="00944CD1">
      <w:pPr>
        <w:rPr>
          <w:rFonts w:ascii="Verdana" w:eastAsia="Verdana" w:hAnsi="Verdana"/>
          <w:b/>
          <w:bCs/>
          <w:i w:val="0"/>
          <w:iCs/>
          <w:sz w:val="22"/>
          <w:szCs w:val="22"/>
          <w:lang w:val="es-ES"/>
        </w:rPr>
      </w:pPr>
    </w:p>
    <w:p w14:paraId="14AA1963" w14:textId="3FCD4EA5"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El proponente (persona natural), o el representante legal de la persona jurídica, o el representante del consorcio o unión temporal, o el apoderado, según el caso, tiene la obligación de manifestar bajo la gravedad de juramento, si se encuentra o no incurso en alguna causal de inhabilidad o incompatibilidad de las establecidas en la Constitución y la ley. Adicionalmente, esta manifestación juramentada también debe hacerla respecto de la persona jurídica que representa y respecto de los socios que la conforman.</w:t>
      </w:r>
    </w:p>
    <w:p w14:paraId="68DE6A27" w14:textId="77777777" w:rsidR="00944CD1" w:rsidRDefault="00944CD1" w:rsidP="00944CD1">
      <w:pPr>
        <w:rPr>
          <w:rFonts w:ascii="Verdana" w:eastAsia="Verdana" w:hAnsi="Verdana"/>
          <w:i w:val="0"/>
          <w:iCs/>
          <w:sz w:val="22"/>
          <w:szCs w:val="22"/>
          <w:lang w:val="es-ES"/>
        </w:rPr>
      </w:pPr>
    </w:p>
    <w:p w14:paraId="1911BE61"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Si el proponente es un consorcio o una unión temporal, el representante designado tiene la obligación de manifestar bajo la gravedad de juramento, si se encuentra o no incurso en alguna causal de inhabilidad o incompatibilidad de las establecidas en la Constitución y la Ley. Adicionalmente, esta manifestación juramentada también debe hacerla respecto de las personas naturales y jurídicas que conforman el consorcio o la unión temporal, y en el caso de las personas jurídicas, también debe hacer la misma manifestación respecto de los socios que las conforman.</w:t>
      </w:r>
    </w:p>
    <w:p w14:paraId="58C156F2" w14:textId="77777777" w:rsidR="00944CD1" w:rsidRPr="00944CD1" w:rsidRDefault="00944CD1" w:rsidP="00944CD1">
      <w:pPr>
        <w:rPr>
          <w:rFonts w:ascii="Verdana" w:eastAsia="Verdana" w:hAnsi="Verdana"/>
          <w:i w:val="0"/>
          <w:iCs/>
          <w:sz w:val="22"/>
          <w:szCs w:val="22"/>
          <w:lang w:val="es-ES"/>
        </w:rPr>
      </w:pPr>
    </w:p>
    <w:p w14:paraId="06C21AD5"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La fecha de su expedición puede ser anterior o posterior al cierre del plazo para la</w:t>
      </w:r>
      <w:r>
        <w:rPr>
          <w:rFonts w:ascii="Verdana" w:eastAsia="Verdana" w:hAnsi="Verdana"/>
          <w:i w:val="0"/>
          <w:iCs/>
          <w:sz w:val="22"/>
          <w:szCs w:val="22"/>
          <w:lang w:val="es-ES"/>
        </w:rPr>
        <w:t xml:space="preserve"> </w:t>
      </w:r>
      <w:r w:rsidRPr="00944CD1">
        <w:rPr>
          <w:rFonts w:ascii="Verdana" w:eastAsia="Verdana" w:hAnsi="Verdana"/>
          <w:i w:val="0"/>
          <w:iCs/>
          <w:sz w:val="22"/>
          <w:szCs w:val="22"/>
          <w:lang w:val="es-ES"/>
        </w:rPr>
        <w:t>presentación de propuestas, porque se trata de un acto declarativo que simplemente deja constancia de una situación jurídica existente al momento de la presentación de la propuesta.</w:t>
      </w:r>
    </w:p>
    <w:p w14:paraId="3D301BF2" w14:textId="77777777" w:rsidR="00944CD1" w:rsidRPr="00944CD1" w:rsidRDefault="00944CD1" w:rsidP="00944CD1">
      <w:pPr>
        <w:rPr>
          <w:rFonts w:ascii="Verdana" w:eastAsia="Verdana" w:hAnsi="Verdana"/>
          <w:i w:val="0"/>
          <w:iCs/>
          <w:sz w:val="22"/>
          <w:szCs w:val="22"/>
          <w:lang w:val="es-ES"/>
        </w:rPr>
      </w:pPr>
    </w:p>
    <w:p w14:paraId="5F8C09F6"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No podrán participar en este proceso quienes se encuentren incursos en cualquiera de las circunstancias previstas en la Constitución Política, en el artículo 8 de la Ley 80 de 1993, en la Ley 1150 de 2007, la Ley 1474 de 2011, artículo 5 Ley 828 de 2003, en el Decreto Ley 019 de 2012, Ley 1882 de 2018 y demás disposiciones legales vigentes que consagren inhabilidades e incompatibilidades para contratar con el Estado.</w:t>
      </w:r>
    </w:p>
    <w:p w14:paraId="1A66FF22" w14:textId="77777777" w:rsidR="00944CD1" w:rsidRPr="00944CD1" w:rsidRDefault="00944CD1" w:rsidP="00944CD1">
      <w:pPr>
        <w:rPr>
          <w:rFonts w:ascii="Verdana" w:eastAsia="Verdana" w:hAnsi="Verdana"/>
          <w:i w:val="0"/>
          <w:iCs/>
          <w:sz w:val="22"/>
          <w:szCs w:val="22"/>
          <w:lang w:val="es-ES"/>
        </w:rPr>
      </w:pPr>
    </w:p>
    <w:p w14:paraId="7C5669E1"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 xml:space="preserve">Si el proponente, el representante legal o alguno de los socios se encuentran incursos en alguna causal de inhabilidad o incompatibilidad de las establecidas en la Constitución y la ley, la oferta </w:t>
      </w:r>
      <w:r w:rsidRPr="00944CD1">
        <w:rPr>
          <w:rFonts w:ascii="Verdana" w:eastAsia="Verdana" w:hAnsi="Verdana"/>
          <w:b/>
          <w:bCs/>
          <w:i w:val="0"/>
          <w:iCs/>
          <w:sz w:val="22"/>
          <w:szCs w:val="22"/>
          <w:lang w:val="es-ES"/>
        </w:rPr>
        <w:t>será rechazada</w:t>
      </w:r>
      <w:r w:rsidRPr="00944CD1">
        <w:rPr>
          <w:rFonts w:ascii="Verdana" w:eastAsia="Verdana" w:hAnsi="Verdana"/>
          <w:i w:val="0"/>
          <w:iCs/>
          <w:sz w:val="22"/>
          <w:szCs w:val="22"/>
          <w:lang w:val="es-ES"/>
        </w:rPr>
        <w:t>.</w:t>
      </w:r>
    </w:p>
    <w:p w14:paraId="7BD804B4" w14:textId="77777777" w:rsidR="00944CD1" w:rsidRPr="00944CD1" w:rsidRDefault="00944CD1" w:rsidP="00944CD1">
      <w:pPr>
        <w:rPr>
          <w:rFonts w:ascii="Verdana" w:eastAsia="Verdana" w:hAnsi="Verdana"/>
          <w:i w:val="0"/>
          <w:iCs/>
          <w:sz w:val="22"/>
          <w:szCs w:val="22"/>
          <w:lang w:val="es-ES"/>
        </w:rPr>
      </w:pPr>
    </w:p>
    <w:p w14:paraId="1A28D53A"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 xml:space="preserve">Con la presentación de la propuesta se entiende que el proponente manifiesta, bajo la gravedad de juramento, que no se encuentra incurso en ninguna de las </w:t>
      </w:r>
      <w:r w:rsidRPr="00944CD1">
        <w:rPr>
          <w:rFonts w:ascii="Verdana" w:eastAsia="Verdana" w:hAnsi="Verdana"/>
          <w:i w:val="0"/>
          <w:iCs/>
          <w:sz w:val="22"/>
          <w:szCs w:val="22"/>
          <w:lang w:val="es-ES"/>
        </w:rPr>
        <w:lastRenderedPageBreak/>
        <w:t>causales de inhabilidad o incompatibilidad señaladas en la Constitución y en la Ley en relación con la U.A.E. Contaduría General de la Nación.</w:t>
      </w:r>
    </w:p>
    <w:p w14:paraId="2B88C88B" w14:textId="77777777" w:rsidR="00944CD1" w:rsidRPr="00944CD1" w:rsidRDefault="00944CD1" w:rsidP="00944CD1">
      <w:pPr>
        <w:rPr>
          <w:rFonts w:ascii="Verdana" w:eastAsia="Verdana" w:hAnsi="Verdana"/>
          <w:i w:val="0"/>
          <w:iCs/>
          <w:sz w:val="22"/>
          <w:szCs w:val="22"/>
          <w:lang w:val="es-ES"/>
        </w:rPr>
      </w:pPr>
    </w:p>
    <w:p w14:paraId="3982585C" w14:textId="77777777"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Si la inhabilidad o incompatibilidad sobreviniere durante el trámite del procedimiento de selección, se entiende que el proponente afectado renuncia a la participación en dicho procedimiento y a los derechos surgidos del mismo.</w:t>
      </w:r>
    </w:p>
    <w:p w14:paraId="58848F6C" w14:textId="77777777" w:rsidR="00944CD1" w:rsidRPr="00944CD1" w:rsidRDefault="00944CD1" w:rsidP="00944CD1">
      <w:pPr>
        <w:rPr>
          <w:rFonts w:ascii="Verdana" w:eastAsia="Verdana" w:hAnsi="Verdana"/>
          <w:i w:val="0"/>
          <w:iCs/>
          <w:sz w:val="22"/>
          <w:szCs w:val="22"/>
          <w:lang w:val="es-ES"/>
        </w:rPr>
      </w:pPr>
    </w:p>
    <w:p w14:paraId="1831945E" w14:textId="147337F2"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Lo anterior de conformidad con el art. 8º y 9º de la ley 80 de 1993 y los artículos 1 al 4 y 90 de la ley 1474 de 2011.</w:t>
      </w:r>
    </w:p>
    <w:p w14:paraId="772E3385" w14:textId="77777777" w:rsidR="00944CD1" w:rsidRDefault="00944CD1" w:rsidP="00944CD1">
      <w:pPr>
        <w:rPr>
          <w:rFonts w:ascii="Verdana" w:eastAsia="Verdana" w:hAnsi="Verdana"/>
          <w:i w:val="0"/>
          <w:iCs/>
          <w:sz w:val="22"/>
          <w:szCs w:val="22"/>
          <w:lang w:val="es-ES"/>
        </w:rPr>
      </w:pPr>
    </w:p>
    <w:p w14:paraId="4BFBD115" w14:textId="58F2528F" w:rsidR="00944CD1" w:rsidRPr="00944CD1" w:rsidRDefault="0066156C" w:rsidP="00B317E2">
      <w:pPr>
        <w:pStyle w:val="Ttulo3"/>
        <w:rPr>
          <w:rFonts w:eastAsia="Verdana"/>
          <w:i/>
          <w:lang w:val="es-ES"/>
        </w:rPr>
      </w:pPr>
      <w:bookmarkStart w:id="63" w:name="_Toc209016835"/>
      <w:r>
        <w:rPr>
          <w:rFonts w:eastAsia="Verdana"/>
          <w:lang w:val="es-ES"/>
        </w:rPr>
        <w:t>5</w:t>
      </w:r>
      <w:r w:rsidR="00944CD1" w:rsidRPr="00944CD1">
        <w:rPr>
          <w:rFonts w:eastAsia="Verdana"/>
          <w:lang w:val="es-ES"/>
        </w:rPr>
        <w:t xml:space="preserve">.3.1.12 Registro </w:t>
      </w:r>
      <w:r w:rsidR="00944CD1">
        <w:rPr>
          <w:rFonts w:eastAsia="Verdana"/>
          <w:lang w:val="es-ES"/>
        </w:rPr>
        <w:t>Ú</w:t>
      </w:r>
      <w:r w:rsidR="00944CD1" w:rsidRPr="00944CD1">
        <w:rPr>
          <w:rFonts w:eastAsia="Verdana"/>
          <w:lang w:val="es-ES"/>
        </w:rPr>
        <w:t xml:space="preserve">nico de </w:t>
      </w:r>
      <w:r w:rsidR="00944CD1">
        <w:rPr>
          <w:rFonts w:eastAsia="Verdana"/>
          <w:lang w:val="es-ES"/>
        </w:rPr>
        <w:t>P</w:t>
      </w:r>
      <w:r w:rsidR="00944CD1" w:rsidRPr="00944CD1">
        <w:rPr>
          <w:rFonts w:eastAsia="Verdana"/>
          <w:lang w:val="es-ES"/>
        </w:rPr>
        <w:t>roponentes (RUP)</w:t>
      </w:r>
      <w:bookmarkEnd w:id="63"/>
    </w:p>
    <w:p w14:paraId="7B0BC07D" w14:textId="77777777" w:rsidR="00B317E2" w:rsidRDefault="00B317E2" w:rsidP="00944CD1">
      <w:pPr>
        <w:rPr>
          <w:rFonts w:ascii="Verdana" w:eastAsia="Verdana" w:hAnsi="Verdana"/>
          <w:i w:val="0"/>
          <w:iCs/>
          <w:sz w:val="22"/>
          <w:szCs w:val="22"/>
          <w:lang w:val="es-ES"/>
        </w:rPr>
      </w:pPr>
    </w:p>
    <w:p w14:paraId="1690E773" w14:textId="63562664" w:rsidR="00944CD1" w:rsidRP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Podrán participar en el presente proceso de selección todas las personas naturales o jurídicas, nacionales o extranjeras domiciliadas en Colombia que se encuentren inscritas en el Registro Único de Proponentes del Registro Único Empresarial de la Cámara de Comercio con jurisdicción en su domicilio principal salvo las excepciones previstas de forma taxativa en la ley en cuanto a la inscripción.</w:t>
      </w:r>
    </w:p>
    <w:p w14:paraId="500BF1EE" w14:textId="77777777" w:rsidR="00944CD1" w:rsidRPr="00944CD1" w:rsidRDefault="00944CD1" w:rsidP="00944CD1">
      <w:pPr>
        <w:rPr>
          <w:rFonts w:ascii="Verdana" w:eastAsia="Verdana" w:hAnsi="Verdana"/>
          <w:i w:val="0"/>
          <w:iCs/>
          <w:sz w:val="22"/>
          <w:szCs w:val="22"/>
          <w:lang w:val="es-ES"/>
        </w:rPr>
      </w:pPr>
    </w:p>
    <w:p w14:paraId="754D186A" w14:textId="77777777"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De conformidad con el parágrafo 2° del artículo 6 de la Ley 1150 de 2007, las personas naturales o jurídicas extranjeras que no cuenten con domicilio o sucursal en el país, serán objeto de verificación de la capacidad jurídica, condiciones de experiencia, capacidad financiera y de organización, directamente, es decir no se les exigirá registro único de proponentes.</w:t>
      </w:r>
    </w:p>
    <w:p w14:paraId="3455E4BB" w14:textId="77777777" w:rsidR="00944CD1" w:rsidRPr="00944CD1" w:rsidRDefault="00944CD1" w:rsidP="00944CD1">
      <w:pPr>
        <w:rPr>
          <w:rFonts w:ascii="Verdana" w:eastAsia="Verdana" w:hAnsi="Verdana"/>
          <w:i w:val="0"/>
          <w:iCs/>
          <w:sz w:val="22"/>
          <w:szCs w:val="22"/>
          <w:lang w:val="es-ES"/>
        </w:rPr>
      </w:pPr>
    </w:p>
    <w:p w14:paraId="15B15D22" w14:textId="29AE9C5C" w:rsidR="00944CD1" w:rsidRDefault="00944CD1" w:rsidP="00944CD1">
      <w:pPr>
        <w:rPr>
          <w:rFonts w:ascii="Verdana" w:eastAsia="Verdana" w:hAnsi="Verdana"/>
          <w:i w:val="0"/>
          <w:iCs/>
          <w:sz w:val="22"/>
          <w:szCs w:val="22"/>
          <w:lang w:val="es-ES"/>
        </w:rPr>
      </w:pPr>
      <w:r w:rsidRPr="00944CD1">
        <w:rPr>
          <w:rFonts w:ascii="Verdana" w:eastAsia="Verdana" w:hAnsi="Verdana"/>
          <w:i w:val="0"/>
          <w:iCs/>
          <w:sz w:val="22"/>
          <w:szCs w:val="22"/>
          <w:lang w:val="es-ES"/>
        </w:rPr>
        <w:t>El RUP debe ser expedido con un término no mayor de treinta (30) días calendario y debe encontrarse vigente, actualizado y en firme.</w:t>
      </w:r>
    </w:p>
    <w:p w14:paraId="1ACC466A" w14:textId="77777777" w:rsidR="00944CD1" w:rsidRDefault="00944CD1" w:rsidP="00944CD1">
      <w:pPr>
        <w:rPr>
          <w:rFonts w:ascii="Verdana" w:eastAsia="Verdana" w:hAnsi="Verdana"/>
          <w:i w:val="0"/>
          <w:iCs/>
          <w:sz w:val="22"/>
          <w:szCs w:val="22"/>
          <w:lang w:val="es-ES"/>
        </w:rPr>
      </w:pPr>
    </w:p>
    <w:p w14:paraId="4A37834C" w14:textId="77777777" w:rsidR="00944CD1" w:rsidRDefault="00944CD1" w:rsidP="00944CD1">
      <w:pPr>
        <w:rPr>
          <w:rFonts w:ascii="Verdana" w:eastAsia="Verdana" w:hAnsi="Verdana"/>
          <w:i w:val="0"/>
          <w:iCs/>
          <w:sz w:val="22"/>
          <w:szCs w:val="22"/>
          <w:lang w:val="es-ES_tradnl"/>
        </w:rPr>
      </w:pPr>
      <w:r w:rsidRPr="00944CD1">
        <w:rPr>
          <w:rFonts w:ascii="Verdana" w:eastAsia="Verdana" w:hAnsi="Verdana"/>
          <w:i w:val="0"/>
          <w:iCs/>
          <w:sz w:val="22"/>
          <w:szCs w:val="22"/>
          <w:lang w:val="es-ES_tradnl"/>
        </w:rPr>
        <w:t>Teniendo en cuenta lo establecido en el parágrafo transitorio 3°. (Adicionado por el artículo 1 del Decreto 1041 del 21 de junio de 2022) del Decreto 1082 de 2015, el cual establece:</w:t>
      </w:r>
    </w:p>
    <w:p w14:paraId="13A96762" w14:textId="77777777" w:rsidR="00944CD1" w:rsidRPr="00944CD1" w:rsidRDefault="00944CD1" w:rsidP="00944CD1">
      <w:pPr>
        <w:rPr>
          <w:rFonts w:ascii="Verdana" w:eastAsia="Verdana" w:hAnsi="Verdana"/>
          <w:i w:val="0"/>
          <w:iCs/>
          <w:sz w:val="22"/>
          <w:szCs w:val="22"/>
          <w:lang w:val="es-ES_tradnl"/>
        </w:rPr>
      </w:pPr>
    </w:p>
    <w:p w14:paraId="4EB4DF8A" w14:textId="77777777" w:rsidR="00944CD1" w:rsidRPr="00944CD1" w:rsidRDefault="00944CD1" w:rsidP="00944CD1">
      <w:pPr>
        <w:ind w:left="426"/>
        <w:rPr>
          <w:rFonts w:ascii="Verdana" w:eastAsia="Verdana" w:hAnsi="Verdana"/>
          <w:sz w:val="22"/>
          <w:szCs w:val="22"/>
          <w:lang w:val="es-ES_tradnl"/>
        </w:rPr>
      </w:pPr>
      <w:r w:rsidRPr="00944CD1">
        <w:rPr>
          <w:rFonts w:ascii="Verdana" w:eastAsia="Verdana" w:hAnsi="Verdana"/>
          <w:sz w:val="22"/>
          <w:szCs w:val="22"/>
          <w:lang w:val="es-ES_tradnl"/>
        </w:rPr>
        <w:t xml:space="preserve">“En el año 2023, para efectos de la inscripción o renovación del Registro Único de Proponentes, el interesado reportará la información contable de que tratan los numerales 1.3 y 2.3 de este artículo, correspondiente a los últimos tres (3) años fiscales anteriores al respectivo acto. En aquellos eventos en que el proponente no tenga la antigüedad suficiente para aportar </w:t>
      </w:r>
      <w:r w:rsidRPr="00944CD1">
        <w:rPr>
          <w:rFonts w:ascii="Verdana" w:eastAsia="Verdana" w:hAnsi="Verdana"/>
          <w:sz w:val="22"/>
          <w:szCs w:val="22"/>
          <w:lang w:val="es-ES_tradnl"/>
        </w:rPr>
        <w:lastRenderedPageBreak/>
        <w:t>la información financiera correspondiente a los tres (3) años descritos en el inciso anterior, podrá acreditar dicha información desde su primer cierre fiscal. El proponente que tenga o haya tenido inscrita en la cámara de comercio la información de la capacidad financiera y organizacional de los años 2020 y/o 2021, no deberá presentar la información que repose en la respectiva cámara de comercio, la cual conservará la firmeza para efectos de su certificación.</w:t>
      </w:r>
    </w:p>
    <w:p w14:paraId="0BF07E50" w14:textId="77777777" w:rsidR="00944CD1" w:rsidRPr="00944CD1" w:rsidRDefault="00944CD1" w:rsidP="00944CD1">
      <w:pPr>
        <w:ind w:left="426"/>
        <w:rPr>
          <w:rFonts w:ascii="Verdana" w:eastAsia="Verdana" w:hAnsi="Verdana"/>
          <w:sz w:val="22"/>
          <w:szCs w:val="22"/>
          <w:lang w:val="es-ES_tradnl"/>
        </w:rPr>
      </w:pPr>
    </w:p>
    <w:p w14:paraId="242A79FD" w14:textId="77777777" w:rsidR="00944CD1" w:rsidRPr="00944CD1" w:rsidRDefault="00944CD1" w:rsidP="00944CD1">
      <w:pPr>
        <w:ind w:left="426"/>
        <w:rPr>
          <w:rFonts w:ascii="Verdana" w:eastAsia="Verdana" w:hAnsi="Verdana"/>
          <w:sz w:val="22"/>
          <w:szCs w:val="22"/>
          <w:lang w:val="es-ES_tradnl"/>
        </w:rPr>
      </w:pPr>
      <w:r w:rsidRPr="00944CD1">
        <w:rPr>
          <w:rFonts w:ascii="Verdana" w:eastAsia="Verdana" w:hAnsi="Verdana"/>
          <w:sz w:val="22"/>
          <w:szCs w:val="22"/>
          <w:lang w:val="es-ES_tradnl"/>
        </w:rPr>
        <w:t>En aquellos eventos en que el proponente no tenga la antigüedad suficiente para aportar la información financiera correspondiente a los tres (3) años descritos en el inciso anterior, podrá acreditar dicha información desde su primer cierre fiscal.</w:t>
      </w:r>
    </w:p>
    <w:p w14:paraId="0C9697DC" w14:textId="77777777" w:rsidR="00944CD1" w:rsidRPr="00944CD1" w:rsidRDefault="00944CD1" w:rsidP="00944CD1">
      <w:pPr>
        <w:ind w:left="426"/>
        <w:rPr>
          <w:rFonts w:ascii="Verdana" w:eastAsia="Verdana" w:hAnsi="Verdana"/>
          <w:sz w:val="22"/>
          <w:szCs w:val="22"/>
          <w:lang w:val="es-ES_tradnl"/>
        </w:rPr>
      </w:pPr>
    </w:p>
    <w:p w14:paraId="0A548D6E" w14:textId="4AC0BD4B" w:rsidR="00944CD1" w:rsidRDefault="00944CD1" w:rsidP="00944CD1">
      <w:pPr>
        <w:ind w:left="426"/>
        <w:rPr>
          <w:rFonts w:ascii="Verdana" w:eastAsia="Verdana" w:hAnsi="Verdana"/>
          <w:sz w:val="22"/>
          <w:szCs w:val="22"/>
          <w:lang w:val="es-ES_tradnl"/>
        </w:rPr>
      </w:pPr>
      <w:r w:rsidRPr="00944CD1">
        <w:rPr>
          <w:rFonts w:ascii="Verdana" w:eastAsia="Verdana" w:hAnsi="Verdana"/>
          <w:sz w:val="22"/>
          <w:szCs w:val="22"/>
          <w:lang w:val="es-ES_tradnl"/>
        </w:rPr>
        <w:t>En el evento de presentación de la oferta, tanto en forma individual como conjunta (consorcios o uniones temporales), el oferente y cada uno de sus integrantes deben encontrarse con la inscripción vigente, actualizada y en firme, con la salvedad antes mencionada.”</w:t>
      </w:r>
    </w:p>
    <w:p w14:paraId="0386D560" w14:textId="77777777" w:rsidR="00944CD1" w:rsidRPr="00944CD1" w:rsidRDefault="00944CD1" w:rsidP="00944CD1">
      <w:pPr>
        <w:ind w:left="142" w:firstLine="284"/>
        <w:rPr>
          <w:rFonts w:ascii="Verdana" w:eastAsia="Verdana" w:hAnsi="Verdana"/>
          <w:i w:val="0"/>
          <w:iCs/>
          <w:sz w:val="22"/>
          <w:szCs w:val="22"/>
          <w:lang w:val="es-ES_tradnl"/>
        </w:rPr>
      </w:pPr>
    </w:p>
    <w:p w14:paraId="468D6F44" w14:textId="419C66F9" w:rsidR="00944CD1" w:rsidRPr="00944CD1" w:rsidRDefault="0066156C" w:rsidP="00103932">
      <w:pPr>
        <w:pStyle w:val="Ttulo3"/>
        <w:rPr>
          <w:rFonts w:eastAsia="Verdana"/>
          <w:i/>
          <w:lang w:val="es-ES_tradnl"/>
        </w:rPr>
      </w:pPr>
      <w:bookmarkStart w:id="64" w:name="_Toc209016836"/>
      <w:r>
        <w:rPr>
          <w:rFonts w:eastAsia="Verdana"/>
          <w:lang w:val="es-ES_tradnl"/>
        </w:rPr>
        <w:t>5</w:t>
      </w:r>
      <w:r w:rsidR="00944CD1" w:rsidRPr="00944CD1">
        <w:rPr>
          <w:rFonts w:eastAsia="Verdana"/>
          <w:lang w:val="es-ES_tradnl"/>
        </w:rPr>
        <w:t xml:space="preserve">.3.1.13. </w:t>
      </w:r>
      <w:r w:rsidR="001C54E3" w:rsidRPr="00944CD1">
        <w:rPr>
          <w:rFonts w:eastAsia="Verdana"/>
          <w:lang w:val="es-ES_tradnl"/>
        </w:rPr>
        <w:t>Garantía de seriedad de la oferta</w:t>
      </w:r>
      <w:bookmarkEnd w:id="64"/>
    </w:p>
    <w:p w14:paraId="3AF2566D" w14:textId="77777777" w:rsidR="00944CD1" w:rsidRPr="00944CD1" w:rsidRDefault="00944CD1" w:rsidP="00944CD1">
      <w:pPr>
        <w:rPr>
          <w:rFonts w:ascii="Verdana" w:eastAsia="Verdana" w:hAnsi="Verdana"/>
          <w:i w:val="0"/>
          <w:iCs/>
          <w:sz w:val="22"/>
          <w:szCs w:val="22"/>
          <w:lang w:val="es-ES_tradnl"/>
        </w:rPr>
      </w:pPr>
    </w:p>
    <w:p w14:paraId="7DEA5B73" w14:textId="77777777" w:rsidR="00944CD1" w:rsidRDefault="00944CD1" w:rsidP="00944CD1">
      <w:pPr>
        <w:rPr>
          <w:rFonts w:ascii="Verdana" w:eastAsia="Verdana" w:hAnsi="Verdana"/>
          <w:i w:val="0"/>
          <w:iCs/>
          <w:sz w:val="22"/>
          <w:szCs w:val="22"/>
          <w:lang w:val="es-ES_tradnl"/>
        </w:rPr>
      </w:pPr>
      <w:r w:rsidRPr="00944CD1">
        <w:rPr>
          <w:rFonts w:ascii="Verdana" w:eastAsia="Verdana" w:hAnsi="Verdana"/>
          <w:i w:val="0"/>
          <w:iCs/>
          <w:sz w:val="22"/>
          <w:szCs w:val="22"/>
          <w:lang w:val="es-ES_tradnl"/>
        </w:rPr>
        <w:t>El proponente deberá adjuntar a la propuesta una garantía de seriedad de la oferta, por un valor equivalente al diez por ciento (10%) del valor de la propuesta, vigente desde la presentación de la oferta y noventa (90) días calendario.</w:t>
      </w:r>
    </w:p>
    <w:p w14:paraId="4D0B6DDD" w14:textId="77777777" w:rsidR="00944CD1" w:rsidRPr="00944CD1" w:rsidRDefault="00944CD1" w:rsidP="00944CD1">
      <w:pPr>
        <w:rPr>
          <w:rFonts w:ascii="Verdana" w:eastAsia="Verdana" w:hAnsi="Verdana"/>
          <w:i w:val="0"/>
          <w:iCs/>
          <w:sz w:val="22"/>
          <w:szCs w:val="22"/>
          <w:lang w:val="es-ES_tradnl"/>
        </w:rPr>
      </w:pPr>
    </w:p>
    <w:p w14:paraId="35A041DA" w14:textId="46F89252" w:rsidR="00944CD1" w:rsidRDefault="00944CD1" w:rsidP="00944CD1">
      <w:pPr>
        <w:rPr>
          <w:rFonts w:ascii="Verdana" w:eastAsia="Verdana" w:hAnsi="Verdana"/>
          <w:i w:val="0"/>
          <w:iCs/>
          <w:sz w:val="22"/>
          <w:szCs w:val="22"/>
          <w:lang w:val="es-ES_tradnl"/>
        </w:rPr>
      </w:pPr>
      <w:r w:rsidRPr="00944CD1">
        <w:rPr>
          <w:rFonts w:ascii="Verdana" w:eastAsia="Verdana" w:hAnsi="Verdana"/>
          <w:i w:val="0"/>
          <w:iCs/>
          <w:sz w:val="22"/>
          <w:szCs w:val="22"/>
          <w:lang w:val="es-ES_tradnl"/>
        </w:rPr>
        <w:t>Los proponentes deberán constituir garantía de seriedad de la oferta de conformidad con lo señalado en el artículo 2.2.1.2.3.1.9 del Decreto 1082 de 2015.</w:t>
      </w:r>
    </w:p>
    <w:p w14:paraId="25D228B2" w14:textId="77777777" w:rsidR="00944CD1" w:rsidRDefault="00944CD1" w:rsidP="00944CD1">
      <w:pPr>
        <w:rPr>
          <w:rFonts w:ascii="Verdana" w:eastAsia="Verdana" w:hAnsi="Verdana"/>
          <w:i w:val="0"/>
          <w:iCs/>
          <w:sz w:val="22"/>
          <w:szCs w:val="22"/>
          <w:lang w:val="es-ES_tradnl"/>
        </w:rPr>
      </w:pPr>
    </w:p>
    <w:p w14:paraId="02C1D7E6" w14:textId="060611FF" w:rsidR="00944CD1" w:rsidRDefault="0066156C" w:rsidP="00103932">
      <w:pPr>
        <w:pStyle w:val="Ttulo3"/>
        <w:rPr>
          <w:rFonts w:eastAsia="Verdana"/>
          <w:i/>
          <w:lang w:val="es-ES_tradnl"/>
        </w:rPr>
      </w:pPr>
      <w:bookmarkStart w:id="65" w:name="_Toc209016837"/>
      <w:r>
        <w:rPr>
          <w:rFonts w:eastAsia="Verdana"/>
          <w:lang w:val="es-ES_tradnl"/>
        </w:rPr>
        <w:t>5</w:t>
      </w:r>
      <w:r w:rsidR="00944CD1" w:rsidRPr="00944CD1">
        <w:rPr>
          <w:rFonts w:eastAsia="Verdana"/>
          <w:lang w:val="es-ES_tradnl"/>
        </w:rPr>
        <w:t>.3.1.14 Otros documentos necesarios</w:t>
      </w:r>
      <w:bookmarkEnd w:id="65"/>
    </w:p>
    <w:p w14:paraId="5B6DF12E" w14:textId="77777777" w:rsidR="00944CD1" w:rsidRDefault="00944CD1" w:rsidP="001A16E8">
      <w:pPr>
        <w:rPr>
          <w:rFonts w:ascii="Verdana" w:eastAsia="Verdana" w:hAnsi="Verdana"/>
          <w:b/>
          <w:bCs/>
          <w:i w:val="0"/>
          <w:iCs/>
          <w:sz w:val="22"/>
          <w:szCs w:val="22"/>
          <w:lang w:val="es-ES_tradnl"/>
        </w:rPr>
      </w:pPr>
    </w:p>
    <w:p w14:paraId="4E3462D5" w14:textId="79AFDFCB" w:rsid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Certificación bancaria</w:t>
      </w:r>
    </w:p>
    <w:p w14:paraId="78910127" w14:textId="77777777" w:rsidR="00944CD1" w:rsidRPr="00944CD1" w:rsidRDefault="00944CD1" w:rsidP="001A16E8">
      <w:pPr>
        <w:pStyle w:val="Prrafodelista"/>
        <w:jc w:val="both"/>
        <w:rPr>
          <w:rFonts w:ascii="Verdana" w:eastAsia="Verdana" w:hAnsi="Verdana"/>
          <w:b/>
          <w:bCs/>
          <w:iCs/>
          <w:lang w:val="es-ES_tradnl"/>
        </w:rPr>
      </w:pPr>
    </w:p>
    <w:p w14:paraId="2613DC34" w14:textId="0E5907FD" w:rsidR="00944CD1" w:rsidRDefault="00944CD1" w:rsidP="001A16E8">
      <w:pPr>
        <w:pStyle w:val="Prrafodelista"/>
        <w:ind w:left="795"/>
        <w:jc w:val="both"/>
        <w:rPr>
          <w:rFonts w:ascii="Verdana" w:eastAsia="Verdana" w:hAnsi="Verdana"/>
          <w:iCs/>
          <w:lang w:val="es-ES_tradnl"/>
        </w:rPr>
      </w:pPr>
      <w:r w:rsidRPr="00944CD1">
        <w:rPr>
          <w:rFonts w:ascii="Verdana" w:eastAsia="Verdana" w:hAnsi="Verdana"/>
          <w:iCs/>
          <w:lang w:val="es-ES_tradnl"/>
        </w:rPr>
        <w:t xml:space="preserve">La OFERTA deberá acompañarse de un certificado expedido por la entidad financiera en donde posea cuenta corriente o de ahorros en donde se indique el número de la cuenta, clase, nombre del titular y su número de identificación, a través de la cual la </w:t>
      </w:r>
      <w:r w:rsidR="00C55F0B">
        <w:rPr>
          <w:rFonts w:ascii="Verdana" w:eastAsia="Verdana" w:hAnsi="Verdana"/>
          <w:iCs/>
          <w:lang w:val="es-ES_tradnl"/>
        </w:rPr>
        <w:t>U.A.E.</w:t>
      </w:r>
      <w:r w:rsidRPr="00944CD1">
        <w:rPr>
          <w:rFonts w:ascii="Verdana" w:eastAsia="Verdana" w:hAnsi="Verdana"/>
          <w:iCs/>
          <w:lang w:val="es-ES_tradnl"/>
        </w:rPr>
        <w:t xml:space="preserve"> Contaduría General de la </w:t>
      </w:r>
      <w:r w:rsidRPr="00944CD1">
        <w:rPr>
          <w:rFonts w:ascii="Verdana" w:eastAsia="Verdana" w:hAnsi="Verdana"/>
          <w:iCs/>
          <w:lang w:val="es-ES_tradnl"/>
        </w:rPr>
        <w:lastRenderedPageBreak/>
        <w:t>Nación efectuará el pago del contrato que se llegare a suscribir en el evento que le sea adjudicado.</w:t>
      </w:r>
    </w:p>
    <w:p w14:paraId="4207724D" w14:textId="77777777" w:rsidR="00944CD1" w:rsidRPr="00944CD1" w:rsidRDefault="00944CD1" w:rsidP="001A16E8">
      <w:pPr>
        <w:pStyle w:val="Prrafodelista"/>
        <w:ind w:left="795"/>
        <w:jc w:val="both"/>
        <w:rPr>
          <w:rFonts w:ascii="Verdana" w:eastAsia="Verdana" w:hAnsi="Verdana"/>
          <w:iCs/>
          <w:lang w:val="es-ES_tradnl"/>
        </w:rPr>
      </w:pPr>
    </w:p>
    <w:p w14:paraId="341E31F4" w14:textId="30052CDA" w:rsid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Identificación tributaria</w:t>
      </w:r>
      <w:r w:rsidR="00944CD1" w:rsidRPr="00944CD1">
        <w:rPr>
          <w:rFonts w:ascii="Verdana" w:eastAsia="Verdana" w:hAnsi="Verdana"/>
          <w:b/>
          <w:bCs/>
          <w:iCs/>
          <w:lang w:val="es-ES_tradnl"/>
        </w:rPr>
        <w:t>.</w:t>
      </w:r>
    </w:p>
    <w:p w14:paraId="309AD1B7" w14:textId="77777777" w:rsidR="00944CD1" w:rsidRPr="00944CD1" w:rsidRDefault="00944CD1" w:rsidP="001A16E8">
      <w:pPr>
        <w:pStyle w:val="Prrafodelista"/>
        <w:jc w:val="both"/>
        <w:rPr>
          <w:rFonts w:ascii="Verdana" w:eastAsia="Verdana" w:hAnsi="Verdana"/>
          <w:b/>
          <w:bCs/>
          <w:iCs/>
          <w:lang w:val="es-ES_tradnl"/>
        </w:rPr>
      </w:pPr>
    </w:p>
    <w:p w14:paraId="14491709" w14:textId="3E6C26BB"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La OFERTA deberá acompañarse de fotocopia de la identificación tributaria e información sobre el régimen de impuestos al que pertenece. Las personas jurídicas y/o naturales integrantes de un consorcio o unión temporal deben 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40A4E4A0" w14:textId="77777777" w:rsidR="00944CD1" w:rsidRPr="00944CD1" w:rsidRDefault="00944CD1" w:rsidP="001A16E8">
      <w:pPr>
        <w:pStyle w:val="Prrafodelista"/>
        <w:jc w:val="both"/>
        <w:rPr>
          <w:rFonts w:ascii="Verdana" w:eastAsia="Verdana" w:hAnsi="Verdana"/>
          <w:iCs/>
          <w:lang w:val="es-ES_tradnl"/>
        </w:rPr>
      </w:pPr>
    </w:p>
    <w:p w14:paraId="530566D8" w14:textId="15291039" w:rsid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 xml:space="preserve">Beneficiario de cuenta </w:t>
      </w:r>
      <w:r w:rsidR="00944CD1" w:rsidRPr="00944CD1">
        <w:rPr>
          <w:rFonts w:ascii="Verdana" w:eastAsia="Verdana" w:hAnsi="Verdana"/>
          <w:b/>
          <w:bCs/>
          <w:iCs/>
          <w:lang w:val="es-ES_tradnl"/>
        </w:rPr>
        <w:t>SIIF</w:t>
      </w:r>
    </w:p>
    <w:p w14:paraId="086BF8C3" w14:textId="77777777" w:rsidR="00944CD1" w:rsidRDefault="00944CD1" w:rsidP="001A16E8">
      <w:pPr>
        <w:pStyle w:val="Prrafodelista"/>
        <w:jc w:val="both"/>
        <w:rPr>
          <w:rFonts w:ascii="Verdana" w:eastAsia="Verdana" w:hAnsi="Verdana"/>
          <w:iCs/>
          <w:lang w:val="es-ES_tradnl"/>
        </w:rPr>
      </w:pPr>
    </w:p>
    <w:p w14:paraId="11475D9D" w14:textId="54317540" w:rsidR="00944CD1" w:rsidRP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La OFERTA deberá acompañarse del Formato de Beneficiario Cuenta SIIF debidamente diligenciado (Anexo No 3).</w:t>
      </w:r>
    </w:p>
    <w:p w14:paraId="79DF0E26" w14:textId="77777777" w:rsidR="00944CD1" w:rsidRPr="00944CD1" w:rsidRDefault="00944CD1" w:rsidP="001A16E8">
      <w:pPr>
        <w:rPr>
          <w:rFonts w:ascii="Verdana" w:eastAsia="Verdana" w:hAnsi="Verdana"/>
          <w:i w:val="0"/>
          <w:iCs/>
          <w:sz w:val="22"/>
          <w:szCs w:val="22"/>
          <w:lang w:val="es-ES_tradnl"/>
        </w:rPr>
      </w:pPr>
    </w:p>
    <w:p w14:paraId="7D2EB7E5" w14:textId="50014C66" w:rsidR="00944CD1" w:rsidRPr="00944CD1" w:rsidRDefault="001A16E8"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Compromiso Anticorrupción</w:t>
      </w:r>
    </w:p>
    <w:p w14:paraId="5A13E83E" w14:textId="77777777" w:rsidR="00944CD1" w:rsidRDefault="00944CD1" w:rsidP="001A16E8">
      <w:pPr>
        <w:pStyle w:val="Prrafodelista"/>
        <w:jc w:val="both"/>
        <w:rPr>
          <w:rFonts w:ascii="Verdana" w:eastAsia="Verdana" w:hAnsi="Verdana"/>
          <w:iCs/>
          <w:lang w:val="es-ES_tradnl"/>
        </w:rPr>
      </w:pPr>
    </w:p>
    <w:p w14:paraId="4F942207" w14:textId="1BF12134"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El compromiso anticorrupción tiene como fin apoyar la acción del Estado Colombiano para fortalecer la transparencia de los procesos de contratación y la responsabilidad de rendición de cuentas, el cual deberá ser suscrito por los proponentes bajo la gravedad de juramento (Anexo nro. 7).</w:t>
      </w:r>
    </w:p>
    <w:p w14:paraId="10A5DA30" w14:textId="77777777" w:rsidR="00944CD1" w:rsidRPr="00944CD1" w:rsidRDefault="00944CD1" w:rsidP="001A16E8">
      <w:pPr>
        <w:pStyle w:val="Prrafodelista"/>
        <w:jc w:val="both"/>
        <w:rPr>
          <w:rFonts w:ascii="Verdana" w:eastAsia="Verdana" w:hAnsi="Verdana"/>
          <w:iCs/>
          <w:lang w:val="es-ES_tradnl"/>
        </w:rPr>
      </w:pPr>
    </w:p>
    <w:p w14:paraId="00EA37EB" w14:textId="77777777" w:rsidR="00944CD1" w:rsidRP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El proponente no ofrecerá ni dará sobornos ni ninguna otra forma de halago a ninguna persona al servicio de la U.A.E CGN, en relación con su propuesta, con el proceso de contratación, ni con la ejecución del contrato que pueda celebrarse como resultado de su propuesta.</w:t>
      </w:r>
    </w:p>
    <w:p w14:paraId="346FEFE3" w14:textId="77777777" w:rsidR="00944CD1" w:rsidRPr="00944CD1" w:rsidRDefault="00944CD1" w:rsidP="001A16E8">
      <w:pPr>
        <w:rPr>
          <w:rFonts w:ascii="Verdana" w:eastAsia="Verdana" w:hAnsi="Verdana"/>
          <w:i w:val="0"/>
          <w:iCs/>
          <w:sz w:val="22"/>
          <w:szCs w:val="22"/>
          <w:lang w:val="es-ES_tradnl"/>
        </w:rPr>
      </w:pPr>
    </w:p>
    <w:p w14:paraId="4552B62D" w14:textId="77777777"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lastRenderedPageBreak/>
        <w:t>El proponente se compromete a no permitir que nadie, bien sea empleado de la compañía o un agente comisionista independiente o un asesor o consultor, realice en su nombre las anteriores actuaciones.</w:t>
      </w:r>
    </w:p>
    <w:p w14:paraId="0E29EF2B" w14:textId="77777777" w:rsidR="00944CD1" w:rsidRPr="00944CD1" w:rsidRDefault="00944CD1" w:rsidP="001A16E8">
      <w:pPr>
        <w:pStyle w:val="Prrafodelista"/>
        <w:jc w:val="both"/>
        <w:rPr>
          <w:rFonts w:ascii="Verdana" w:eastAsia="Verdana" w:hAnsi="Verdana"/>
          <w:iCs/>
          <w:lang w:val="es-ES_tradnl"/>
        </w:rPr>
      </w:pPr>
    </w:p>
    <w:p w14:paraId="1123B21B" w14:textId="77777777" w:rsidR="00944CD1" w:rsidRP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El proponente se compromete formalmente a impartir instrucciones a todos sus empleados, agentes, asesores y a cualquier otro representante suyo, el cumplimiento en todo momento de las disposiciones constitucionales, legales, reglamentarias, la moral y/o las buenas costumbres.</w:t>
      </w:r>
    </w:p>
    <w:p w14:paraId="21747832" w14:textId="77777777" w:rsidR="00944CD1" w:rsidRPr="00944CD1" w:rsidRDefault="00944CD1" w:rsidP="001A16E8">
      <w:pPr>
        <w:rPr>
          <w:rFonts w:ascii="Verdana" w:eastAsia="Verdana" w:hAnsi="Verdana"/>
          <w:b/>
          <w:bCs/>
          <w:i w:val="0"/>
          <w:iCs/>
          <w:sz w:val="22"/>
          <w:szCs w:val="22"/>
          <w:lang w:val="es-ES_tradnl"/>
        </w:rPr>
      </w:pPr>
    </w:p>
    <w:p w14:paraId="0C33ED76" w14:textId="6457FE4D" w:rsidR="00944CD1" w:rsidRPr="00944CD1" w:rsidRDefault="00944CD1" w:rsidP="00433B12">
      <w:pPr>
        <w:pStyle w:val="Prrafodelista"/>
        <w:numPr>
          <w:ilvl w:val="0"/>
          <w:numId w:val="13"/>
        </w:numPr>
        <w:jc w:val="both"/>
        <w:rPr>
          <w:rFonts w:ascii="Verdana" w:eastAsia="Verdana" w:hAnsi="Verdana"/>
          <w:b/>
          <w:bCs/>
          <w:iCs/>
          <w:lang w:val="es-ES_tradnl"/>
        </w:rPr>
      </w:pPr>
      <w:r w:rsidRPr="00944CD1">
        <w:rPr>
          <w:rFonts w:ascii="Verdana" w:eastAsia="Verdana" w:hAnsi="Verdana"/>
          <w:b/>
          <w:bCs/>
          <w:iCs/>
          <w:lang w:val="es-ES_tradnl"/>
        </w:rPr>
        <w:t>Verificación de la existencia de situaciones de control</w:t>
      </w:r>
    </w:p>
    <w:p w14:paraId="3F296C6F" w14:textId="77777777" w:rsidR="00944CD1" w:rsidRPr="00944CD1" w:rsidRDefault="00944CD1" w:rsidP="001A16E8">
      <w:pPr>
        <w:rPr>
          <w:rFonts w:ascii="Verdana" w:eastAsia="Verdana" w:hAnsi="Verdana"/>
          <w:i w:val="0"/>
          <w:iCs/>
          <w:sz w:val="22"/>
          <w:szCs w:val="22"/>
          <w:lang w:val="es-ES_tradnl"/>
        </w:rPr>
      </w:pPr>
    </w:p>
    <w:p w14:paraId="23E94493" w14:textId="3331AA61" w:rsidR="00944CD1" w:rsidRDefault="00944CD1" w:rsidP="001A16E8">
      <w:pPr>
        <w:pStyle w:val="Prrafodelista"/>
        <w:jc w:val="both"/>
        <w:rPr>
          <w:rFonts w:ascii="Verdana" w:eastAsia="Verdana" w:hAnsi="Verdana"/>
          <w:iCs/>
          <w:lang w:val="es-ES_tradnl"/>
        </w:rPr>
      </w:pPr>
      <w:r w:rsidRPr="00944CD1">
        <w:rPr>
          <w:rFonts w:ascii="Verdana" w:eastAsia="Verdana" w:hAnsi="Verdana"/>
          <w:iCs/>
          <w:lang w:val="es-ES_tradnl"/>
        </w:rPr>
        <w:t>De conformidad con lo dispuesto en el Decreto 1600 de 2022 y en los artículos 260 y 261 del Código de Comercio, los proponentes, ya sean personas jurídicas individuales o proponentes plurales (consorcios, uniones temporales u otras formas de asociación), deberán declarar de manera expresa la existencia o inexistencia de situaciones de control y/o la pertenencia a un grupo empresarial.</w:t>
      </w:r>
    </w:p>
    <w:p w14:paraId="2DFF6776" w14:textId="77777777" w:rsidR="00944CD1" w:rsidRDefault="00944CD1" w:rsidP="00944CD1">
      <w:pPr>
        <w:pStyle w:val="Prrafodelista"/>
        <w:rPr>
          <w:rFonts w:ascii="Verdana" w:eastAsia="Verdana" w:hAnsi="Verdana"/>
          <w:iCs/>
          <w:lang w:val="es-ES_tradnl"/>
        </w:rPr>
      </w:pPr>
    </w:p>
    <w:p w14:paraId="5E4F72D7" w14:textId="77777777" w:rsidR="00944CD1" w:rsidRDefault="00944CD1" w:rsidP="00944CD1">
      <w:pPr>
        <w:pStyle w:val="Prrafodelista"/>
        <w:rPr>
          <w:rFonts w:ascii="Verdana" w:eastAsia="Verdana" w:hAnsi="Verdana"/>
          <w:iCs/>
          <w:lang w:val="es-ES_tradnl"/>
        </w:rPr>
      </w:pPr>
    </w:p>
    <w:p w14:paraId="16374E7D" w14:textId="77777777" w:rsidR="00944CD1" w:rsidRDefault="00944CD1" w:rsidP="001A16E8">
      <w:pPr>
        <w:pStyle w:val="Prrafodelista"/>
        <w:ind w:left="0" w:firstLine="11"/>
        <w:jc w:val="both"/>
        <w:rPr>
          <w:rFonts w:ascii="Verdana" w:eastAsia="Verdana" w:hAnsi="Verdana"/>
          <w:iCs/>
          <w:lang w:val="es-ES_tradnl"/>
        </w:rPr>
      </w:pPr>
      <w:r w:rsidRPr="00944CD1">
        <w:rPr>
          <w:rFonts w:ascii="Verdana" w:eastAsia="Verdana" w:hAnsi="Verdana"/>
          <w:iCs/>
          <w:lang w:val="es-ES_tradnl"/>
        </w:rPr>
        <w:t>La referida declaración deberá presentarse dentro de los tres (3) días hábiles siguientes al cierre definitivo de la presentación de ofertas y deberá señalar, de manera clara y precisa:</w:t>
      </w:r>
    </w:p>
    <w:p w14:paraId="646D0F9B" w14:textId="77777777" w:rsidR="001A16E8" w:rsidRPr="00944CD1" w:rsidRDefault="001A16E8" w:rsidP="001A16E8">
      <w:pPr>
        <w:pStyle w:val="Prrafodelista"/>
        <w:ind w:left="0" w:firstLine="11"/>
        <w:jc w:val="both"/>
        <w:rPr>
          <w:rFonts w:ascii="Verdana" w:eastAsia="Verdana" w:hAnsi="Verdana"/>
          <w:iCs/>
          <w:lang w:val="es-ES_tradnl"/>
        </w:rPr>
      </w:pPr>
    </w:p>
    <w:p w14:paraId="62CABF7D" w14:textId="3D8137A6"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el proponente ejerce control sobre otra persona jurídica.</w:t>
      </w:r>
    </w:p>
    <w:p w14:paraId="17211373" w14:textId="2140C362"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el proponente está siendo controlado por otra persona jurídica.</w:t>
      </w:r>
    </w:p>
    <w:p w14:paraId="6AF3F1F9" w14:textId="4C94458A"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comparte una situación de control común con otro proponente en este mismo proceso de selección.</w:t>
      </w:r>
    </w:p>
    <w:p w14:paraId="2B96DD70" w14:textId="6F3CAF26" w:rsidR="00944CD1" w:rsidRPr="00944CD1" w:rsidRDefault="00944CD1" w:rsidP="00433B12">
      <w:pPr>
        <w:pStyle w:val="Prrafodelista"/>
        <w:numPr>
          <w:ilvl w:val="0"/>
          <w:numId w:val="14"/>
        </w:numPr>
        <w:ind w:left="851"/>
        <w:jc w:val="both"/>
        <w:rPr>
          <w:rFonts w:ascii="Verdana" w:eastAsia="Verdana" w:hAnsi="Verdana"/>
          <w:iCs/>
          <w:lang w:val="es-ES_tradnl"/>
        </w:rPr>
      </w:pPr>
      <w:r w:rsidRPr="00944CD1">
        <w:rPr>
          <w:rFonts w:ascii="Verdana" w:eastAsia="Verdana" w:hAnsi="Verdana"/>
          <w:iCs/>
          <w:lang w:val="es-ES_tradnl"/>
        </w:rPr>
        <w:t>Si hace parte de un grupo empresarial, identificando al ente controlador y a las demás entidades vinculadas, si corresponde.</w:t>
      </w:r>
    </w:p>
    <w:p w14:paraId="17A2DA2F" w14:textId="77777777" w:rsidR="00944CD1" w:rsidRDefault="00944CD1" w:rsidP="001A16E8">
      <w:pPr>
        <w:pStyle w:val="Prrafodelista"/>
        <w:ind w:left="851"/>
        <w:jc w:val="both"/>
        <w:rPr>
          <w:rFonts w:ascii="Verdana" w:eastAsia="Verdana" w:hAnsi="Verdana"/>
          <w:iCs/>
          <w:lang w:val="es-ES_tradnl"/>
        </w:rPr>
      </w:pPr>
    </w:p>
    <w:p w14:paraId="55B9CE74" w14:textId="37C1C50B" w:rsidR="00944CD1" w:rsidRPr="00944CD1" w:rsidRDefault="00944CD1" w:rsidP="001A16E8">
      <w:pPr>
        <w:pStyle w:val="Prrafodelista"/>
        <w:ind w:left="0"/>
        <w:jc w:val="both"/>
        <w:rPr>
          <w:rFonts w:ascii="Verdana" w:eastAsia="Verdana" w:hAnsi="Verdana"/>
          <w:iCs/>
          <w:lang w:val="es-ES_tradnl"/>
        </w:rPr>
      </w:pPr>
      <w:r w:rsidRPr="00944CD1">
        <w:rPr>
          <w:rFonts w:ascii="Verdana" w:eastAsia="Verdana" w:hAnsi="Verdana"/>
          <w:iCs/>
          <w:lang w:val="es-ES_tradnl"/>
        </w:rPr>
        <w:t>La omisión en la presentación de esta declaración dentro del término</w:t>
      </w:r>
      <w:r w:rsidR="001A16E8">
        <w:rPr>
          <w:rFonts w:ascii="Verdana" w:eastAsia="Verdana" w:hAnsi="Verdana"/>
          <w:iCs/>
          <w:lang w:val="es-ES_tradnl"/>
        </w:rPr>
        <w:t xml:space="preserve"> </w:t>
      </w:r>
      <w:r w:rsidRPr="00944CD1">
        <w:rPr>
          <w:rFonts w:ascii="Verdana" w:eastAsia="Verdana" w:hAnsi="Verdana"/>
          <w:iCs/>
          <w:lang w:val="es-ES_tradnl"/>
        </w:rPr>
        <w:t xml:space="preserve">señalado será </w:t>
      </w:r>
      <w:r w:rsidRPr="001A16E8">
        <w:rPr>
          <w:rFonts w:ascii="Verdana" w:eastAsia="Verdana" w:hAnsi="Verdana"/>
          <w:b/>
          <w:bCs/>
          <w:iCs/>
          <w:u w:val="single"/>
          <w:lang w:val="es-ES_tradnl"/>
        </w:rPr>
        <w:t>causal de rechazo</w:t>
      </w:r>
      <w:r w:rsidRPr="00944CD1">
        <w:rPr>
          <w:rFonts w:ascii="Verdana" w:eastAsia="Verdana" w:hAnsi="Verdana"/>
          <w:iCs/>
          <w:lang w:val="es-ES_tradnl"/>
        </w:rPr>
        <w:t xml:space="preserve"> de la propuesta, por cuanto se considera una obligación </w:t>
      </w:r>
      <w:r w:rsidRPr="00944CD1">
        <w:rPr>
          <w:rFonts w:ascii="Verdana" w:eastAsia="Verdana" w:hAnsi="Verdana"/>
          <w:iCs/>
          <w:lang w:val="es-ES_tradnl"/>
        </w:rPr>
        <w:lastRenderedPageBreak/>
        <w:t>legal de obligatorio cumplimiento en aras de garantizar la transparencia y la libre concurrencia del proceso contractual.</w:t>
      </w:r>
    </w:p>
    <w:p w14:paraId="54321DE4" w14:textId="77777777" w:rsidR="00944CD1" w:rsidRPr="00944CD1" w:rsidRDefault="00944CD1" w:rsidP="001A16E8">
      <w:pPr>
        <w:pStyle w:val="Prrafodelista"/>
        <w:jc w:val="both"/>
        <w:rPr>
          <w:rFonts w:ascii="Verdana" w:eastAsia="Verdana" w:hAnsi="Verdana"/>
          <w:iCs/>
          <w:lang w:val="es-ES_tradnl"/>
        </w:rPr>
      </w:pPr>
    </w:p>
    <w:p w14:paraId="70E51EE7" w14:textId="21B1A74B" w:rsidR="00944CD1" w:rsidRDefault="00944CD1" w:rsidP="001A16E8">
      <w:pPr>
        <w:pStyle w:val="Prrafodelista"/>
        <w:ind w:left="0"/>
        <w:jc w:val="both"/>
        <w:rPr>
          <w:rFonts w:ascii="Verdana" w:eastAsia="Verdana" w:hAnsi="Verdana"/>
          <w:iCs/>
          <w:lang w:val="es-ES_tradnl"/>
        </w:rPr>
      </w:pPr>
      <w:r w:rsidRPr="001A16E8">
        <w:rPr>
          <w:rFonts w:ascii="Verdana" w:eastAsia="Verdana" w:hAnsi="Verdana"/>
          <w:b/>
          <w:bCs/>
          <w:iCs/>
          <w:lang w:val="es-ES_tradnl"/>
        </w:rPr>
        <w:t>Nota:</w:t>
      </w:r>
      <w:r w:rsidRPr="00944CD1">
        <w:rPr>
          <w:rFonts w:ascii="Verdana" w:eastAsia="Verdana" w:hAnsi="Verdana"/>
          <w:iCs/>
          <w:lang w:val="es-ES_tradnl"/>
        </w:rPr>
        <w:t xml:space="preserve"> Se entenderá por “situación de control” aquella definida en el artículo 260 del Código de Comercio, y por “grupo empresarial”, el regulado en el artículo 261 del mismo estatuto.</w:t>
      </w:r>
    </w:p>
    <w:p w14:paraId="632F7393" w14:textId="77777777" w:rsidR="001A16E8" w:rsidRDefault="001A16E8" w:rsidP="001A16E8">
      <w:pPr>
        <w:pStyle w:val="Prrafodelista"/>
        <w:ind w:left="0"/>
        <w:jc w:val="both"/>
        <w:rPr>
          <w:rFonts w:ascii="Verdana" w:eastAsia="Verdana" w:hAnsi="Verdana"/>
          <w:iCs/>
          <w:lang w:val="es-ES_tradnl"/>
        </w:rPr>
      </w:pPr>
    </w:p>
    <w:p w14:paraId="387D3B63" w14:textId="1AFA6B5A" w:rsidR="001A16E8" w:rsidRPr="001A16E8" w:rsidRDefault="0066156C" w:rsidP="00103932">
      <w:pPr>
        <w:pStyle w:val="Ttulo3"/>
        <w:rPr>
          <w:rFonts w:eastAsia="Verdana"/>
          <w:i/>
          <w:lang w:val="es-ES_tradnl"/>
        </w:rPr>
      </w:pPr>
      <w:bookmarkStart w:id="66" w:name="_Toc209016838"/>
      <w:r>
        <w:rPr>
          <w:rFonts w:eastAsia="Verdana"/>
          <w:lang w:val="es-ES_tradnl"/>
        </w:rPr>
        <w:t>5</w:t>
      </w:r>
      <w:r w:rsidR="007029CF" w:rsidRPr="001A16E8">
        <w:rPr>
          <w:rFonts w:eastAsia="Verdana"/>
          <w:lang w:val="es-ES_tradnl"/>
        </w:rPr>
        <w:t>.3.2. Experiencia del proponente</w:t>
      </w:r>
      <w:bookmarkEnd w:id="66"/>
    </w:p>
    <w:p w14:paraId="375C0C26" w14:textId="77777777" w:rsidR="001A16E8" w:rsidRPr="001A16E8" w:rsidRDefault="001A16E8" w:rsidP="001A16E8">
      <w:pPr>
        <w:pStyle w:val="Prrafodelista"/>
        <w:rPr>
          <w:rFonts w:ascii="Verdana" w:eastAsia="Verdana" w:hAnsi="Verdana"/>
          <w:b/>
          <w:bCs/>
          <w:lang w:val="es-ES_tradnl"/>
        </w:rPr>
      </w:pPr>
    </w:p>
    <w:p w14:paraId="614AD6B5" w14:textId="12F408C7" w:rsidR="001A16E8" w:rsidRPr="001A16E8" w:rsidRDefault="0066156C" w:rsidP="00103932">
      <w:pPr>
        <w:pStyle w:val="Ttulo3"/>
        <w:rPr>
          <w:rFonts w:eastAsia="Verdana"/>
          <w:i/>
          <w:lang w:val="es-ES_tradnl"/>
        </w:rPr>
      </w:pPr>
      <w:bookmarkStart w:id="67" w:name="_Toc209016839"/>
      <w:r>
        <w:rPr>
          <w:rFonts w:eastAsia="Verdana"/>
          <w:lang w:val="es-ES_tradnl"/>
        </w:rPr>
        <w:t>5</w:t>
      </w:r>
      <w:r w:rsidR="00103932" w:rsidRPr="001A16E8">
        <w:rPr>
          <w:rFonts w:eastAsia="Verdana"/>
          <w:lang w:val="es-ES_tradnl"/>
        </w:rPr>
        <w:t>.3.2.1. Experiencia solicitada</w:t>
      </w:r>
      <w:bookmarkEnd w:id="67"/>
    </w:p>
    <w:p w14:paraId="003CADAE" w14:textId="77777777" w:rsidR="001A16E8" w:rsidRPr="001A16E8" w:rsidRDefault="001A16E8" w:rsidP="001A16E8">
      <w:pPr>
        <w:rPr>
          <w:rFonts w:ascii="Verdana" w:eastAsia="Verdana" w:hAnsi="Verdana"/>
          <w:iCs/>
          <w:lang w:val="es-ES_tradnl"/>
        </w:rPr>
      </w:pPr>
    </w:p>
    <w:p w14:paraId="70C81CB3" w14:textId="0F1BD3D8"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 xml:space="preserve">De conformidad con lo preceptuado por el artículo 2.2.1.1.1.5.3., del Decreto 1082 de 2015, el proponente debe acreditar mediante la información contenida en el Registro Único de Proponentes (RUP) la ejecución de máximo </w:t>
      </w:r>
      <w:r w:rsidRPr="001A16E8">
        <w:rPr>
          <w:rFonts w:ascii="Verdana" w:eastAsia="Verdana" w:hAnsi="Verdana"/>
          <w:iCs/>
          <w:color w:val="EE0000"/>
          <w:lang w:val="es-ES_tradnl"/>
        </w:rPr>
        <w:t xml:space="preserve">tres (3) </w:t>
      </w:r>
      <w:r w:rsidRPr="001A16E8">
        <w:rPr>
          <w:rFonts w:ascii="Verdana" w:eastAsia="Verdana" w:hAnsi="Verdana"/>
          <w:iCs/>
          <w:lang w:val="es-ES_tradnl"/>
        </w:rPr>
        <w:t xml:space="preserve">contratos que sumados acrediten por lo menos el cien por ciento (100%) del Presupuesto Oficial del presente proceso expresado en SMMLV, es decir </w:t>
      </w:r>
      <w:r w:rsidRPr="001A16E8">
        <w:rPr>
          <w:rFonts w:ascii="Verdana" w:eastAsia="Verdana" w:hAnsi="Verdana"/>
          <w:iCs/>
          <w:color w:val="EE0000"/>
          <w:lang w:val="es-ES_tradnl"/>
        </w:rPr>
        <w:t xml:space="preserve">40,52 </w:t>
      </w:r>
      <w:r w:rsidRPr="001A16E8">
        <w:rPr>
          <w:rFonts w:ascii="Verdana" w:eastAsia="Verdana" w:hAnsi="Verdana"/>
          <w:iCs/>
          <w:lang w:val="es-ES_tradnl"/>
        </w:rPr>
        <w:t>SMMLV, Los cuales deberán incluir en su objeto y/o alcance y/o actividades, la ejecución del objeto contractual del presente proceso, registrados en el siguiente Código Estándar de Productos y Servicios de Naciones Unidas (UNSPSC):</w:t>
      </w:r>
    </w:p>
    <w:tbl>
      <w:tblPr>
        <w:tblStyle w:val="TableNormal"/>
        <w:tblW w:w="8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7"/>
        <w:gridCol w:w="2209"/>
        <w:gridCol w:w="2207"/>
        <w:gridCol w:w="2201"/>
      </w:tblGrid>
      <w:tr w:rsidR="001A16E8" w14:paraId="31BB8E9C" w14:textId="77777777" w:rsidTr="001C54E3">
        <w:trPr>
          <w:trHeight w:val="455"/>
        </w:trPr>
        <w:tc>
          <w:tcPr>
            <w:tcW w:w="2207" w:type="dxa"/>
          </w:tcPr>
          <w:p w14:paraId="65887FA0" w14:textId="77777777" w:rsidR="001A16E8" w:rsidRDefault="001A16E8" w:rsidP="003C32A5">
            <w:pPr>
              <w:pStyle w:val="TableParagraph"/>
              <w:spacing w:line="248" w:lineRule="exact"/>
              <w:ind w:left="97" w:right="7"/>
              <w:jc w:val="center"/>
              <w:rPr>
                <w:b/>
                <w:i/>
              </w:rPr>
            </w:pPr>
            <w:r>
              <w:rPr>
                <w:b/>
                <w:i/>
                <w:spacing w:val="-2"/>
              </w:rPr>
              <w:t>CÓDIGO</w:t>
            </w:r>
          </w:p>
        </w:tc>
        <w:tc>
          <w:tcPr>
            <w:tcW w:w="2209" w:type="dxa"/>
          </w:tcPr>
          <w:p w14:paraId="409511A4" w14:textId="77777777" w:rsidR="001A16E8" w:rsidRDefault="001A16E8" w:rsidP="003C32A5">
            <w:pPr>
              <w:pStyle w:val="TableParagraph"/>
              <w:spacing w:line="248" w:lineRule="exact"/>
              <w:ind w:left="96"/>
              <w:jc w:val="center"/>
              <w:rPr>
                <w:b/>
                <w:i/>
              </w:rPr>
            </w:pPr>
            <w:r>
              <w:rPr>
                <w:b/>
                <w:i/>
                <w:spacing w:val="-2"/>
              </w:rPr>
              <w:t>SEGMENTO</w:t>
            </w:r>
          </w:p>
        </w:tc>
        <w:tc>
          <w:tcPr>
            <w:tcW w:w="2207" w:type="dxa"/>
          </w:tcPr>
          <w:p w14:paraId="31D2855D" w14:textId="77777777" w:rsidR="001A16E8" w:rsidRDefault="001A16E8" w:rsidP="003C32A5">
            <w:pPr>
              <w:pStyle w:val="TableParagraph"/>
              <w:spacing w:line="248" w:lineRule="exact"/>
              <w:ind w:left="97"/>
              <w:jc w:val="center"/>
              <w:rPr>
                <w:b/>
                <w:i/>
              </w:rPr>
            </w:pPr>
            <w:r>
              <w:rPr>
                <w:b/>
                <w:i/>
                <w:spacing w:val="-2"/>
              </w:rPr>
              <w:t>FAMILIA</w:t>
            </w:r>
          </w:p>
        </w:tc>
        <w:tc>
          <w:tcPr>
            <w:tcW w:w="2201" w:type="dxa"/>
          </w:tcPr>
          <w:p w14:paraId="745310E1" w14:textId="77777777" w:rsidR="001A16E8" w:rsidRDefault="001A16E8" w:rsidP="003C32A5">
            <w:pPr>
              <w:pStyle w:val="TableParagraph"/>
              <w:spacing w:line="248" w:lineRule="exact"/>
              <w:ind w:left="91"/>
              <w:jc w:val="center"/>
              <w:rPr>
                <w:b/>
                <w:i/>
              </w:rPr>
            </w:pPr>
            <w:r>
              <w:rPr>
                <w:b/>
                <w:i/>
                <w:spacing w:val="-2"/>
              </w:rPr>
              <w:t>CLASE</w:t>
            </w:r>
          </w:p>
        </w:tc>
      </w:tr>
      <w:tr w:rsidR="001A16E8" w14:paraId="62290DCA" w14:textId="77777777" w:rsidTr="001C54E3">
        <w:trPr>
          <w:trHeight w:val="453"/>
        </w:trPr>
        <w:tc>
          <w:tcPr>
            <w:tcW w:w="2207" w:type="dxa"/>
          </w:tcPr>
          <w:p w14:paraId="035ACEB7" w14:textId="77777777" w:rsidR="001A16E8" w:rsidRDefault="001A16E8" w:rsidP="003C32A5">
            <w:pPr>
              <w:pStyle w:val="TableParagraph"/>
              <w:spacing w:line="246" w:lineRule="exact"/>
              <w:ind w:left="97" w:right="7"/>
              <w:jc w:val="center"/>
              <w:rPr>
                <w:b/>
                <w:i/>
              </w:rPr>
            </w:pPr>
          </w:p>
        </w:tc>
        <w:tc>
          <w:tcPr>
            <w:tcW w:w="2209" w:type="dxa"/>
          </w:tcPr>
          <w:p w14:paraId="4DB9065D" w14:textId="77777777" w:rsidR="001A16E8" w:rsidRDefault="001A16E8" w:rsidP="003C32A5">
            <w:pPr>
              <w:pStyle w:val="TableParagraph"/>
              <w:spacing w:line="246" w:lineRule="exact"/>
              <w:ind w:left="96" w:right="3"/>
              <w:jc w:val="center"/>
              <w:rPr>
                <w:b/>
                <w:i/>
              </w:rPr>
            </w:pPr>
          </w:p>
        </w:tc>
        <w:tc>
          <w:tcPr>
            <w:tcW w:w="2207" w:type="dxa"/>
          </w:tcPr>
          <w:p w14:paraId="4E360D5A" w14:textId="77777777" w:rsidR="001A16E8" w:rsidRDefault="001A16E8" w:rsidP="003C32A5">
            <w:pPr>
              <w:pStyle w:val="TableParagraph"/>
              <w:spacing w:line="246" w:lineRule="exact"/>
              <w:ind w:left="97" w:right="2"/>
              <w:jc w:val="center"/>
              <w:rPr>
                <w:b/>
                <w:i/>
              </w:rPr>
            </w:pPr>
          </w:p>
        </w:tc>
        <w:tc>
          <w:tcPr>
            <w:tcW w:w="2201" w:type="dxa"/>
          </w:tcPr>
          <w:p w14:paraId="0AAB214C" w14:textId="77777777" w:rsidR="001A16E8" w:rsidRDefault="001A16E8" w:rsidP="003C32A5">
            <w:pPr>
              <w:pStyle w:val="TableParagraph"/>
              <w:spacing w:line="246" w:lineRule="exact"/>
              <w:ind w:left="91" w:right="1"/>
              <w:jc w:val="center"/>
              <w:rPr>
                <w:b/>
                <w:i/>
              </w:rPr>
            </w:pPr>
          </w:p>
        </w:tc>
      </w:tr>
    </w:tbl>
    <w:p w14:paraId="77CA76CA" w14:textId="77777777" w:rsidR="001A16E8" w:rsidRDefault="001A16E8" w:rsidP="001A16E8">
      <w:pPr>
        <w:pStyle w:val="Prrafodelista"/>
        <w:ind w:left="0"/>
        <w:jc w:val="both"/>
        <w:rPr>
          <w:rFonts w:ascii="Verdana" w:eastAsia="Verdana" w:hAnsi="Verdana"/>
          <w:iCs/>
          <w:lang w:val="es-ES_tradnl"/>
        </w:rPr>
      </w:pPr>
    </w:p>
    <w:tbl>
      <w:tblPr>
        <w:tblStyle w:val="Tablaconcuadrcula"/>
        <w:tblW w:w="0" w:type="auto"/>
        <w:tblLook w:val="04A0" w:firstRow="1" w:lastRow="0" w:firstColumn="1" w:lastColumn="0" w:noHBand="0" w:noVBand="1"/>
      </w:tblPr>
      <w:tblGrid>
        <w:gridCol w:w="4414"/>
        <w:gridCol w:w="4414"/>
      </w:tblGrid>
      <w:tr w:rsidR="001C54E3" w14:paraId="7FF68C2D" w14:textId="77777777" w:rsidTr="001C54E3">
        <w:tc>
          <w:tcPr>
            <w:tcW w:w="4414" w:type="dxa"/>
          </w:tcPr>
          <w:p w14:paraId="0E128D7A" w14:textId="06818C40" w:rsidR="001C54E3" w:rsidRPr="001C54E3" w:rsidRDefault="001C54E3" w:rsidP="001C54E3">
            <w:pPr>
              <w:pStyle w:val="Prrafodelista"/>
              <w:ind w:left="0"/>
              <w:jc w:val="center"/>
              <w:rPr>
                <w:rFonts w:ascii="Verdana" w:eastAsia="Verdana" w:hAnsi="Verdana"/>
                <w:b/>
                <w:iCs/>
                <w:lang w:val="es-ES_tradnl"/>
              </w:rPr>
            </w:pPr>
            <w:r w:rsidRPr="001C54E3">
              <w:rPr>
                <w:rFonts w:ascii="Verdana" w:hAnsi="Verdana"/>
                <w:b/>
                <w:iCs/>
              </w:rPr>
              <w:t>CÓDIGO</w:t>
            </w:r>
            <w:r w:rsidRPr="001C54E3">
              <w:rPr>
                <w:rFonts w:ascii="Verdana" w:hAnsi="Verdana"/>
                <w:b/>
                <w:iCs/>
                <w:spacing w:val="-9"/>
              </w:rPr>
              <w:t xml:space="preserve"> </w:t>
            </w:r>
            <w:r w:rsidRPr="001C54E3">
              <w:rPr>
                <w:rFonts w:ascii="Verdana" w:hAnsi="Verdana"/>
                <w:b/>
                <w:iCs/>
                <w:spacing w:val="-2"/>
              </w:rPr>
              <w:t>UNSPSC</w:t>
            </w:r>
          </w:p>
        </w:tc>
        <w:tc>
          <w:tcPr>
            <w:tcW w:w="4414" w:type="dxa"/>
          </w:tcPr>
          <w:p w14:paraId="78CA323F" w14:textId="32EE3111" w:rsidR="001C54E3" w:rsidRPr="001C54E3" w:rsidRDefault="001C54E3" w:rsidP="001C54E3">
            <w:pPr>
              <w:pStyle w:val="Prrafodelista"/>
              <w:ind w:left="0"/>
              <w:jc w:val="center"/>
              <w:rPr>
                <w:rFonts w:ascii="Verdana" w:eastAsia="Verdana" w:hAnsi="Verdana"/>
                <w:iCs/>
                <w:lang w:val="es-ES_tradnl"/>
              </w:rPr>
            </w:pPr>
            <w:r w:rsidRPr="001C54E3">
              <w:rPr>
                <w:rFonts w:ascii="Verdana" w:hAnsi="Verdana"/>
                <w:b/>
                <w:i/>
                <w:spacing w:val="-2"/>
              </w:rPr>
              <w:t>DESCRIPCIÓN</w:t>
            </w:r>
          </w:p>
        </w:tc>
      </w:tr>
      <w:tr w:rsidR="001C54E3" w14:paraId="56CDC292" w14:textId="77777777" w:rsidTr="001C54E3">
        <w:tc>
          <w:tcPr>
            <w:tcW w:w="4414" w:type="dxa"/>
          </w:tcPr>
          <w:p w14:paraId="306C8CC4" w14:textId="77777777" w:rsidR="001C54E3" w:rsidRDefault="001C54E3" w:rsidP="001C54E3">
            <w:pPr>
              <w:pStyle w:val="Prrafodelista"/>
              <w:ind w:left="0"/>
              <w:jc w:val="both"/>
              <w:rPr>
                <w:rFonts w:ascii="Verdana" w:eastAsia="Verdana" w:hAnsi="Verdana"/>
                <w:iCs/>
                <w:lang w:val="es-ES_tradnl"/>
              </w:rPr>
            </w:pPr>
          </w:p>
        </w:tc>
        <w:tc>
          <w:tcPr>
            <w:tcW w:w="4414" w:type="dxa"/>
          </w:tcPr>
          <w:p w14:paraId="4F60FCC4" w14:textId="77777777" w:rsidR="001C54E3" w:rsidRDefault="001C54E3" w:rsidP="001C54E3">
            <w:pPr>
              <w:pStyle w:val="Prrafodelista"/>
              <w:ind w:left="0"/>
              <w:jc w:val="both"/>
              <w:rPr>
                <w:rFonts w:ascii="Verdana" w:eastAsia="Verdana" w:hAnsi="Verdana"/>
                <w:iCs/>
                <w:lang w:val="es-ES_tradnl"/>
              </w:rPr>
            </w:pPr>
          </w:p>
        </w:tc>
      </w:tr>
    </w:tbl>
    <w:p w14:paraId="78F5C353" w14:textId="41AD790A" w:rsidR="001A16E8" w:rsidRDefault="0066156C" w:rsidP="00103932">
      <w:pPr>
        <w:pStyle w:val="Ttulo3"/>
        <w:rPr>
          <w:rFonts w:eastAsia="Verdana"/>
          <w:lang w:val="es-ES_tradnl"/>
        </w:rPr>
      </w:pPr>
      <w:bookmarkStart w:id="68" w:name="_Toc209016840"/>
      <w:r>
        <w:rPr>
          <w:rFonts w:eastAsia="Verdana"/>
          <w:lang w:val="es-ES_tradnl"/>
        </w:rPr>
        <w:t>5</w:t>
      </w:r>
      <w:r w:rsidR="001A16E8" w:rsidRPr="001A16E8">
        <w:rPr>
          <w:rFonts w:eastAsia="Verdana"/>
          <w:lang w:val="es-ES_tradnl"/>
        </w:rPr>
        <w:t>.3.2.</w:t>
      </w:r>
      <w:r w:rsidR="00EC468B">
        <w:rPr>
          <w:rFonts w:eastAsia="Verdana"/>
          <w:lang w:val="es-ES_tradnl"/>
        </w:rPr>
        <w:t>2</w:t>
      </w:r>
      <w:r w:rsidR="001A16E8" w:rsidRPr="001A16E8">
        <w:rPr>
          <w:rFonts w:eastAsia="Verdana"/>
          <w:lang w:val="es-ES_tradnl"/>
        </w:rPr>
        <w:t>. Criterios diferenciales Mipymes, emprendimientos y empresas de mujeres</w:t>
      </w:r>
      <w:bookmarkEnd w:id="68"/>
    </w:p>
    <w:p w14:paraId="26D434AF" w14:textId="77777777" w:rsidR="001A16E8" w:rsidRDefault="001A16E8" w:rsidP="001A16E8">
      <w:pPr>
        <w:pStyle w:val="Prrafodelista"/>
        <w:ind w:left="0"/>
        <w:jc w:val="both"/>
        <w:rPr>
          <w:rFonts w:ascii="Verdana" w:eastAsia="Verdana" w:hAnsi="Verdana"/>
          <w:b/>
          <w:bCs/>
          <w:iCs/>
          <w:lang w:val="es-ES_tradnl"/>
        </w:rPr>
      </w:pPr>
    </w:p>
    <w:p w14:paraId="516E4144" w14:textId="77777777"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 xml:space="preserve">De conformidad con el artículo 3 del Decreto 1860 de 2021 que adicionó los artículos 2.2.1.2.4.2.14, 2.2.1.2.4.2.15 y 2.2.1.2.4.2.18 a la Subsección 2 de la Sección 4 del Capítulo 2 del Título 1 de la Parte 2 del Libro 2 del Decreto 1082 de 2015, en el cual dispone que la entidad debe incluir condiciones o criterios </w:t>
      </w:r>
      <w:r w:rsidRPr="001A16E8">
        <w:rPr>
          <w:rFonts w:ascii="Verdana" w:eastAsia="Verdana" w:hAnsi="Verdana"/>
          <w:iCs/>
          <w:lang w:val="es-ES_tradnl"/>
        </w:rPr>
        <w:lastRenderedPageBreak/>
        <w:t>habilitantes diferenciales para incentivar los emprendimientos y empresas de mujeres con domicilio en el territorio nacional, así como criterios diferenciales para promover y facilitar la participación en los procedimientos de selección de las Mipymes domiciliadas en Colombia, a los proponentes que acrediten alguno de los supuestos del artículo 2.2.1.2.4.2.14 y 2.2.1.2.4.2.18 y el 2.2.1.2.4.2.4 del Decreto en mención.</w:t>
      </w:r>
    </w:p>
    <w:p w14:paraId="5B51D6A0" w14:textId="77777777" w:rsidR="001A16E8" w:rsidRPr="001A16E8" w:rsidRDefault="001A16E8" w:rsidP="001A16E8">
      <w:pPr>
        <w:pStyle w:val="Prrafodelista"/>
        <w:ind w:left="0"/>
        <w:jc w:val="both"/>
        <w:rPr>
          <w:rFonts w:ascii="Verdana" w:eastAsia="Verdana" w:hAnsi="Verdana"/>
          <w:iCs/>
          <w:lang w:val="es-ES_tradnl"/>
        </w:rPr>
      </w:pPr>
    </w:p>
    <w:p w14:paraId="0DCAAE10"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 xml:space="preserve">Así las cosas, según lo referenciado en el análisis del sector la entidad determinó que para la acreditación de la experiencia se verificará el cumplimiento del requisito habilitante – experiencia, únicamente en el Registro Único de Proponentes, para lo cual cada proponente que acredite ser una empresa de mujeres o un emprendimiento de mujeres de conformidad con las definiciones del artículo 2.2.1.2.4.2.14 del decreto 1082 de 2015 adicionado por el artículo 3 del decreto 1860 de 2022, y/o mipymes podrá́ acreditar experiencia con hasta </w:t>
      </w:r>
      <w:r w:rsidRPr="001A16E8">
        <w:rPr>
          <w:rFonts w:ascii="Verdana" w:eastAsia="Verdana" w:hAnsi="Verdana"/>
          <w:iCs/>
          <w:color w:val="EE0000"/>
          <w:lang w:val="es-ES_tradnl"/>
        </w:rPr>
        <w:t>cuatro (4) contratos</w:t>
      </w:r>
      <w:r w:rsidRPr="001A16E8">
        <w:rPr>
          <w:rFonts w:ascii="Verdana" w:eastAsia="Verdana" w:hAnsi="Verdana"/>
          <w:iCs/>
          <w:lang w:val="es-ES_tradnl"/>
        </w:rPr>
        <w:t>, cuya sumatoria en el valor de los mismos sea igual o superior al 100% del valor del presupuesto oficial, en procesos que incluyan en su objeto y/o alcance y/o actividades, la ejecución del objeto contractual del presente proceso, los cuales serán verificados con la información contenida en el RUP renovado y en firme.</w:t>
      </w:r>
    </w:p>
    <w:p w14:paraId="338465EB" w14:textId="77777777" w:rsidR="001A16E8" w:rsidRPr="001A16E8" w:rsidRDefault="001A16E8" w:rsidP="001A16E8">
      <w:pPr>
        <w:pStyle w:val="Prrafodelista"/>
        <w:jc w:val="both"/>
        <w:rPr>
          <w:rFonts w:ascii="Verdana" w:eastAsia="Verdana" w:hAnsi="Verdana"/>
          <w:iCs/>
          <w:lang w:val="es-ES_tradnl"/>
        </w:rPr>
      </w:pPr>
    </w:p>
    <w:p w14:paraId="34DA14F2" w14:textId="51C5505A" w:rsidR="001A16E8" w:rsidRDefault="00F77DBA" w:rsidP="001A16E8">
      <w:pPr>
        <w:pStyle w:val="Prrafodelista"/>
        <w:ind w:left="0"/>
        <w:jc w:val="both"/>
        <w:rPr>
          <w:rFonts w:ascii="Verdana" w:eastAsia="Verdana" w:hAnsi="Verdana"/>
          <w:iCs/>
          <w:lang w:val="es-ES_tradnl"/>
        </w:rPr>
      </w:pPr>
      <w:r>
        <w:rPr>
          <w:rFonts w:ascii="Verdana" w:eastAsia="Verdana" w:hAnsi="Verdana"/>
          <w:b/>
          <w:bCs/>
          <w:iCs/>
          <w:lang w:val="es-ES_tradnl"/>
        </w:rPr>
        <w:t>Nota:</w:t>
      </w:r>
      <w:r w:rsidR="001A16E8" w:rsidRPr="001A16E8">
        <w:rPr>
          <w:rFonts w:ascii="Verdana" w:eastAsia="Verdana" w:hAnsi="Verdana"/>
          <w:iCs/>
          <w:lang w:val="es-ES_tradnl"/>
        </w:rPr>
        <w:t xml:space="preserve"> Tratándose de proponentes plurales, los criterios diferenciales y los puntajes adicionales solo se aplicarán si por lo menos uno de los integrantes acredita la calidad de Mipyme o si por lo menos uno de los integrantes acredita que es emprendimiento y empresa de mujeres, en cualquiera de los dos casos tienen una participación igual o superior al diez por ciento (10%) en el consorcio o la unión temporal.</w:t>
      </w:r>
    </w:p>
    <w:p w14:paraId="5D8941A1" w14:textId="77777777" w:rsidR="001A16E8" w:rsidRDefault="001A16E8" w:rsidP="001A16E8">
      <w:pPr>
        <w:pStyle w:val="Prrafodelista"/>
        <w:ind w:left="0"/>
        <w:jc w:val="both"/>
        <w:rPr>
          <w:rFonts w:ascii="Verdana" w:eastAsia="Verdana" w:hAnsi="Verdana"/>
          <w:iCs/>
          <w:lang w:val="es-ES_tradnl"/>
        </w:rPr>
      </w:pPr>
    </w:p>
    <w:p w14:paraId="6F123A1A" w14:textId="78D5637E" w:rsidR="001A16E8" w:rsidRPr="001A16E8" w:rsidRDefault="0066156C" w:rsidP="00EC468B">
      <w:pPr>
        <w:pStyle w:val="Ttulo3"/>
        <w:rPr>
          <w:rFonts w:eastAsia="Verdana"/>
          <w:lang w:val="es-ES_tradnl"/>
        </w:rPr>
      </w:pPr>
      <w:bookmarkStart w:id="69" w:name="_Toc209016841"/>
      <w:r>
        <w:rPr>
          <w:rFonts w:eastAsia="Verdana"/>
          <w:lang w:val="es-ES_tradnl"/>
        </w:rPr>
        <w:t>5</w:t>
      </w:r>
      <w:r w:rsidR="001A16E8" w:rsidRPr="001A16E8">
        <w:rPr>
          <w:rFonts w:eastAsia="Verdana"/>
          <w:lang w:val="es-ES_tradnl"/>
        </w:rPr>
        <w:t>.3.2.</w:t>
      </w:r>
      <w:r w:rsidR="00EC468B">
        <w:rPr>
          <w:rFonts w:eastAsia="Verdana"/>
          <w:lang w:val="es-ES_tradnl"/>
        </w:rPr>
        <w:t>3</w:t>
      </w:r>
      <w:r w:rsidR="001A16E8" w:rsidRPr="001A16E8">
        <w:rPr>
          <w:rFonts w:eastAsia="Verdana"/>
          <w:lang w:val="es-ES_tradnl"/>
        </w:rPr>
        <w:t>. Condiciones de la experiencia exigida</w:t>
      </w:r>
      <w:bookmarkEnd w:id="69"/>
    </w:p>
    <w:p w14:paraId="294BE9CA" w14:textId="77777777" w:rsidR="001A16E8" w:rsidRPr="001A16E8" w:rsidRDefault="001A16E8" w:rsidP="001A16E8">
      <w:pPr>
        <w:pStyle w:val="Prrafodelista"/>
        <w:ind w:left="0"/>
        <w:jc w:val="both"/>
        <w:rPr>
          <w:rFonts w:ascii="Verdana" w:eastAsia="Verdana" w:hAnsi="Verdana"/>
          <w:iCs/>
          <w:lang w:val="es-ES_tradnl"/>
        </w:rPr>
      </w:pPr>
    </w:p>
    <w:p w14:paraId="6054A50D"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 xml:space="preserve">La experiencia a la que se refiere este numeral se verificará en el RUP; sin embargo, teniendo en cuenta que hay información que no es posible verificar en el certificado, el proponente deberá aportar las certificaciones con el fin de acreditar la experiencia requerida en el presente numeral, las cuales deben ser expedidas por las entidades públicas o privadas con las que ha celebrado y </w:t>
      </w:r>
      <w:r w:rsidRPr="001A16E8">
        <w:rPr>
          <w:rFonts w:ascii="Verdana" w:eastAsia="Verdana" w:hAnsi="Verdana"/>
          <w:iCs/>
          <w:lang w:val="es-ES_tradnl"/>
        </w:rPr>
        <w:lastRenderedPageBreak/>
        <w:t>ejecutado los contratos, firmada por la persona autorizada, con los datos de contacto para poder verificar la veracidad de su contenido y como mínimo la siguiente información:</w:t>
      </w:r>
    </w:p>
    <w:p w14:paraId="2A4CC62E" w14:textId="77777777" w:rsidR="001A16E8" w:rsidRPr="001A16E8" w:rsidRDefault="001A16E8" w:rsidP="001A16E8">
      <w:pPr>
        <w:pStyle w:val="Prrafodelista"/>
        <w:ind w:left="0"/>
        <w:jc w:val="both"/>
        <w:rPr>
          <w:rFonts w:ascii="Verdana" w:eastAsia="Verdana" w:hAnsi="Verdana"/>
          <w:iCs/>
          <w:lang w:val="es-ES_tradnl"/>
        </w:rPr>
      </w:pPr>
    </w:p>
    <w:p w14:paraId="5E5BA01C" w14:textId="38CFF2DE"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Nombre del Contratante, dirección y teléfono.</w:t>
      </w:r>
    </w:p>
    <w:p w14:paraId="7C1A445C" w14:textId="73AC2194"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Número y objeto del contrato.</w:t>
      </w:r>
    </w:p>
    <w:p w14:paraId="16BD76BC" w14:textId="2D9128DF"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Nombre y firma de quien expide la certificación.</w:t>
      </w:r>
    </w:p>
    <w:p w14:paraId="7D80C0C4" w14:textId="34D9C176"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Nombre del Contratista, dirección y teléfono.</w:t>
      </w:r>
    </w:p>
    <w:p w14:paraId="4F70216E" w14:textId="20DFAC87"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Fechas de inicio y terminación indicando el día, mes y año.</w:t>
      </w:r>
    </w:p>
    <w:p w14:paraId="743861E2" w14:textId="7D2EC09B"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Porcentaje de participación si el contrato fue ejecutado en Consorcio o Unión Temporal, en este caso, el valor deberá corresponder al porcentaje de participación ejecutado por el proponente dentro del mismo.</w:t>
      </w:r>
    </w:p>
    <w:p w14:paraId="321021F9" w14:textId="20D6ED0A"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Valor del contrato y en general, toda aquella información que permita verificar el cumplimiento de los requisitos establecidos en este proceso.</w:t>
      </w:r>
    </w:p>
    <w:p w14:paraId="2FF42580" w14:textId="70506296" w:rsidR="001A16E8" w:rsidRPr="001A16E8" w:rsidRDefault="001A16E8" w:rsidP="00433B12">
      <w:pPr>
        <w:pStyle w:val="Prrafodelista"/>
        <w:numPr>
          <w:ilvl w:val="0"/>
          <w:numId w:val="15"/>
        </w:numPr>
        <w:jc w:val="both"/>
        <w:rPr>
          <w:rFonts w:ascii="Verdana" w:eastAsia="Verdana" w:hAnsi="Verdana"/>
          <w:iCs/>
          <w:lang w:val="es-ES_tradnl"/>
        </w:rPr>
      </w:pPr>
      <w:r w:rsidRPr="001A16E8">
        <w:rPr>
          <w:rFonts w:ascii="Verdana" w:eastAsia="Verdana" w:hAnsi="Verdana"/>
          <w:iCs/>
          <w:lang w:val="es-ES_tradnl"/>
        </w:rPr>
        <w:t>Constancia de porcentaje de ejecución y del recibo a satisfacción de los bienes y servicios objeto del contrato que se acredite como experiencia.</w:t>
      </w:r>
    </w:p>
    <w:p w14:paraId="6AAE352B" w14:textId="77777777" w:rsidR="001A16E8" w:rsidRDefault="001A16E8" w:rsidP="001A16E8">
      <w:pPr>
        <w:pStyle w:val="Prrafodelista"/>
        <w:rPr>
          <w:rFonts w:ascii="Verdana" w:eastAsia="Verdana" w:hAnsi="Verdana"/>
          <w:iCs/>
          <w:lang w:val="es-ES_tradnl"/>
        </w:rPr>
      </w:pPr>
    </w:p>
    <w:p w14:paraId="444F6363" w14:textId="3573FFEF" w:rsidR="001A16E8" w:rsidRDefault="001A16E8" w:rsidP="001A16E8">
      <w:pPr>
        <w:rPr>
          <w:rFonts w:ascii="Verdana" w:eastAsia="Verdana" w:hAnsi="Verdana" w:cstheme="minorBidi"/>
          <w:i w:val="0"/>
          <w:iCs/>
          <w:kern w:val="2"/>
          <w:sz w:val="22"/>
          <w:szCs w:val="22"/>
          <w:lang w:val="es-ES_tradnl" w:eastAsia="en-US"/>
          <w14:ligatures w14:val="standardContextual"/>
        </w:rPr>
      </w:pPr>
      <w:r w:rsidRPr="001A16E8">
        <w:rPr>
          <w:rFonts w:ascii="Verdana" w:eastAsia="Verdana" w:hAnsi="Verdana" w:cstheme="minorBidi"/>
          <w:i w:val="0"/>
          <w:iCs/>
          <w:kern w:val="2"/>
          <w:sz w:val="22"/>
          <w:szCs w:val="22"/>
          <w:lang w:val="es-ES_tradnl" w:eastAsia="en-US"/>
          <w14:ligatures w14:val="standardContextual"/>
        </w:rPr>
        <w:t xml:space="preserve">El proponente podrá aportar en su propuesta copia de los contratos o actas de liquidación, y así mismo, la </w:t>
      </w:r>
      <w:r w:rsidR="00C55F0B">
        <w:rPr>
          <w:rFonts w:ascii="Verdana" w:eastAsia="Verdana" w:hAnsi="Verdana" w:cstheme="minorBidi"/>
          <w:i w:val="0"/>
          <w:iCs/>
          <w:kern w:val="2"/>
          <w:sz w:val="22"/>
          <w:szCs w:val="22"/>
          <w:lang w:val="es-ES_tradnl" w:eastAsia="en-US"/>
          <w14:ligatures w14:val="standardContextual"/>
        </w:rPr>
        <w:t>U.A.E.</w:t>
      </w:r>
      <w:r w:rsidRPr="001A16E8">
        <w:rPr>
          <w:rFonts w:ascii="Verdana" w:eastAsia="Verdana" w:hAnsi="Verdana" w:cstheme="minorBidi"/>
          <w:i w:val="0"/>
          <w:iCs/>
          <w:kern w:val="2"/>
          <w:sz w:val="22"/>
          <w:szCs w:val="22"/>
          <w:lang w:val="es-ES_tradnl" w:eastAsia="en-US"/>
          <w14:ligatures w14:val="standardContextual"/>
        </w:rPr>
        <w:t xml:space="preserve"> - CGN podrá solicitar esta documentación para verificar la información requerida en este numeral.</w:t>
      </w:r>
    </w:p>
    <w:p w14:paraId="79233C74" w14:textId="77777777" w:rsidR="008C1421" w:rsidRPr="001A16E8" w:rsidRDefault="008C1421" w:rsidP="001A16E8">
      <w:pPr>
        <w:rPr>
          <w:rFonts w:ascii="Verdana" w:eastAsia="Verdana" w:hAnsi="Verdana" w:cstheme="minorBidi"/>
          <w:i w:val="0"/>
          <w:iCs/>
          <w:kern w:val="2"/>
          <w:sz w:val="22"/>
          <w:szCs w:val="22"/>
          <w:lang w:val="es-ES_tradnl" w:eastAsia="en-US"/>
          <w14:ligatures w14:val="standardContextual"/>
        </w:rPr>
      </w:pPr>
    </w:p>
    <w:p w14:paraId="2921DB38" w14:textId="6F1E88A9" w:rsidR="001A16E8" w:rsidRPr="001A16E8" w:rsidRDefault="00F77DBA" w:rsidP="001A16E8">
      <w:pPr>
        <w:pStyle w:val="Prrafodelista"/>
        <w:ind w:left="0"/>
        <w:jc w:val="both"/>
        <w:rPr>
          <w:rFonts w:ascii="Verdana" w:eastAsia="Verdana" w:hAnsi="Verdana"/>
          <w:iCs/>
          <w:lang w:val="es-ES_tradnl"/>
        </w:rPr>
      </w:pPr>
      <w:r>
        <w:rPr>
          <w:rFonts w:ascii="Verdana" w:eastAsia="Verdana" w:hAnsi="Verdana"/>
          <w:b/>
          <w:bCs/>
          <w:iCs/>
          <w:lang w:val="es-ES_tradnl"/>
        </w:rPr>
        <w:t>Nota:</w:t>
      </w:r>
      <w:r w:rsidR="001A16E8" w:rsidRPr="001A16E8">
        <w:rPr>
          <w:rFonts w:ascii="Verdana" w:eastAsia="Verdana" w:hAnsi="Verdana"/>
          <w:iCs/>
          <w:lang w:val="es-ES_tradnl"/>
        </w:rPr>
        <w:t xml:space="preserve"> La U.A.E. Contaduría General de la Nación podrá verificar la</w:t>
      </w:r>
      <w:r w:rsidR="001A16E8">
        <w:rPr>
          <w:rFonts w:ascii="Verdana" w:eastAsia="Verdana" w:hAnsi="Verdana"/>
          <w:iCs/>
          <w:lang w:val="es-ES_tradnl"/>
        </w:rPr>
        <w:t>s c</w:t>
      </w:r>
      <w:r w:rsidR="001A16E8" w:rsidRPr="001A16E8">
        <w:rPr>
          <w:rFonts w:ascii="Verdana" w:eastAsia="Verdana" w:hAnsi="Verdana"/>
          <w:iCs/>
          <w:lang w:val="es-ES_tradnl"/>
        </w:rPr>
        <w:t>ertificaciones con la entidad emisora.</w:t>
      </w:r>
    </w:p>
    <w:p w14:paraId="4751E09C" w14:textId="77777777"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Deben haber terminado antes de la fecha de cierre del presente proceso de contratación.</w:t>
      </w:r>
    </w:p>
    <w:p w14:paraId="2EFA9304" w14:textId="77777777" w:rsidR="00F77DBA" w:rsidRPr="001A16E8" w:rsidRDefault="00F77DBA" w:rsidP="001A16E8">
      <w:pPr>
        <w:pStyle w:val="Prrafodelista"/>
        <w:ind w:left="0"/>
        <w:jc w:val="both"/>
        <w:rPr>
          <w:rFonts w:ascii="Verdana" w:eastAsia="Verdana" w:hAnsi="Verdana"/>
          <w:iCs/>
          <w:lang w:val="es-ES_tradnl"/>
        </w:rPr>
      </w:pPr>
    </w:p>
    <w:p w14:paraId="2C761013" w14:textId="1B39C64F"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Para las personas jurídicas que cuenten con menos de 3 años de constituidas, por disposición del numeral 2.5 del ARTÍCULO 2.2.1.1.1.5.2 del Decreto 1082 de 2025, “Información para inscripción, renovación o actualización numeral”, el interesado podrá acreditar la experiencia de sus accionistas, socios o constituyentes.</w:t>
      </w:r>
      <w:r w:rsidR="00F77DBA">
        <w:rPr>
          <w:rFonts w:ascii="Verdana" w:eastAsia="Verdana" w:hAnsi="Verdana"/>
          <w:iCs/>
          <w:lang w:val="es-ES_tradnl"/>
        </w:rPr>
        <w:t xml:space="preserve"> </w:t>
      </w:r>
      <w:r w:rsidRPr="001A16E8">
        <w:rPr>
          <w:rFonts w:ascii="Verdana" w:eastAsia="Verdana" w:hAnsi="Verdana"/>
          <w:iCs/>
          <w:lang w:val="es-ES_tradnl"/>
        </w:rPr>
        <w:t>Para estos casos además del RUP, deberá adjuntarse un documento suscrito por el representante legal y el revisor fiscal o contador público (según corresponda) donde se indique la conformación de la empresa y la fecha de su constitución.</w:t>
      </w:r>
    </w:p>
    <w:p w14:paraId="3081935B" w14:textId="77777777" w:rsidR="001A16E8" w:rsidRPr="001A16E8" w:rsidRDefault="001A16E8" w:rsidP="001A16E8">
      <w:pPr>
        <w:pStyle w:val="Prrafodelista"/>
        <w:ind w:left="0"/>
        <w:jc w:val="both"/>
        <w:rPr>
          <w:rFonts w:ascii="Verdana" w:eastAsia="Verdana" w:hAnsi="Verdana"/>
          <w:iCs/>
          <w:lang w:val="es-ES_tradnl"/>
        </w:rPr>
      </w:pPr>
    </w:p>
    <w:p w14:paraId="48537960" w14:textId="3F929699"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lastRenderedPageBreak/>
        <w:t>Para la experiencia ejecutada en Consorcio o Unión Temporal, se aceptará el valor del contrato que haya ejecutado el asociado, de acuerdo con su porcentaje (%) de participación.</w:t>
      </w:r>
    </w:p>
    <w:p w14:paraId="456434DC" w14:textId="77777777" w:rsidR="001A16E8" w:rsidRPr="001A16E8" w:rsidRDefault="001A16E8" w:rsidP="001A16E8">
      <w:pPr>
        <w:pStyle w:val="Prrafodelista"/>
        <w:ind w:left="0"/>
        <w:jc w:val="both"/>
        <w:rPr>
          <w:rFonts w:ascii="Verdana" w:eastAsia="Verdana" w:hAnsi="Verdana"/>
          <w:iCs/>
          <w:lang w:val="es-ES_tradnl"/>
        </w:rPr>
      </w:pPr>
    </w:p>
    <w:p w14:paraId="304CC5B9" w14:textId="5381B10B"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 experiencia del oferente plural (unión temporal, consorcio y promesa de sociedad futura) corresponde a la suma de la experiencia que acredite cada uno de los integrantes del proponente plural, de acuerdo con su porcentaje (%) de participación. Cada integrante del proponente plural deberá́ demostrar experiencia en la ejecución de las actividades señaladas para esta selección.</w:t>
      </w:r>
    </w:p>
    <w:p w14:paraId="0C4A0FF8" w14:textId="77777777" w:rsidR="001A16E8" w:rsidRPr="001A16E8" w:rsidRDefault="001A16E8" w:rsidP="001A16E8">
      <w:pPr>
        <w:pStyle w:val="Prrafodelista"/>
        <w:ind w:left="0"/>
        <w:jc w:val="both"/>
        <w:rPr>
          <w:rFonts w:ascii="Verdana" w:eastAsia="Verdana" w:hAnsi="Verdana"/>
          <w:iCs/>
          <w:lang w:val="es-ES_tradnl"/>
        </w:rPr>
      </w:pPr>
    </w:p>
    <w:p w14:paraId="105354B2"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Formato 3 – Experiencia.</w:t>
      </w:r>
    </w:p>
    <w:p w14:paraId="136B396C" w14:textId="77777777" w:rsidR="00EC468B" w:rsidRDefault="00EC468B" w:rsidP="001A16E8">
      <w:pPr>
        <w:pStyle w:val="Prrafodelista"/>
        <w:ind w:left="0"/>
        <w:jc w:val="both"/>
        <w:rPr>
          <w:rFonts w:ascii="Verdana" w:eastAsia="Verdana" w:hAnsi="Verdana"/>
          <w:b/>
          <w:bCs/>
          <w:iCs/>
          <w:lang w:val="es-ES_tradnl"/>
        </w:rPr>
      </w:pPr>
    </w:p>
    <w:p w14:paraId="3E6469A3" w14:textId="45601DFC"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b/>
          <w:bCs/>
          <w:iCs/>
          <w:lang w:val="es-ES_tradnl"/>
        </w:rPr>
        <w:t>Nota:</w:t>
      </w:r>
      <w:r w:rsidRPr="001A16E8">
        <w:rPr>
          <w:rFonts w:ascii="Verdana" w:eastAsia="Verdana" w:hAnsi="Verdana"/>
          <w:iCs/>
          <w:lang w:val="es-ES_tradnl"/>
        </w:rPr>
        <w:t xml:space="preserve"> En caso de subcontratos y con el propósito de ampliar la información contenida en el registro único de proponentes, el equipo evaluador podrá requerir información adicional.</w:t>
      </w:r>
    </w:p>
    <w:p w14:paraId="01C3B1B7" w14:textId="77777777" w:rsidR="005E32F2" w:rsidRDefault="005E32F2" w:rsidP="001A16E8">
      <w:pPr>
        <w:pStyle w:val="Prrafodelista"/>
        <w:ind w:left="0"/>
        <w:jc w:val="both"/>
        <w:rPr>
          <w:rFonts w:ascii="Verdana" w:eastAsia="Verdana" w:hAnsi="Verdana"/>
          <w:iCs/>
          <w:lang w:val="es-ES_tradnl"/>
        </w:rPr>
      </w:pPr>
    </w:p>
    <w:p w14:paraId="270EAECA" w14:textId="35AA4A4C" w:rsidR="001A16E8" w:rsidRPr="001A16E8" w:rsidRDefault="0066156C" w:rsidP="00150175">
      <w:pPr>
        <w:pStyle w:val="Ttulo3"/>
        <w:rPr>
          <w:rFonts w:eastAsia="Verdana"/>
          <w:lang w:val="es-ES_tradnl"/>
        </w:rPr>
      </w:pPr>
      <w:bookmarkStart w:id="70" w:name="_Toc209016842"/>
      <w:r>
        <w:rPr>
          <w:rFonts w:eastAsia="Verdana"/>
          <w:lang w:val="es-ES_tradnl"/>
        </w:rPr>
        <w:t>5</w:t>
      </w:r>
      <w:r w:rsidR="001A16E8" w:rsidRPr="001A16E8">
        <w:rPr>
          <w:rFonts w:eastAsia="Verdana"/>
          <w:lang w:val="es-ES_tradnl"/>
        </w:rPr>
        <w:t>.3.3</w:t>
      </w:r>
      <w:r w:rsidR="000247EF">
        <w:rPr>
          <w:rFonts w:eastAsia="Verdana"/>
          <w:lang w:val="es-ES_tradnl"/>
        </w:rPr>
        <w:t xml:space="preserve">. </w:t>
      </w:r>
      <w:r w:rsidR="007029CF" w:rsidRPr="001A16E8">
        <w:rPr>
          <w:rFonts w:eastAsia="Verdana"/>
          <w:lang w:val="es-ES_tradnl"/>
        </w:rPr>
        <w:t>Capacidad financiera</w:t>
      </w:r>
      <w:bookmarkEnd w:id="70"/>
    </w:p>
    <w:p w14:paraId="79544350" w14:textId="77777777" w:rsidR="001A16E8" w:rsidRPr="001A16E8" w:rsidRDefault="001A16E8" w:rsidP="001A16E8">
      <w:pPr>
        <w:pStyle w:val="Prrafodelista"/>
        <w:ind w:left="0"/>
        <w:jc w:val="both"/>
        <w:rPr>
          <w:rFonts w:ascii="Verdana" w:eastAsia="Verdana" w:hAnsi="Verdana"/>
          <w:iCs/>
          <w:lang w:val="es-ES_tradnl"/>
        </w:rPr>
      </w:pPr>
    </w:p>
    <w:p w14:paraId="30A73C4A"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Los indicadores de capacidad financiera buscan establecer unas condiciones mínimas que reflejan la salud financiera de los proponentes a través de su liquidez y endeudamiento. Estas condiciones muestran la aptitud del proponente para cumplir oportuna y cabalmente el objeto del contrato.</w:t>
      </w:r>
    </w:p>
    <w:p w14:paraId="1AC0AFD6" w14:textId="77777777" w:rsidR="001A16E8" w:rsidRPr="001A16E8" w:rsidRDefault="001A16E8" w:rsidP="001A16E8">
      <w:pPr>
        <w:pStyle w:val="Prrafodelista"/>
        <w:ind w:left="0"/>
        <w:jc w:val="both"/>
        <w:rPr>
          <w:rFonts w:ascii="Verdana" w:eastAsia="Verdana" w:hAnsi="Verdana"/>
          <w:iCs/>
          <w:lang w:val="es-ES_tradnl"/>
        </w:rPr>
      </w:pPr>
    </w:p>
    <w:p w14:paraId="6D266D1F" w14:textId="77777777"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 capacidad financiera requerida en un Proceso de Contratación debe ser adecuada y proporcional a la naturaleza y al valor del contrato.</w:t>
      </w:r>
    </w:p>
    <w:p w14:paraId="36B19F83" w14:textId="77777777" w:rsidR="000247EF" w:rsidRPr="001A16E8" w:rsidRDefault="000247EF" w:rsidP="001A16E8">
      <w:pPr>
        <w:pStyle w:val="Prrafodelista"/>
        <w:ind w:left="0"/>
        <w:jc w:val="both"/>
        <w:rPr>
          <w:rFonts w:ascii="Verdana" w:eastAsia="Verdana" w:hAnsi="Verdana"/>
          <w:iCs/>
          <w:lang w:val="es-ES_tradnl"/>
        </w:rPr>
      </w:pPr>
    </w:p>
    <w:p w14:paraId="763529EE" w14:textId="77777777" w:rsidR="001A16E8" w:rsidRP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lastRenderedPageBreak/>
        <w:t>Se evaluarán con CUMPLE o NO CUMPLE los indicadores señalados en el estudio del sector, para determinar la Capacidad Financiera y Capacidad Organizacional, lo cual habilitará o inhabilitará la propuesta, respectivamente.</w:t>
      </w:r>
    </w:p>
    <w:p w14:paraId="5B2EFD36" w14:textId="5686FDA3" w:rsidR="001A16E8" w:rsidRPr="000247EF" w:rsidRDefault="005E32F2" w:rsidP="00150175">
      <w:pPr>
        <w:pStyle w:val="Ttulo3"/>
        <w:rPr>
          <w:rFonts w:eastAsia="Verdana"/>
          <w:lang w:val="es-ES_tradnl"/>
        </w:rPr>
      </w:pPr>
      <w:bookmarkStart w:id="71" w:name="_Toc209016843"/>
      <w:r>
        <w:rPr>
          <w:rFonts w:eastAsia="Verdana"/>
          <w:lang w:val="es-ES_tradnl"/>
        </w:rPr>
        <w:t>5</w:t>
      </w:r>
      <w:r w:rsidR="001A16E8" w:rsidRPr="000247EF">
        <w:rPr>
          <w:rFonts w:eastAsia="Verdana"/>
          <w:lang w:val="es-ES_tradnl"/>
        </w:rPr>
        <w:t>.3.3.1</w:t>
      </w:r>
      <w:r w:rsidR="000247EF" w:rsidRPr="000247EF">
        <w:rPr>
          <w:rFonts w:eastAsia="Verdana"/>
          <w:lang w:val="es-ES_tradnl"/>
        </w:rPr>
        <w:t xml:space="preserve"> </w:t>
      </w:r>
      <w:r w:rsidR="001A16E8" w:rsidRPr="000247EF">
        <w:rPr>
          <w:rFonts w:eastAsia="Verdana"/>
          <w:lang w:val="es-ES_tradnl"/>
        </w:rPr>
        <w:t>Indicadores financieros</w:t>
      </w:r>
      <w:bookmarkEnd w:id="71"/>
    </w:p>
    <w:p w14:paraId="34B4DE34" w14:textId="77777777" w:rsidR="001A16E8" w:rsidRPr="001A16E8" w:rsidRDefault="001A16E8" w:rsidP="001A16E8">
      <w:pPr>
        <w:pStyle w:val="Prrafodelista"/>
        <w:rPr>
          <w:rFonts w:ascii="Verdana" w:eastAsia="Verdana" w:hAnsi="Verdana"/>
          <w:iCs/>
          <w:lang w:val="es-ES_tradnl"/>
        </w:rPr>
      </w:pPr>
    </w:p>
    <w:p w14:paraId="747BAE8B" w14:textId="19BD45B6" w:rsidR="001A16E8" w:rsidRDefault="001A16E8" w:rsidP="001A16E8">
      <w:pPr>
        <w:pStyle w:val="Prrafodelista"/>
        <w:ind w:left="0"/>
        <w:jc w:val="both"/>
        <w:rPr>
          <w:rFonts w:ascii="Verdana" w:eastAsia="Verdana" w:hAnsi="Verdana"/>
          <w:iCs/>
          <w:lang w:val="es-ES_tradnl"/>
        </w:rPr>
      </w:pPr>
      <w:r w:rsidRPr="001A16E8">
        <w:rPr>
          <w:rFonts w:ascii="Verdana" w:eastAsia="Verdana" w:hAnsi="Verdana"/>
          <w:iCs/>
          <w:lang w:val="es-ES_tradnl"/>
        </w:rPr>
        <w:t>La U.A.E Contaduría General de la Nación efectuó el análisis para establecer los indicadores de capacidad financiera a verificar, de acuerdo con la obligación prevista en el artículo 6º de la Ley 1150 de 2007, modificado por el artículo 221 del Decreto Ley 19 de 2012, así mismo lo establecido en los artículos 2.2.1.1.1.5.3, y 2.2.1.1.1.5.6 numeral 3 y 4 Decreto 1082 de 2015:</w:t>
      </w:r>
    </w:p>
    <w:p w14:paraId="68724848" w14:textId="77777777" w:rsidR="000247EF" w:rsidRDefault="000247EF" w:rsidP="001A16E8">
      <w:pPr>
        <w:pStyle w:val="Prrafodelista"/>
        <w:ind w:left="0"/>
        <w:jc w:val="both"/>
        <w:rPr>
          <w:rFonts w:ascii="Verdana" w:eastAsia="Verdana" w:hAnsi="Verdana"/>
          <w:iCs/>
          <w:lang w:val="es-ES_tradnl"/>
        </w:rPr>
      </w:pPr>
    </w:p>
    <w:p w14:paraId="7388091B" w14:textId="77777777" w:rsidR="000247EF" w:rsidRPr="000247EF" w:rsidRDefault="000247EF" w:rsidP="000247EF">
      <w:pPr>
        <w:pStyle w:val="Textoindependiente"/>
        <w:spacing w:before="23"/>
        <w:rPr>
          <w:color w:val="EE0000"/>
        </w:rPr>
      </w:pPr>
      <w:r w:rsidRPr="000247EF">
        <w:rPr>
          <w:color w:val="EE0000"/>
        </w:rPr>
        <w:t>DILIGENCIE CUADRO DE INDICADORES</w:t>
      </w:r>
    </w:p>
    <w:p w14:paraId="126FB2AD" w14:textId="77777777" w:rsidR="000247EF" w:rsidRDefault="000247EF" w:rsidP="001A16E8">
      <w:pPr>
        <w:pStyle w:val="Prrafodelista"/>
        <w:ind w:left="0"/>
        <w:jc w:val="both"/>
        <w:rPr>
          <w:rFonts w:ascii="Verdana" w:eastAsia="Verdana" w:hAnsi="Verdana"/>
          <w:iCs/>
          <w:lang w:val="es-ES_tradnl"/>
        </w:rPr>
      </w:pPr>
    </w:p>
    <w:p w14:paraId="2A4A002A" w14:textId="629E411B" w:rsidR="000247EF" w:rsidRPr="000247EF" w:rsidRDefault="005E32F2" w:rsidP="00150175">
      <w:pPr>
        <w:pStyle w:val="Ttulo3"/>
        <w:rPr>
          <w:rFonts w:eastAsia="Verdana"/>
          <w:lang w:val="es-ES_tradnl"/>
        </w:rPr>
      </w:pPr>
      <w:bookmarkStart w:id="72" w:name="_Toc209016844"/>
      <w:r>
        <w:rPr>
          <w:rFonts w:eastAsia="Verdana"/>
          <w:lang w:val="es-ES_tradnl"/>
        </w:rPr>
        <w:t>5</w:t>
      </w:r>
      <w:r w:rsidR="007029CF" w:rsidRPr="000247EF">
        <w:rPr>
          <w:rFonts w:eastAsia="Verdana"/>
          <w:lang w:val="es-ES_tradnl"/>
        </w:rPr>
        <w:t>.3.4</w:t>
      </w:r>
      <w:r w:rsidR="007029CF" w:rsidRPr="000247EF">
        <w:rPr>
          <w:rFonts w:eastAsia="Verdana"/>
          <w:lang w:val="es-ES_tradnl"/>
        </w:rPr>
        <w:tab/>
        <w:t>capacidad organizacional</w:t>
      </w:r>
      <w:bookmarkEnd w:id="72"/>
    </w:p>
    <w:p w14:paraId="73F521B9" w14:textId="77777777" w:rsidR="000247EF" w:rsidRPr="000247EF" w:rsidRDefault="000247EF" w:rsidP="000247EF">
      <w:pPr>
        <w:pStyle w:val="Prrafodelista"/>
        <w:ind w:left="0"/>
        <w:jc w:val="both"/>
        <w:rPr>
          <w:rFonts w:ascii="Verdana" w:eastAsia="Verdana" w:hAnsi="Verdana"/>
          <w:iCs/>
          <w:lang w:val="es-ES_tradnl"/>
        </w:rPr>
      </w:pPr>
    </w:p>
    <w:p w14:paraId="1E1BA793" w14:textId="77777777" w:rsid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La capacidad organizacional es la aptitud de un proponente para cumplir oportuna y cabalmente el objeto del contrato en función de su organización interna. El Decreto 1082 de 2015 definió los indicadores de rentabilidad para medir la capacidad organizacional de un proponente teniendo en cuenta que está bien organizado cuando es rentable.</w:t>
      </w:r>
    </w:p>
    <w:p w14:paraId="58EC8518" w14:textId="77777777" w:rsidR="000247EF" w:rsidRPr="000247EF" w:rsidRDefault="000247EF" w:rsidP="000247EF">
      <w:pPr>
        <w:pStyle w:val="Prrafodelista"/>
        <w:ind w:left="0"/>
        <w:jc w:val="both"/>
        <w:rPr>
          <w:rFonts w:ascii="Verdana" w:eastAsia="Verdana" w:hAnsi="Verdana"/>
          <w:iCs/>
          <w:lang w:val="es-ES_tradnl"/>
        </w:rPr>
      </w:pPr>
    </w:p>
    <w:p w14:paraId="25F88580"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Se evaluarán con CUMPLE o NO CUMPLE los indicadores señalados en el estudio del sector, para determinar la Capacidad Financiera y Capacidad Organizacional, lo cual habilitará o inhabilitará la propuesta, respectivamente.</w:t>
      </w:r>
    </w:p>
    <w:p w14:paraId="4A2643D6" w14:textId="77777777" w:rsidR="000247EF" w:rsidRPr="000247EF" w:rsidRDefault="000247EF" w:rsidP="000247EF">
      <w:pPr>
        <w:pStyle w:val="Prrafodelista"/>
        <w:ind w:left="0"/>
        <w:jc w:val="both"/>
        <w:rPr>
          <w:rFonts w:ascii="Verdana" w:eastAsia="Verdana" w:hAnsi="Verdana"/>
          <w:iCs/>
          <w:lang w:val="es-ES_tradnl"/>
        </w:rPr>
      </w:pPr>
    </w:p>
    <w:p w14:paraId="39053565"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La U.A.E Contaduría General de la Nación efectuó el análisis para establecer los indicadores de capacidad organizacional a verificar, de acuerdo con la obligación prevista en el artículo 6º de la Ley 1150 de 2007, modificado por el artículo 221 del Decreto Ley 19 de 2012, así mismo lo establecido en los artículos 2.2.1.1.1.5.2 y 2.2.1.1.1.5.6 Decreto 1082 de 2015:</w:t>
      </w:r>
    </w:p>
    <w:p w14:paraId="17DE3691" w14:textId="77777777" w:rsidR="000247EF" w:rsidRPr="000247EF" w:rsidRDefault="000247EF" w:rsidP="000247EF">
      <w:pPr>
        <w:pStyle w:val="Prrafodelista"/>
        <w:ind w:left="0"/>
        <w:jc w:val="both"/>
        <w:rPr>
          <w:rFonts w:ascii="Verdana" w:eastAsia="Verdana" w:hAnsi="Verdana"/>
          <w:iCs/>
          <w:lang w:val="es-ES_tradnl"/>
        </w:rPr>
      </w:pPr>
    </w:p>
    <w:p w14:paraId="42E0081B" w14:textId="77777777" w:rsidR="000247EF" w:rsidRPr="000247EF" w:rsidRDefault="000247EF" w:rsidP="000247EF">
      <w:pPr>
        <w:pStyle w:val="Prrafodelista"/>
        <w:ind w:left="0"/>
        <w:jc w:val="both"/>
        <w:rPr>
          <w:rFonts w:ascii="Verdana" w:eastAsia="Verdana" w:hAnsi="Verdana"/>
          <w:iCs/>
          <w:color w:val="EE0000"/>
          <w:lang w:val="es-ES_tradnl"/>
        </w:rPr>
      </w:pPr>
      <w:r w:rsidRPr="000247EF">
        <w:rPr>
          <w:rFonts w:ascii="Verdana" w:eastAsia="Verdana" w:hAnsi="Verdana"/>
          <w:iCs/>
          <w:color w:val="EE0000"/>
          <w:lang w:val="es-ES_tradnl"/>
        </w:rPr>
        <w:t>DILIGENCIE CUADRO DE INDICADORES</w:t>
      </w:r>
    </w:p>
    <w:p w14:paraId="27A3CCD3" w14:textId="77777777" w:rsidR="000247EF" w:rsidRPr="000247EF" w:rsidRDefault="000247EF" w:rsidP="000247EF">
      <w:pPr>
        <w:pStyle w:val="Prrafodelista"/>
        <w:ind w:left="0"/>
        <w:jc w:val="both"/>
        <w:rPr>
          <w:rFonts w:ascii="Verdana" w:eastAsia="Verdana" w:hAnsi="Verdana"/>
          <w:iCs/>
          <w:lang w:val="es-ES_tradnl"/>
        </w:rPr>
      </w:pPr>
    </w:p>
    <w:p w14:paraId="51F58C66" w14:textId="04BAC58C"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lastRenderedPageBreak/>
        <w:t>La U.A.E</w:t>
      </w:r>
      <w:r>
        <w:rPr>
          <w:rFonts w:ascii="Verdana" w:eastAsia="Verdana" w:hAnsi="Verdana"/>
          <w:iCs/>
          <w:lang w:val="es-ES_tradnl"/>
        </w:rPr>
        <w:t>.</w:t>
      </w:r>
      <w:r w:rsidRPr="000247EF">
        <w:rPr>
          <w:rFonts w:ascii="Verdana" w:eastAsia="Verdana" w:hAnsi="Verdana"/>
          <w:iCs/>
          <w:lang w:val="es-ES_tradnl"/>
        </w:rPr>
        <w:t xml:space="preserve"> Contaduría General de la Nación constatará que la información financiera contenida en el Registro Único de Proponentes que aporten los oferentes en sus propuestas sea con corte a diciembre 31 de 2024.</w:t>
      </w:r>
    </w:p>
    <w:p w14:paraId="54180569" w14:textId="77777777" w:rsidR="000247EF" w:rsidRPr="000247EF" w:rsidRDefault="000247EF" w:rsidP="000247EF">
      <w:pPr>
        <w:pStyle w:val="Prrafodelista"/>
        <w:ind w:left="0"/>
        <w:jc w:val="both"/>
        <w:rPr>
          <w:rFonts w:ascii="Verdana" w:eastAsia="Verdana" w:hAnsi="Verdana"/>
          <w:iCs/>
          <w:lang w:val="es-ES_tradnl"/>
        </w:rPr>
      </w:pPr>
    </w:p>
    <w:p w14:paraId="38947D9D"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Cuando la oferta sea presentada en Consorcio o Unión Temporal u otra forma de asociación permitida por la ley será la ponderación de los componentes de los</w:t>
      </w:r>
    </w:p>
    <w:p w14:paraId="33A3BC2A" w14:textId="77777777" w:rsidR="000247EF" w:rsidRPr="000247EF" w:rsidRDefault="000247EF" w:rsidP="000247EF">
      <w:pPr>
        <w:pStyle w:val="Prrafodelista"/>
        <w:ind w:left="0"/>
        <w:jc w:val="both"/>
        <w:rPr>
          <w:rFonts w:ascii="Verdana" w:eastAsia="Verdana" w:hAnsi="Verdana"/>
          <w:iCs/>
          <w:lang w:val="es-ES_tradnl"/>
        </w:rPr>
      </w:pPr>
      <w:r w:rsidRPr="000247EF">
        <w:rPr>
          <w:rFonts w:ascii="Verdana" w:eastAsia="Verdana" w:hAnsi="Verdana"/>
          <w:iCs/>
          <w:lang w:val="es-ES_tradnl"/>
        </w:rPr>
        <w:t>indicadores. En esta opción cada uno de los integrantes del oferente aporta al valor total del componente del indicador proporcionalmente con su participación en la figura, esto es, unión temporal o consorcio.</w:t>
      </w:r>
    </w:p>
    <w:p w14:paraId="0BD23152" w14:textId="77777777" w:rsidR="000247EF" w:rsidRDefault="000247EF" w:rsidP="000247EF">
      <w:pPr>
        <w:pStyle w:val="Prrafodelista"/>
        <w:ind w:left="0"/>
        <w:jc w:val="both"/>
        <w:rPr>
          <w:rFonts w:ascii="Verdana" w:eastAsia="Verdana" w:hAnsi="Verdana"/>
          <w:iCs/>
          <w:lang w:val="es-ES_tradnl"/>
        </w:rPr>
      </w:pPr>
    </w:p>
    <w:p w14:paraId="35607AED" w14:textId="5926A677" w:rsidR="000247EF" w:rsidRDefault="00F77DBA" w:rsidP="000247EF">
      <w:pPr>
        <w:pStyle w:val="Prrafodelista"/>
        <w:ind w:left="0"/>
        <w:jc w:val="both"/>
        <w:rPr>
          <w:rFonts w:ascii="Verdana" w:eastAsia="Verdana" w:hAnsi="Verdana"/>
          <w:iCs/>
          <w:lang w:val="es-ES_tradnl"/>
        </w:rPr>
      </w:pPr>
      <w:r>
        <w:rPr>
          <w:rFonts w:ascii="Verdana" w:eastAsia="Verdana" w:hAnsi="Verdana"/>
          <w:b/>
          <w:bCs/>
          <w:iCs/>
          <w:lang w:val="es-ES_tradnl"/>
        </w:rPr>
        <w:t>Nota:</w:t>
      </w:r>
      <w:r w:rsidR="000247EF" w:rsidRPr="000247EF">
        <w:rPr>
          <w:rFonts w:ascii="Verdana" w:eastAsia="Verdana" w:hAnsi="Verdana"/>
          <w:iCs/>
          <w:lang w:val="es-ES_tradnl"/>
        </w:rPr>
        <w:t xml:space="preserve"> En los cálculos de todos los indicadores financieros y organizacionales, no habrá en ningún caso aproximaciones y se trabajará con dos decimales. Además, para el caso de consorcios y uniones temporales o promesa de sociedad futura, será la ponderación de los componentes de los indicadores. En esta opción cada uno de los integrantes del oferente aporta al valor total del componente del indicador proporcionalmente con su participación en la figura, esto es, unión temporal o consorcio.</w:t>
      </w:r>
    </w:p>
    <w:p w14:paraId="08E44C98" w14:textId="77777777" w:rsidR="000247EF" w:rsidRDefault="000247EF" w:rsidP="000247EF">
      <w:pPr>
        <w:pStyle w:val="Prrafodelista"/>
        <w:ind w:left="0"/>
        <w:jc w:val="both"/>
        <w:rPr>
          <w:rFonts w:ascii="Verdana" w:eastAsia="Verdana" w:hAnsi="Verdana"/>
          <w:iCs/>
          <w:lang w:val="es-ES_tradnl"/>
        </w:rPr>
      </w:pPr>
    </w:p>
    <w:p w14:paraId="231C17B5" w14:textId="78A26407" w:rsidR="000247EF" w:rsidRDefault="000247EF" w:rsidP="000247EF">
      <w:pPr>
        <w:pStyle w:val="Prrafodelista"/>
        <w:ind w:left="0"/>
        <w:jc w:val="both"/>
        <w:rPr>
          <w:rFonts w:ascii="Verdana" w:eastAsia="Verdana" w:hAnsi="Verdana"/>
          <w:iCs/>
          <w:lang w:val="es-ES_tradnl"/>
        </w:rPr>
      </w:pPr>
      <w:r>
        <w:rPr>
          <w:rFonts w:ascii="Verdana" w:eastAsia="Verdana" w:hAnsi="Verdana"/>
          <w:iCs/>
          <w:noProof/>
          <w:lang w:val="es-ES_tradnl"/>
        </w:rPr>
        <w:drawing>
          <wp:inline distT="0" distB="0" distL="0" distR="0" wp14:anchorId="2C9ED23A" wp14:editId="3E5B3073">
            <wp:extent cx="5614670" cy="1078865"/>
            <wp:effectExtent l="0" t="0" r="5080" b="6985"/>
            <wp:docPr id="17031712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4670" cy="1078865"/>
                    </a:xfrm>
                    <a:prstGeom prst="rect">
                      <a:avLst/>
                    </a:prstGeom>
                    <a:noFill/>
                  </pic:spPr>
                </pic:pic>
              </a:graphicData>
            </a:graphic>
          </wp:inline>
        </w:drawing>
      </w:r>
    </w:p>
    <w:p w14:paraId="7DD67E24" w14:textId="77777777" w:rsidR="000247EF" w:rsidRPr="000247EF" w:rsidRDefault="000247EF" w:rsidP="000247EF">
      <w:pPr>
        <w:pStyle w:val="Textoindependiente"/>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 xml:space="preserve">Donde </w:t>
      </w:r>
      <w:r w:rsidRPr="000247EF">
        <w:rPr>
          <w:rFonts w:ascii="Cambria Math" w:eastAsia="Verdana" w:hAnsi="Cambria Math" w:cs="Cambria Math"/>
          <w:iCs/>
          <w:kern w:val="2"/>
          <w:sz w:val="22"/>
          <w:szCs w:val="22"/>
          <w:lang w:eastAsia="en-US"/>
          <w14:ligatures w14:val="standardContextual"/>
        </w:rPr>
        <w:t>𝑖</w:t>
      </w:r>
      <w:r w:rsidRPr="000247EF">
        <w:rPr>
          <w:rFonts w:ascii="Verdana" w:eastAsia="Verdana" w:hAnsi="Verdana" w:cstheme="minorBidi"/>
          <w:iCs/>
          <w:kern w:val="2"/>
          <w:sz w:val="22"/>
          <w:szCs w:val="22"/>
          <w:lang w:eastAsia="en-US"/>
          <w14:ligatures w14:val="standardContextual"/>
        </w:rPr>
        <w:t xml:space="preserve"> representa a una empresa que conforma el oferente plural y </w:t>
      </w:r>
      <w:r w:rsidRPr="000247EF">
        <w:rPr>
          <w:rFonts w:ascii="Cambria Math" w:eastAsia="Verdana" w:hAnsi="Cambria Math" w:cs="Cambria Math"/>
          <w:iCs/>
          <w:kern w:val="2"/>
          <w:sz w:val="22"/>
          <w:szCs w:val="22"/>
          <w:lang w:eastAsia="en-US"/>
          <w14:ligatures w14:val="standardContextual"/>
        </w:rPr>
        <w:t>𝑛</w:t>
      </w:r>
      <w:r w:rsidRPr="000247EF">
        <w:rPr>
          <w:rFonts w:ascii="Verdana" w:eastAsia="Verdana" w:hAnsi="Verdana" w:cstheme="minorBidi"/>
          <w:iCs/>
          <w:kern w:val="2"/>
          <w:sz w:val="22"/>
          <w:szCs w:val="22"/>
          <w:lang w:eastAsia="en-US"/>
          <w14:ligatures w14:val="standardContextual"/>
        </w:rPr>
        <w:t xml:space="preserve"> es el número total de empresas integrantes del oferente plural (unión temporal o consorcio).</w:t>
      </w:r>
    </w:p>
    <w:p w14:paraId="6CC22E88" w14:textId="77777777" w:rsid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Esta opción incentiva a que el integrante del proponente plural con los mejores indicadores tenga una mayor participación en dicho proponente plural.</w:t>
      </w:r>
    </w:p>
    <w:p w14:paraId="3EA3739B" w14:textId="77777777" w:rsidR="00150175" w:rsidRDefault="00150175" w:rsidP="000247EF">
      <w:pPr>
        <w:pStyle w:val="Textoindependiente"/>
        <w:spacing w:before="266"/>
        <w:ind w:right="49"/>
        <w:rPr>
          <w:rFonts w:ascii="Verdana" w:eastAsia="Verdana" w:hAnsi="Verdana" w:cstheme="minorBidi"/>
          <w:iCs/>
          <w:kern w:val="2"/>
          <w:sz w:val="22"/>
          <w:szCs w:val="22"/>
          <w:lang w:eastAsia="en-US"/>
          <w14:ligatures w14:val="standardContextual"/>
        </w:rPr>
      </w:pPr>
    </w:p>
    <w:p w14:paraId="3794D886" w14:textId="3E4FFE53" w:rsidR="000247EF" w:rsidRPr="000247EF" w:rsidRDefault="005E32F2" w:rsidP="00150175">
      <w:pPr>
        <w:pStyle w:val="Ttulo3"/>
        <w:rPr>
          <w:rFonts w:eastAsia="Verdana"/>
          <w:lang w:eastAsia="en-US"/>
        </w:rPr>
      </w:pPr>
      <w:bookmarkStart w:id="73" w:name="_Toc209016845"/>
      <w:r>
        <w:rPr>
          <w:rFonts w:eastAsia="Verdana"/>
          <w:lang w:eastAsia="en-US"/>
        </w:rPr>
        <w:lastRenderedPageBreak/>
        <w:t>5</w:t>
      </w:r>
      <w:r w:rsidR="00150175" w:rsidRPr="000247EF">
        <w:rPr>
          <w:rFonts w:eastAsia="Verdana"/>
          <w:lang w:eastAsia="en-US"/>
        </w:rPr>
        <w:t>.3.5.3. Anexo de especificaciones técnicas</w:t>
      </w:r>
      <w:bookmarkEnd w:id="73"/>
    </w:p>
    <w:p w14:paraId="5E38847E" w14:textId="0792FB92" w:rsid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El proponente deberá aportar el anexo No.2 donde acepta las especificaciones técnicas del presente proceso de selección.</w:t>
      </w:r>
    </w:p>
    <w:p w14:paraId="010626EE" w14:textId="77777777" w:rsidR="00F77DBA" w:rsidRDefault="00F77DBA" w:rsidP="000247EF">
      <w:pPr>
        <w:rPr>
          <w:rFonts w:ascii="Verdana" w:eastAsia="Verdana" w:hAnsi="Verdana" w:cstheme="minorBidi"/>
          <w:b/>
          <w:bCs/>
          <w:i w:val="0"/>
          <w:kern w:val="2"/>
          <w:sz w:val="22"/>
          <w:szCs w:val="22"/>
          <w:lang w:eastAsia="en-US"/>
          <w14:ligatures w14:val="standardContextual"/>
        </w:rPr>
      </w:pPr>
    </w:p>
    <w:p w14:paraId="41C9BF75" w14:textId="584CE40F" w:rsidR="000247EF" w:rsidRPr="00150175" w:rsidRDefault="005E32F2" w:rsidP="00284435">
      <w:pPr>
        <w:pStyle w:val="Ttulo1"/>
      </w:pPr>
      <w:bookmarkStart w:id="74" w:name="_Toc209016846"/>
      <w:r>
        <w:t>6</w:t>
      </w:r>
      <w:r w:rsidR="000247EF" w:rsidRPr="00150175">
        <w:t>. EVALUACIÓN DE LAS PROPUESTAS</w:t>
      </w:r>
      <w:bookmarkEnd w:id="74"/>
    </w:p>
    <w:p w14:paraId="0F7BD0C7"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El cumplimiento de los requisitos y de la documentación solicitada, las condiciones de calificación se analizarán de conformidad con lo establecido en la Ley 80 de 1993, la Ley 1150 de 2007, sus decretos reglamentarios junto con lo señalado en el presente proceso de selección.</w:t>
      </w:r>
    </w:p>
    <w:p w14:paraId="0A3DB6F3" w14:textId="7B409F9D"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La Entidad evaluará las propuestas hábiles, es decir, las que definitivamente cumplieron con todos los aspectos objeto de verificación (capacidad jurídica, condiciones de experiencia, capacidad financiera y capacidad organizacional). Se calificarán las propuestas que cumplan con la totalidad de los requisitos enunciados anteriormente, haciendo la claridad que todos los factores de ponderación se consideran adicionales a los solicitados como requisitos habilitantes.</w:t>
      </w:r>
    </w:p>
    <w:p w14:paraId="7CA03874"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De conformidad con lo establecido en el numeral 2o del artículo 5 de la Ley 1150 de 2007 y el Artículo 2.2.1.1.2.2.2., del Decreto 1082 de 2015 Ofrecimiento de la oferta más favorable será́ aquella que, teniendo en cuenta los factores técnicos y económicos de escogencia y la ponderación precisa y detallada de los mismos contenida en los pliegos de condiciones, resulte ser la más ventajosa para la entidad, sin que la favorabilidad la constituyan factores diferentes a los contenidos en dichos documentos.</w:t>
      </w:r>
    </w:p>
    <w:p w14:paraId="61A5C15E"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Solo serán objeto de evaluación las ofertas cuya verificación las habilite desde el punto de vista jurídico, técnico y financiero.</w:t>
      </w:r>
    </w:p>
    <w:p w14:paraId="00B78DD0" w14:textId="77777777" w:rsidR="000247EF" w:rsidRDefault="000247EF" w:rsidP="000247EF">
      <w:pPr>
        <w:pStyle w:val="Textoindependiente"/>
        <w:spacing w:before="266"/>
        <w:ind w:right="49"/>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Una vez efectuada la verificación del cumplimiento de los requisitos habilitantes se procederá́ a la evaluación de las ofertas teniendo como factores de ponderación los criterios de precio y calidad, según puntaje.</w:t>
      </w:r>
    </w:p>
    <w:p w14:paraId="00434FF3" w14:textId="77777777" w:rsidR="0019029F" w:rsidRDefault="0019029F" w:rsidP="0019029F">
      <w:pPr>
        <w:pStyle w:val="Textoindependiente"/>
        <w:ind w:right="51"/>
        <w:rPr>
          <w:rFonts w:ascii="Verdana" w:eastAsia="Verdana" w:hAnsi="Verdana" w:cstheme="minorBidi"/>
          <w:iCs/>
          <w:kern w:val="2"/>
          <w:sz w:val="22"/>
          <w:szCs w:val="22"/>
          <w:lang w:eastAsia="en-US"/>
          <w14:ligatures w14:val="standardContextual"/>
        </w:rPr>
      </w:pPr>
    </w:p>
    <w:p w14:paraId="5D51D3E9" w14:textId="0BA6276E" w:rsidR="000247EF" w:rsidRDefault="000247EF" w:rsidP="0019029F">
      <w:pPr>
        <w:pStyle w:val="Textoindependiente"/>
        <w:ind w:right="51"/>
        <w:rPr>
          <w:rFonts w:ascii="Verdana" w:eastAsia="Verdana" w:hAnsi="Verdana" w:cstheme="minorBidi"/>
          <w:iCs/>
          <w:kern w:val="2"/>
          <w:sz w:val="22"/>
          <w:szCs w:val="22"/>
          <w:lang w:eastAsia="en-US"/>
          <w14:ligatures w14:val="standardContextual"/>
        </w:rPr>
      </w:pPr>
      <w:r w:rsidRPr="000247EF">
        <w:rPr>
          <w:rFonts w:ascii="Verdana" w:eastAsia="Verdana" w:hAnsi="Verdana" w:cstheme="minorBidi"/>
          <w:iCs/>
          <w:kern w:val="2"/>
          <w:sz w:val="22"/>
          <w:szCs w:val="22"/>
          <w:lang w:eastAsia="en-US"/>
          <w14:ligatures w14:val="standardContextual"/>
        </w:rPr>
        <w:t>Los criterios de calidad y precio son los que a continuación se enuncian:</w:t>
      </w:r>
    </w:p>
    <w:p w14:paraId="12FA3581" w14:textId="77777777" w:rsidR="0019029F" w:rsidRDefault="0019029F" w:rsidP="0019029F">
      <w:pPr>
        <w:pStyle w:val="Textoindependiente"/>
        <w:ind w:right="51"/>
        <w:rPr>
          <w:rFonts w:ascii="Verdana" w:eastAsia="Verdana" w:hAnsi="Verdana" w:cstheme="minorBidi"/>
          <w:iCs/>
          <w:kern w:val="2"/>
          <w:sz w:val="22"/>
          <w:szCs w:val="22"/>
          <w:lang w:eastAsia="en-US"/>
          <w14:ligatures w14:val="standardContextual"/>
        </w:rPr>
      </w:pPr>
    </w:p>
    <w:tbl>
      <w:tblPr>
        <w:tblW w:w="9053"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5732"/>
        <w:gridCol w:w="3321"/>
      </w:tblGrid>
      <w:tr w:rsidR="000247EF" w:rsidRPr="000247EF" w14:paraId="21EC2B56" w14:textId="77777777" w:rsidTr="0019029F">
        <w:trPr>
          <w:trHeight w:val="389"/>
        </w:trPr>
        <w:tc>
          <w:tcPr>
            <w:tcW w:w="5732" w:type="dxa"/>
            <w:shd w:val="clear" w:color="auto" w:fill="ACB8C9"/>
          </w:tcPr>
          <w:p w14:paraId="4A743716" w14:textId="77777777" w:rsidR="000247EF" w:rsidRPr="000247EF" w:rsidRDefault="000247EF" w:rsidP="000247EF">
            <w:pPr>
              <w:pStyle w:val="Textoindependiente"/>
              <w:spacing w:before="266"/>
              <w:ind w:right="49"/>
              <w:jc w:val="left"/>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lastRenderedPageBreak/>
              <w:t>CRITERIO DE CALIFICACIÓN</w:t>
            </w:r>
          </w:p>
        </w:tc>
        <w:tc>
          <w:tcPr>
            <w:tcW w:w="3321" w:type="dxa"/>
            <w:shd w:val="clear" w:color="auto" w:fill="ACB8C9"/>
          </w:tcPr>
          <w:p w14:paraId="67722B18" w14:textId="77777777" w:rsidR="000247EF" w:rsidRPr="000247EF" w:rsidRDefault="000247EF" w:rsidP="000247EF">
            <w:pPr>
              <w:pStyle w:val="Textoindependiente"/>
              <w:spacing w:before="266"/>
              <w:ind w:right="49"/>
              <w:jc w:val="center"/>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PONDERACION (PUNTAJE MAXIMO)</w:t>
            </w:r>
          </w:p>
        </w:tc>
      </w:tr>
      <w:tr w:rsidR="000247EF" w:rsidRPr="000247EF" w14:paraId="08EA1139" w14:textId="77777777" w:rsidTr="0019029F">
        <w:trPr>
          <w:trHeight w:val="70"/>
        </w:trPr>
        <w:tc>
          <w:tcPr>
            <w:tcW w:w="5732" w:type="dxa"/>
          </w:tcPr>
          <w:p w14:paraId="7C474021"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c>
          <w:tcPr>
            <w:tcW w:w="3321" w:type="dxa"/>
          </w:tcPr>
          <w:p w14:paraId="5474338A"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r>
      <w:tr w:rsidR="000247EF" w:rsidRPr="000247EF" w14:paraId="449E748C" w14:textId="77777777" w:rsidTr="0019029F">
        <w:trPr>
          <w:trHeight w:val="50"/>
        </w:trPr>
        <w:tc>
          <w:tcPr>
            <w:tcW w:w="5732" w:type="dxa"/>
          </w:tcPr>
          <w:p w14:paraId="16A37440"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c>
          <w:tcPr>
            <w:tcW w:w="3321" w:type="dxa"/>
          </w:tcPr>
          <w:p w14:paraId="17AF8C1A"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r>
      <w:tr w:rsidR="000247EF" w:rsidRPr="000247EF" w14:paraId="56A45332" w14:textId="77777777" w:rsidTr="0019029F">
        <w:trPr>
          <w:trHeight w:val="193"/>
        </w:trPr>
        <w:tc>
          <w:tcPr>
            <w:tcW w:w="5732" w:type="dxa"/>
          </w:tcPr>
          <w:p w14:paraId="0DE9F40E"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c>
          <w:tcPr>
            <w:tcW w:w="3321" w:type="dxa"/>
          </w:tcPr>
          <w:p w14:paraId="634484B7" w14:textId="77777777" w:rsidR="000247EF" w:rsidRPr="000247EF" w:rsidRDefault="000247EF" w:rsidP="000247EF">
            <w:pPr>
              <w:pStyle w:val="Textoindependiente"/>
              <w:ind w:right="49"/>
              <w:rPr>
                <w:rFonts w:ascii="Verdana" w:eastAsia="Verdana" w:hAnsi="Verdana" w:cstheme="minorBidi"/>
                <w:iCs/>
                <w:kern w:val="2"/>
                <w:sz w:val="22"/>
                <w:szCs w:val="22"/>
                <w:lang w:val="es-ES" w:eastAsia="en-US"/>
                <w14:ligatures w14:val="standardContextual"/>
              </w:rPr>
            </w:pPr>
          </w:p>
        </w:tc>
      </w:tr>
      <w:tr w:rsidR="000247EF" w:rsidRPr="000247EF" w14:paraId="05807299" w14:textId="77777777" w:rsidTr="0019029F">
        <w:trPr>
          <w:trHeight w:val="70"/>
        </w:trPr>
        <w:tc>
          <w:tcPr>
            <w:tcW w:w="5732" w:type="dxa"/>
            <w:shd w:val="clear" w:color="auto" w:fill="BEBEBE"/>
          </w:tcPr>
          <w:p w14:paraId="79188286" w14:textId="77777777" w:rsidR="000247EF" w:rsidRPr="000247EF" w:rsidRDefault="000247EF" w:rsidP="000247EF">
            <w:pPr>
              <w:pStyle w:val="Textoindependiente"/>
              <w:ind w:right="49"/>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TOTAL</w:t>
            </w:r>
          </w:p>
        </w:tc>
        <w:tc>
          <w:tcPr>
            <w:tcW w:w="3321" w:type="dxa"/>
            <w:shd w:val="clear" w:color="auto" w:fill="BEBEBE"/>
          </w:tcPr>
          <w:p w14:paraId="3C5434F5" w14:textId="77777777" w:rsidR="000247EF" w:rsidRPr="000247EF" w:rsidRDefault="000247EF" w:rsidP="000247EF">
            <w:pPr>
              <w:pStyle w:val="Textoindependiente"/>
              <w:ind w:right="49"/>
              <w:jc w:val="center"/>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100</w:t>
            </w:r>
          </w:p>
        </w:tc>
      </w:tr>
      <w:tr w:rsidR="000247EF" w:rsidRPr="000247EF" w14:paraId="76DB59BF" w14:textId="77777777" w:rsidTr="000247EF">
        <w:trPr>
          <w:trHeight w:val="195"/>
        </w:trPr>
        <w:tc>
          <w:tcPr>
            <w:tcW w:w="9053" w:type="dxa"/>
            <w:gridSpan w:val="2"/>
            <w:shd w:val="clear" w:color="auto" w:fill="ACB8C9"/>
          </w:tcPr>
          <w:p w14:paraId="2BB91806" w14:textId="77777777" w:rsidR="000247EF" w:rsidRPr="000247EF" w:rsidRDefault="000247EF" w:rsidP="000247EF">
            <w:pPr>
              <w:pStyle w:val="Textoindependiente"/>
              <w:spacing w:before="266"/>
              <w:ind w:right="49"/>
              <w:jc w:val="center"/>
              <w:rPr>
                <w:rFonts w:ascii="Verdana" w:eastAsia="Verdana" w:hAnsi="Verdana" w:cstheme="minorBidi"/>
                <w:b/>
                <w:iCs/>
                <w:kern w:val="2"/>
                <w:sz w:val="22"/>
                <w:szCs w:val="22"/>
                <w:lang w:val="es-ES" w:eastAsia="en-US"/>
                <w14:ligatures w14:val="standardContextual"/>
              </w:rPr>
            </w:pPr>
            <w:r w:rsidRPr="000247EF">
              <w:rPr>
                <w:rFonts w:ascii="Verdana" w:eastAsia="Verdana" w:hAnsi="Verdana" w:cstheme="minorBidi"/>
                <w:b/>
                <w:iCs/>
                <w:kern w:val="2"/>
                <w:sz w:val="22"/>
                <w:szCs w:val="22"/>
                <w:lang w:val="es-ES" w:eastAsia="en-US"/>
                <w14:ligatures w14:val="standardContextual"/>
              </w:rPr>
              <w:t>PUNTAJE ADICIONAL- Decreto 1860 de 2021</w:t>
            </w:r>
          </w:p>
        </w:tc>
      </w:tr>
      <w:tr w:rsidR="000247EF" w:rsidRPr="000247EF" w14:paraId="304AC7D7" w14:textId="77777777" w:rsidTr="0019029F">
        <w:trPr>
          <w:trHeight w:val="782"/>
        </w:trPr>
        <w:tc>
          <w:tcPr>
            <w:tcW w:w="5732" w:type="dxa"/>
          </w:tcPr>
          <w:p w14:paraId="580EDDBC"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Decreto 1860 de 2021, Artículo 2.2.1.2.4.2.15 –</w:t>
            </w:r>
          </w:p>
          <w:p w14:paraId="4D5D5E1F"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Criterios diferenciales para emprendimientos y empresas de mujeres en el sistema de compras públicas (0,25%)</w:t>
            </w:r>
          </w:p>
        </w:tc>
        <w:tc>
          <w:tcPr>
            <w:tcW w:w="3321" w:type="dxa"/>
          </w:tcPr>
          <w:p w14:paraId="11F0A986" w14:textId="77777777" w:rsidR="000247EF" w:rsidRPr="000247EF" w:rsidRDefault="000247EF" w:rsidP="000247EF">
            <w:pPr>
              <w:pStyle w:val="Textoindependiente"/>
              <w:spacing w:before="266"/>
              <w:ind w:right="49"/>
              <w:jc w:val="center"/>
              <w:rPr>
                <w:rFonts w:ascii="Verdana" w:eastAsia="Verdana" w:hAnsi="Verdana" w:cstheme="minorBidi"/>
                <w:iCs/>
                <w:kern w:val="2"/>
                <w:sz w:val="22"/>
                <w:szCs w:val="22"/>
                <w:lang w:val="es-ES" w:eastAsia="en-US"/>
                <w14:ligatures w14:val="standardContextual"/>
              </w:rPr>
            </w:pPr>
          </w:p>
          <w:p w14:paraId="58A4407C" w14:textId="77777777" w:rsidR="000247EF" w:rsidRPr="000247EF" w:rsidRDefault="000247EF" w:rsidP="000247EF">
            <w:pPr>
              <w:pStyle w:val="Textoindependiente"/>
              <w:spacing w:before="266"/>
              <w:ind w:right="49"/>
              <w:jc w:val="center"/>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0.25</w:t>
            </w:r>
          </w:p>
        </w:tc>
      </w:tr>
      <w:tr w:rsidR="000247EF" w:rsidRPr="000247EF" w14:paraId="4EC290E6" w14:textId="77777777" w:rsidTr="0019029F">
        <w:trPr>
          <w:trHeight w:val="168"/>
        </w:trPr>
        <w:tc>
          <w:tcPr>
            <w:tcW w:w="5732" w:type="dxa"/>
          </w:tcPr>
          <w:p w14:paraId="3FE14112"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Decreto 1860 de 2021, Artículo 2.2.1.2.4.2.18. Criterios diferenciales para Mipyme en el sistema</w:t>
            </w:r>
          </w:p>
          <w:p w14:paraId="3F8A31B2" w14:textId="77777777" w:rsidR="000247EF" w:rsidRPr="000247EF" w:rsidRDefault="000247EF" w:rsidP="000247EF">
            <w:pPr>
              <w:pStyle w:val="Textoindependiente"/>
              <w:spacing w:before="266"/>
              <w:ind w:right="49"/>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de compras públicas (0,25%)</w:t>
            </w:r>
          </w:p>
        </w:tc>
        <w:tc>
          <w:tcPr>
            <w:tcW w:w="3321" w:type="dxa"/>
          </w:tcPr>
          <w:p w14:paraId="33A1518E" w14:textId="77777777" w:rsidR="000247EF" w:rsidRPr="000247EF" w:rsidRDefault="000247EF" w:rsidP="000247EF">
            <w:pPr>
              <w:pStyle w:val="Textoindependiente"/>
              <w:ind w:right="49"/>
              <w:jc w:val="center"/>
              <w:rPr>
                <w:rFonts w:ascii="Verdana" w:eastAsia="Verdana" w:hAnsi="Verdana" w:cstheme="minorBidi"/>
                <w:iCs/>
                <w:kern w:val="2"/>
                <w:sz w:val="22"/>
                <w:szCs w:val="22"/>
                <w:lang w:val="es-ES" w:eastAsia="en-US"/>
                <w14:ligatures w14:val="standardContextual"/>
              </w:rPr>
            </w:pPr>
            <w:r w:rsidRPr="000247EF">
              <w:rPr>
                <w:rFonts w:ascii="Verdana" w:eastAsia="Verdana" w:hAnsi="Verdana" w:cstheme="minorBidi"/>
                <w:iCs/>
                <w:kern w:val="2"/>
                <w:sz w:val="22"/>
                <w:szCs w:val="22"/>
                <w:lang w:val="es-ES" w:eastAsia="en-US"/>
                <w14:ligatures w14:val="standardContextual"/>
              </w:rPr>
              <w:t>0.25</w:t>
            </w:r>
          </w:p>
        </w:tc>
      </w:tr>
    </w:tbl>
    <w:p w14:paraId="21C45C61" w14:textId="77777777" w:rsidR="000247EF" w:rsidRDefault="000247EF" w:rsidP="000247EF">
      <w:pPr>
        <w:pStyle w:val="Prrafodelista"/>
        <w:ind w:left="0" w:right="49"/>
        <w:rPr>
          <w:rFonts w:ascii="Verdana" w:eastAsia="Verdana" w:hAnsi="Verdana"/>
          <w:iCs/>
          <w:lang w:val="es-ES_tradnl"/>
        </w:rPr>
      </w:pPr>
    </w:p>
    <w:p w14:paraId="2BA63BEB" w14:textId="55C5D68A" w:rsid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b/>
          <w:bCs/>
          <w:iCs/>
          <w:lang w:val="es-ES_tradnl"/>
        </w:rPr>
        <w:t>Nota:</w:t>
      </w:r>
      <w:r w:rsidRPr="000247EF">
        <w:rPr>
          <w:rFonts w:ascii="Verdana" w:eastAsia="Verdana" w:hAnsi="Verdana"/>
          <w:iCs/>
          <w:lang w:val="es-ES_tradnl"/>
        </w:rPr>
        <w:t xml:space="preserve"> De conformidad con lo expuesto en la Ley 2195 del 18 de enero de 2022 “Por medio de la cual se adoptan medidas en materia de Transparencia, Prevención y Lucha contra la corrupción y se dictan otras disposiciones”, en el presente proceso se da aplicación a lo estipulado en el artículo 58 el cual indica que: “Reducción de Puntaje por incumplimiento de contratos: Las entidades estatales sometidas al estatuto general de contratación de la Administración Pública que adelanten cualquier proceso de contratación (…) deberán reducir durante la evaluación de las ofertas en la etapa precontractual el dos por ciento (2%) del total de los puntos establecidos en el proceso a los proponentes que se les haya impuesto una o más multas o cláusulas penales durante el último año, contado a partir de la fecha prevista para la presentación de las ofertas, sin importar la cuantía y sin perjuicio de las demás consecuencias derivadas del incumplimiento.</w:t>
      </w:r>
    </w:p>
    <w:p w14:paraId="1E9CFFB0" w14:textId="77777777" w:rsidR="000247EF" w:rsidRPr="000247EF" w:rsidRDefault="000247EF" w:rsidP="000247EF">
      <w:pPr>
        <w:pStyle w:val="Prrafodelista"/>
        <w:ind w:left="0" w:right="49"/>
        <w:jc w:val="both"/>
        <w:rPr>
          <w:rFonts w:ascii="Verdana" w:eastAsia="Verdana" w:hAnsi="Verdana"/>
          <w:iCs/>
          <w:lang w:val="es-ES_tradnl"/>
        </w:rPr>
      </w:pPr>
    </w:p>
    <w:p w14:paraId="1D789F17" w14:textId="7B34294F"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iCs/>
          <w:lang w:val="es-ES_tradnl"/>
        </w:rPr>
        <w:lastRenderedPageBreak/>
        <w:t>Esta reducción también afecta a los consorcios y uniones temporales si alguno de sus</w:t>
      </w:r>
      <w:r>
        <w:rPr>
          <w:rFonts w:ascii="Verdana" w:eastAsia="Verdana" w:hAnsi="Verdana"/>
          <w:iCs/>
          <w:lang w:val="es-ES_tradnl"/>
        </w:rPr>
        <w:t xml:space="preserve"> </w:t>
      </w:r>
      <w:r w:rsidRPr="000247EF">
        <w:rPr>
          <w:rFonts w:ascii="Verdana" w:eastAsia="Verdana" w:hAnsi="Verdana"/>
          <w:iCs/>
          <w:lang w:val="es-ES_tradnl"/>
        </w:rPr>
        <w:t>integrantes se encuentra en la situación anterior.”</w:t>
      </w:r>
    </w:p>
    <w:p w14:paraId="377C02C2" w14:textId="77777777" w:rsidR="000247EF" w:rsidRPr="000247EF" w:rsidRDefault="000247EF" w:rsidP="000247EF">
      <w:pPr>
        <w:pStyle w:val="Prrafodelista"/>
        <w:ind w:left="0" w:right="49"/>
        <w:jc w:val="both"/>
        <w:rPr>
          <w:rFonts w:ascii="Verdana" w:eastAsia="Verdana" w:hAnsi="Verdana"/>
          <w:iCs/>
          <w:lang w:val="es-ES_tradnl"/>
        </w:rPr>
      </w:pPr>
    </w:p>
    <w:p w14:paraId="2B82984E"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b/>
          <w:bCs/>
          <w:iCs/>
          <w:lang w:val="es-ES_tradnl"/>
        </w:rPr>
        <w:t>PARAGRAFO 1.</w:t>
      </w:r>
      <w:r w:rsidRPr="000247EF">
        <w:rPr>
          <w:rFonts w:ascii="Verdana" w:eastAsia="Verdana" w:hAnsi="Verdana"/>
          <w:iCs/>
          <w:lang w:val="es-ES_tradnl"/>
        </w:rPr>
        <w:t xml:space="preserve"> La reducción del puntaje no se aplicará en caso de que los actos administrativos que hayan impuesto las multas sean objeto de medios de control jurisdiccional a través de las acciones previstas en la Ley 1437 de 2011 o las normas que la modifiquen, adicionen o sustituyan.</w:t>
      </w:r>
    </w:p>
    <w:p w14:paraId="4C19BB48" w14:textId="77777777" w:rsidR="000247EF" w:rsidRPr="000247EF" w:rsidRDefault="000247EF" w:rsidP="000247EF">
      <w:pPr>
        <w:pStyle w:val="Prrafodelista"/>
        <w:ind w:left="0" w:right="49"/>
        <w:jc w:val="both"/>
        <w:rPr>
          <w:rFonts w:ascii="Verdana" w:eastAsia="Verdana" w:hAnsi="Verdana"/>
          <w:b/>
          <w:bCs/>
          <w:iCs/>
          <w:lang w:val="es-ES_tradnl"/>
        </w:rPr>
      </w:pPr>
    </w:p>
    <w:p w14:paraId="123295EC"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b/>
          <w:bCs/>
          <w:iCs/>
          <w:lang w:val="es-ES_tradnl"/>
        </w:rPr>
        <w:t>PARAGRAFO 2.</w:t>
      </w:r>
      <w:r w:rsidRPr="000247EF">
        <w:rPr>
          <w:rFonts w:ascii="Verdana" w:eastAsia="Verdana" w:hAnsi="Verdana"/>
          <w:iCs/>
          <w:lang w:val="es-ES_tradnl"/>
        </w:rPr>
        <w:t xml:space="preserve"> La reducción de puntaje por incumplimiento de contratos se aplicará sin perjuicio de lo contenido en el artículo 6 de la Ley 2020 de 2020”.</w:t>
      </w:r>
    </w:p>
    <w:p w14:paraId="36D7F81B" w14:textId="77777777" w:rsidR="00BD79A0" w:rsidRDefault="00BD79A0" w:rsidP="000247EF">
      <w:pPr>
        <w:pStyle w:val="Prrafodelista"/>
        <w:ind w:left="0" w:right="49"/>
        <w:jc w:val="both"/>
        <w:rPr>
          <w:rFonts w:ascii="Verdana" w:eastAsia="Verdana" w:hAnsi="Verdana"/>
          <w:iCs/>
          <w:lang w:val="es-ES_tradnl"/>
        </w:rPr>
      </w:pPr>
    </w:p>
    <w:p w14:paraId="39AE2D44" w14:textId="010E3579" w:rsidR="000247EF" w:rsidRPr="00BD79A0" w:rsidRDefault="00AA665B" w:rsidP="00AA665B">
      <w:pPr>
        <w:pStyle w:val="Ttulo2"/>
        <w:rPr>
          <w:color w:val="EE0000"/>
        </w:rPr>
      </w:pPr>
      <w:bookmarkStart w:id="75" w:name="_Toc209016847"/>
      <w:r>
        <w:t>6</w:t>
      </w:r>
      <w:r w:rsidR="000247EF" w:rsidRPr="00BD79A0">
        <w:t>.1.</w:t>
      </w:r>
      <w:r w:rsidR="000247EF" w:rsidRPr="00BD79A0">
        <w:tab/>
        <w:t xml:space="preserve">FACTOR ECONÓMICO. </w:t>
      </w:r>
      <w:r w:rsidR="000247EF" w:rsidRPr="00BD79A0">
        <w:rPr>
          <w:color w:val="EE0000"/>
        </w:rPr>
        <w:t>SESENTA (60) PUNTOS</w:t>
      </w:r>
      <w:bookmarkEnd w:id="75"/>
    </w:p>
    <w:p w14:paraId="6A0B5BD3" w14:textId="77777777" w:rsidR="000247EF" w:rsidRPr="000247EF" w:rsidRDefault="000247EF" w:rsidP="000247EF">
      <w:pPr>
        <w:pStyle w:val="Prrafodelista"/>
        <w:ind w:left="0" w:right="49"/>
        <w:jc w:val="both"/>
        <w:rPr>
          <w:rFonts w:ascii="Verdana" w:eastAsia="Verdana" w:hAnsi="Verdana"/>
          <w:iCs/>
          <w:lang w:val="es-ES_tradnl"/>
        </w:rPr>
      </w:pPr>
    </w:p>
    <w:p w14:paraId="50CE8A7D"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iCs/>
          <w:lang w:val="es-ES_tradnl"/>
        </w:rPr>
        <w:t>El Proponente deberá́ presentar la Propuesta Económica respecto de la totalidad de ítems descritos en el respectivo anexo.</w:t>
      </w:r>
    </w:p>
    <w:p w14:paraId="1EA3B946" w14:textId="77777777" w:rsidR="000247EF" w:rsidRPr="000247EF" w:rsidRDefault="000247EF" w:rsidP="000247EF">
      <w:pPr>
        <w:pStyle w:val="Prrafodelista"/>
        <w:ind w:left="0" w:right="49"/>
        <w:jc w:val="both"/>
        <w:rPr>
          <w:rFonts w:ascii="Verdana" w:eastAsia="Verdana" w:hAnsi="Verdana"/>
          <w:iCs/>
          <w:lang w:val="es-ES_tradnl"/>
        </w:rPr>
      </w:pPr>
    </w:p>
    <w:p w14:paraId="0A07806F" w14:textId="77777777" w:rsidR="000247EF" w:rsidRPr="000247EF" w:rsidRDefault="000247EF" w:rsidP="000247EF">
      <w:pPr>
        <w:pStyle w:val="Prrafodelista"/>
        <w:ind w:left="0" w:right="49"/>
        <w:jc w:val="both"/>
        <w:rPr>
          <w:rFonts w:ascii="Verdana" w:eastAsia="Verdana" w:hAnsi="Verdana"/>
          <w:iCs/>
          <w:lang w:val="es-ES_tradnl"/>
        </w:rPr>
      </w:pPr>
      <w:r w:rsidRPr="000247EF">
        <w:rPr>
          <w:rFonts w:ascii="Verdana" w:eastAsia="Verdana" w:hAnsi="Verdana"/>
          <w:iCs/>
          <w:lang w:val="es-ES_tradnl"/>
        </w:rPr>
        <w:t>A partir del valor de las ofertas, se asignará máximo 60 puntos, de acuerdo con el método escogido en forma aleatoria para la ponderación de la oferta económica. Los métodos serán los siguientes:</w:t>
      </w:r>
    </w:p>
    <w:p w14:paraId="5CD6D92C" w14:textId="77777777" w:rsidR="000247EF" w:rsidRPr="000247EF" w:rsidRDefault="000247EF" w:rsidP="000247EF">
      <w:pPr>
        <w:pStyle w:val="Prrafodelista"/>
        <w:ind w:left="0" w:right="49"/>
        <w:jc w:val="both"/>
        <w:rPr>
          <w:rFonts w:ascii="Verdana" w:eastAsia="Verdana" w:hAnsi="Verdana"/>
          <w:iCs/>
          <w:lang w:val="es-ES_tradnl"/>
        </w:rPr>
      </w:pPr>
    </w:p>
    <w:p w14:paraId="39564553" w14:textId="453F1DB0"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Mediana con valor absoluto</w:t>
      </w:r>
    </w:p>
    <w:p w14:paraId="3DAE60E9" w14:textId="455A0D35"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Media geométrica</w:t>
      </w:r>
    </w:p>
    <w:p w14:paraId="65C8A9BA" w14:textId="2AB9770F"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Media aritmética baja</w:t>
      </w:r>
    </w:p>
    <w:p w14:paraId="5E2431AA" w14:textId="281934E5" w:rsidR="000247EF" w:rsidRPr="000247EF" w:rsidRDefault="000247EF" w:rsidP="00433B12">
      <w:pPr>
        <w:pStyle w:val="Prrafodelista"/>
        <w:numPr>
          <w:ilvl w:val="0"/>
          <w:numId w:val="16"/>
        </w:numPr>
        <w:ind w:right="49"/>
        <w:jc w:val="both"/>
        <w:rPr>
          <w:rFonts w:ascii="Verdana" w:eastAsia="Verdana" w:hAnsi="Verdana"/>
          <w:iCs/>
          <w:lang w:val="es-ES_tradnl"/>
        </w:rPr>
      </w:pPr>
      <w:r w:rsidRPr="000247EF">
        <w:rPr>
          <w:rFonts w:ascii="Verdana" w:eastAsia="Verdana" w:hAnsi="Verdana"/>
          <w:iCs/>
          <w:lang w:val="es-ES_tradnl"/>
        </w:rPr>
        <w:t>Menor valor.</w:t>
      </w:r>
    </w:p>
    <w:p w14:paraId="1F89561F" w14:textId="77777777" w:rsidR="0019029F" w:rsidRDefault="0019029F" w:rsidP="000247EF">
      <w:pPr>
        <w:pStyle w:val="Prrafodelista"/>
        <w:ind w:left="0" w:right="49"/>
        <w:jc w:val="both"/>
        <w:rPr>
          <w:rFonts w:ascii="Verdana" w:eastAsia="Verdana" w:hAnsi="Verdana"/>
          <w:iCs/>
          <w:lang w:val="es-ES_tradnl"/>
        </w:rPr>
      </w:pPr>
    </w:p>
    <w:p w14:paraId="34AA75DA" w14:textId="315EDE77" w:rsidR="000247EF" w:rsidRDefault="00F77DBA" w:rsidP="000247EF">
      <w:pPr>
        <w:pStyle w:val="Prrafodelista"/>
        <w:ind w:left="0" w:right="49"/>
        <w:jc w:val="both"/>
        <w:rPr>
          <w:rFonts w:ascii="Verdana" w:eastAsia="Verdana" w:hAnsi="Verdana"/>
          <w:iCs/>
          <w:lang w:val="es-ES_tradnl"/>
        </w:rPr>
      </w:pPr>
      <w:r>
        <w:rPr>
          <w:rFonts w:ascii="Verdana" w:eastAsia="Verdana" w:hAnsi="Verdana"/>
          <w:iCs/>
          <w:lang w:val="es-ES_tradnl"/>
        </w:rPr>
        <w:t>P</w:t>
      </w:r>
      <w:r w:rsidR="000247EF" w:rsidRPr="000247EF">
        <w:rPr>
          <w:rFonts w:ascii="Verdana" w:eastAsia="Verdana" w:hAnsi="Verdana"/>
          <w:iCs/>
          <w:lang w:val="es-ES_tradnl"/>
        </w:rPr>
        <w:t>ara la determinación del método se tomarán los últimos dos dígitos decimales de la TRM (Tasa de cambio representativa del mercado spot de dólares de los Estados Unidos de América certificada por la Superintendencia Financiera de Colombia para una fecha determinada publicada en la página web) que rija el día hábil siguiente a la fecha indicada en el cronograma para llevar a cabo el cierre y presentación de las</w:t>
      </w:r>
      <w:r w:rsidR="00BD79A0">
        <w:rPr>
          <w:rFonts w:ascii="Verdana" w:eastAsia="Verdana" w:hAnsi="Verdana"/>
          <w:iCs/>
          <w:lang w:val="es-ES_tradnl"/>
        </w:rPr>
        <w:t xml:space="preserve"> </w:t>
      </w:r>
      <w:r w:rsidR="00BD79A0" w:rsidRPr="00BD79A0">
        <w:rPr>
          <w:rFonts w:ascii="Verdana" w:eastAsia="Verdana" w:hAnsi="Verdana"/>
          <w:iCs/>
          <w:lang w:val="es-ES_tradnl"/>
        </w:rPr>
        <w:t>propuestas. El método debe ser escogido de acuerdo con los rangos establecidos en la tabla que se presenta a continuación.</w:t>
      </w:r>
    </w:p>
    <w:p w14:paraId="198708AD" w14:textId="77777777" w:rsidR="00F77DBA" w:rsidRDefault="00F77DBA" w:rsidP="000247EF">
      <w:pPr>
        <w:pStyle w:val="Prrafodelista"/>
        <w:ind w:left="0" w:right="49"/>
        <w:jc w:val="both"/>
        <w:rPr>
          <w:rFonts w:ascii="Verdana" w:eastAsia="Verdana" w:hAnsi="Verdana"/>
          <w:iCs/>
          <w:lang w:val="es-ES_tradnl"/>
        </w:rPr>
      </w:pPr>
    </w:p>
    <w:tbl>
      <w:tblPr>
        <w:tblStyle w:val="TableNormal"/>
        <w:tblW w:w="8825"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1E0" w:firstRow="1" w:lastRow="1" w:firstColumn="1" w:lastColumn="1" w:noHBand="0" w:noVBand="0"/>
      </w:tblPr>
      <w:tblGrid>
        <w:gridCol w:w="2509"/>
        <w:gridCol w:w="1625"/>
        <w:gridCol w:w="4691"/>
      </w:tblGrid>
      <w:tr w:rsidR="00BD79A0" w:rsidRPr="00BD79A0" w14:paraId="20E50C2C" w14:textId="77777777" w:rsidTr="00F77DBA">
        <w:trPr>
          <w:trHeight w:val="529"/>
        </w:trPr>
        <w:tc>
          <w:tcPr>
            <w:tcW w:w="2509" w:type="dxa"/>
            <w:shd w:val="clear" w:color="auto" w:fill="D9D9D9"/>
          </w:tcPr>
          <w:p w14:paraId="1B4209B4" w14:textId="77777777" w:rsidR="00BD79A0" w:rsidRPr="00BD79A0" w:rsidRDefault="00BD79A0" w:rsidP="00BD79A0">
            <w:pPr>
              <w:suppressAutoHyphens w:val="0"/>
              <w:spacing w:line="268" w:lineRule="exact"/>
              <w:ind w:left="97" w:right="522"/>
              <w:jc w:val="left"/>
              <w:rPr>
                <w:rFonts w:ascii="Verdana" w:eastAsia="Verdana" w:hAnsi="Verdana" w:cs="Verdana"/>
                <w:b/>
                <w:i w:val="0"/>
                <w:sz w:val="22"/>
                <w:szCs w:val="22"/>
                <w:lang w:val="es-ES" w:eastAsia="en-US"/>
              </w:rPr>
            </w:pPr>
            <w:r w:rsidRPr="00BD79A0">
              <w:rPr>
                <w:rFonts w:ascii="Verdana" w:eastAsia="Verdana" w:hAnsi="Verdana" w:cs="Verdana"/>
                <w:b/>
                <w:i w:val="0"/>
                <w:spacing w:val="-2"/>
                <w:sz w:val="22"/>
                <w:szCs w:val="22"/>
                <w:lang w:val="es-ES" w:eastAsia="en-US"/>
              </w:rPr>
              <w:t>Rango (inclusive)</w:t>
            </w:r>
          </w:p>
        </w:tc>
        <w:tc>
          <w:tcPr>
            <w:tcW w:w="1625" w:type="dxa"/>
            <w:shd w:val="clear" w:color="auto" w:fill="D9D9D9"/>
          </w:tcPr>
          <w:p w14:paraId="4F7AFF94" w14:textId="77777777" w:rsidR="00BD79A0" w:rsidRPr="00BD79A0" w:rsidRDefault="00BD79A0" w:rsidP="00BD79A0">
            <w:pPr>
              <w:suppressAutoHyphens w:val="0"/>
              <w:spacing w:before="133"/>
              <w:ind w:left="107"/>
              <w:jc w:val="left"/>
              <w:rPr>
                <w:rFonts w:ascii="Verdana" w:eastAsia="Verdana" w:hAnsi="Verdana" w:cs="Verdana"/>
                <w:b/>
                <w:i w:val="0"/>
                <w:sz w:val="22"/>
                <w:szCs w:val="22"/>
                <w:lang w:val="es-ES" w:eastAsia="en-US"/>
              </w:rPr>
            </w:pPr>
            <w:r w:rsidRPr="00BD79A0">
              <w:rPr>
                <w:rFonts w:ascii="Verdana" w:eastAsia="Verdana" w:hAnsi="Verdana" w:cs="Verdana"/>
                <w:b/>
                <w:i w:val="0"/>
                <w:spacing w:val="-2"/>
                <w:sz w:val="22"/>
                <w:szCs w:val="22"/>
                <w:lang w:val="es-ES" w:eastAsia="en-US"/>
              </w:rPr>
              <w:t>Número</w:t>
            </w:r>
          </w:p>
        </w:tc>
        <w:tc>
          <w:tcPr>
            <w:tcW w:w="4691" w:type="dxa"/>
            <w:shd w:val="clear" w:color="auto" w:fill="D9D9D9"/>
          </w:tcPr>
          <w:p w14:paraId="3CABABA7" w14:textId="77777777" w:rsidR="00BD79A0" w:rsidRPr="00BD79A0" w:rsidRDefault="00BD79A0" w:rsidP="00BD79A0">
            <w:pPr>
              <w:suppressAutoHyphens w:val="0"/>
              <w:spacing w:before="133"/>
              <w:ind w:left="107"/>
              <w:jc w:val="left"/>
              <w:rPr>
                <w:rFonts w:ascii="Verdana" w:eastAsia="Verdana" w:hAnsi="Verdana" w:cs="Verdana"/>
                <w:b/>
                <w:i w:val="0"/>
                <w:sz w:val="22"/>
                <w:szCs w:val="22"/>
                <w:lang w:val="es-ES" w:eastAsia="en-US"/>
              </w:rPr>
            </w:pPr>
            <w:r w:rsidRPr="00BD79A0">
              <w:rPr>
                <w:rFonts w:ascii="Verdana" w:eastAsia="Verdana" w:hAnsi="Verdana" w:cs="Verdana"/>
                <w:b/>
                <w:i w:val="0"/>
                <w:spacing w:val="-2"/>
                <w:sz w:val="22"/>
                <w:szCs w:val="22"/>
                <w:lang w:val="es-ES" w:eastAsia="en-US"/>
              </w:rPr>
              <w:t>Método</w:t>
            </w:r>
          </w:p>
        </w:tc>
      </w:tr>
      <w:tr w:rsidR="00BD79A0" w:rsidRPr="00BD79A0" w14:paraId="5F846330" w14:textId="77777777" w:rsidTr="00F77DBA">
        <w:trPr>
          <w:trHeight w:val="263"/>
        </w:trPr>
        <w:tc>
          <w:tcPr>
            <w:tcW w:w="2509" w:type="dxa"/>
          </w:tcPr>
          <w:p w14:paraId="0E10BA0C" w14:textId="77777777" w:rsidR="00BD79A0" w:rsidRPr="00BD79A0" w:rsidRDefault="00BD79A0" w:rsidP="00BD79A0">
            <w:pPr>
              <w:suppressAutoHyphens w:val="0"/>
              <w:spacing w:line="247"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lastRenderedPageBreak/>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0.00</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0.24</w:t>
            </w:r>
          </w:p>
        </w:tc>
        <w:tc>
          <w:tcPr>
            <w:tcW w:w="1625" w:type="dxa"/>
          </w:tcPr>
          <w:p w14:paraId="32BE0B78" w14:textId="77777777" w:rsidR="00BD79A0" w:rsidRPr="00BD79A0" w:rsidRDefault="00BD79A0" w:rsidP="00BD79A0">
            <w:pPr>
              <w:suppressAutoHyphens w:val="0"/>
              <w:spacing w:line="247"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1</w:t>
            </w:r>
          </w:p>
        </w:tc>
        <w:tc>
          <w:tcPr>
            <w:tcW w:w="4691" w:type="dxa"/>
          </w:tcPr>
          <w:p w14:paraId="3FCABB68" w14:textId="77777777" w:rsidR="00BD79A0" w:rsidRPr="00BD79A0" w:rsidRDefault="00BD79A0" w:rsidP="00BD79A0">
            <w:pPr>
              <w:suppressAutoHyphens w:val="0"/>
              <w:spacing w:line="247"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Mediana</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con</w:t>
            </w:r>
            <w:r w:rsidRPr="00BD79A0">
              <w:rPr>
                <w:rFonts w:ascii="Verdana" w:eastAsia="Verdana" w:hAnsi="Verdana" w:cs="Verdana"/>
                <w:i w:val="0"/>
                <w:spacing w:val="-3"/>
                <w:sz w:val="22"/>
                <w:szCs w:val="22"/>
                <w:lang w:val="es-ES" w:eastAsia="en-US"/>
              </w:rPr>
              <w:t xml:space="preserve"> </w:t>
            </w:r>
            <w:r w:rsidRPr="00BD79A0">
              <w:rPr>
                <w:rFonts w:ascii="Verdana" w:eastAsia="Verdana" w:hAnsi="Verdana" w:cs="Verdana"/>
                <w:i w:val="0"/>
                <w:sz w:val="22"/>
                <w:szCs w:val="22"/>
                <w:lang w:val="es-ES" w:eastAsia="en-US"/>
              </w:rPr>
              <w:t>valor</w:t>
            </w:r>
            <w:r w:rsidRPr="00BD79A0">
              <w:rPr>
                <w:rFonts w:ascii="Verdana" w:eastAsia="Verdana" w:hAnsi="Verdana" w:cs="Verdana"/>
                <w:i w:val="0"/>
                <w:spacing w:val="-2"/>
                <w:sz w:val="22"/>
                <w:szCs w:val="22"/>
                <w:lang w:val="es-ES" w:eastAsia="en-US"/>
              </w:rPr>
              <w:t xml:space="preserve"> absoluto</w:t>
            </w:r>
          </w:p>
        </w:tc>
      </w:tr>
      <w:tr w:rsidR="00BD79A0" w:rsidRPr="00BD79A0" w14:paraId="7D3098C1" w14:textId="77777777" w:rsidTr="00F77DBA">
        <w:trPr>
          <w:trHeight w:val="263"/>
        </w:trPr>
        <w:tc>
          <w:tcPr>
            <w:tcW w:w="2509" w:type="dxa"/>
          </w:tcPr>
          <w:p w14:paraId="74DE238B" w14:textId="77777777" w:rsidR="00BD79A0" w:rsidRPr="00BD79A0" w:rsidRDefault="00BD79A0" w:rsidP="00BD79A0">
            <w:pPr>
              <w:suppressAutoHyphens w:val="0"/>
              <w:spacing w:line="246"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0.25</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0.49</w:t>
            </w:r>
          </w:p>
        </w:tc>
        <w:tc>
          <w:tcPr>
            <w:tcW w:w="1625" w:type="dxa"/>
          </w:tcPr>
          <w:p w14:paraId="0906760C" w14:textId="77777777" w:rsidR="00BD79A0" w:rsidRPr="00BD79A0" w:rsidRDefault="00BD79A0" w:rsidP="00BD79A0">
            <w:pPr>
              <w:suppressAutoHyphens w:val="0"/>
              <w:spacing w:line="246"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2</w:t>
            </w:r>
          </w:p>
        </w:tc>
        <w:tc>
          <w:tcPr>
            <w:tcW w:w="4691" w:type="dxa"/>
          </w:tcPr>
          <w:p w14:paraId="57EB6939" w14:textId="77777777" w:rsidR="00BD79A0" w:rsidRPr="00BD79A0" w:rsidRDefault="00BD79A0" w:rsidP="00BD79A0">
            <w:pPr>
              <w:suppressAutoHyphens w:val="0"/>
              <w:spacing w:line="246"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Media</w:t>
            </w:r>
            <w:r w:rsidRPr="00BD79A0">
              <w:rPr>
                <w:rFonts w:ascii="Verdana" w:eastAsia="Verdana" w:hAnsi="Verdana" w:cs="Verdana"/>
                <w:i w:val="0"/>
                <w:spacing w:val="-2"/>
                <w:sz w:val="22"/>
                <w:szCs w:val="22"/>
                <w:lang w:val="es-ES" w:eastAsia="en-US"/>
              </w:rPr>
              <w:t xml:space="preserve"> geométrica</w:t>
            </w:r>
          </w:p>
        </w:tc>
      </w:tr>
      <w:tr w:rsidR="00BD79A0" w:rsidRPr="00BD79A0" w14:paraId="239D1FCB" w14:textId="77777777" w:rsidTr="00F77DBA">
        <w:trPr>
          <w:trHeight w:val="265"/>
        </w:trPr>
        <w:tc>
          <w:tcPr>
            <w:tcW w:w="2509" w:type="dxa"/>
          </w:tcPr>
          <w:p w14:paraId="4C611747" w14:textId="77777777" w:rsidR="00BD79A0" w:rsidRPr="00BD79A0" w:rsidRDefault="00BD79A0" w:rsidP="00BD79A0">
            <w:pPr>
              <w:suppressAutoHyphens w:val="0"/>
              <w:spacing w:before="2" w:line="247"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0.50</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0.74</w:t>
            </w:r>
          </w:p>
        </w:tc>
        <w:tc>
          <w:tcPr>
            <w:tcW w:w="1625" w:type="dxa"/>
          </w:tcPr>
          <w:p w14:paraId="43C6DFAD" w14:textId="77777777" w:rsidR="00BD79A0" w:rsidRPr="00BD79A0" w:rsidRDefault="00BD79A0" w:rsidP="00BD79A0">
            <w:pPr>
              <w:suppressAutoHyphens w:val="0"/>
              <w:spacing w:before="2" w:line="247"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3</w:t>
            </w:r>
          </w:p>
        </w:tc>
        <w:tc>
          <w:tcPr>
            <w:tcW w:w="4691" w:type="dxa"/>
          </w:tcPr>
          <w:p w14:paraId="3F7FC45E" w14:textId="77777777" w:rsidR="00BD79A0" w:rsidRPr="00BD79A0" w:rsidRDefault="00BD79A0" w:rsidP="00BD79A0">
            <w:pPr>
              <w:suppressAutoHyphens w:val="0"/>
              <w:spacing w:before="2" w:line="247"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Media</w:t>
            </w:r>
            <w:r w:rsidRPr="00BD79A0">
              <w:rPr>
                <w:rFonts w:ascii="Verdana" w:eastAsia="Verdana" w:hAnsi="Verdana" w:cs="Verdana"/>
                <w:i w:val="0"/>
                <w:spacing w:val="-3"/>
                <w:sz w:val="22"/>
                <w:szCs w:val="22"/>
                <w:lang w:val="es-ES" w:eastAsia="en-US"/>
              </w:rPr>
              <w:t xml:space="preserve"> </w:t>
            </w:r>
            <w:r w:rsidRPr="00BD79A0">
              <w:rPr>
                <w:rFonts w:ascii="Verdana" w:eastAsia="Verdana" w:hAnsi="Verdana" w:cs="Verdana"/>
                <w:i w:val="0"/>
                <w:sz w:val="22"/>
                <w:szCs w:val="22"/>
                <w:lang w:val="es-ES" w:eastAsia="en-US"/>
              </w:rPr>
              <w:t>aritmética</w:t>
            </w:r>
            <w:r w:rsidRPr="00BD79A0">
              <w:rPr>
                <w:rFonts w:ascii="Verdana" w:eastAsia="Verdana" w:hAnsi="Verdana" w:cs="Verdana"/>
                <w:i w:val="0"/>
                <w:spacing w:val="-3"/>
                <w:sz w:val="22"/>
                <w:szCs w:val="22"/>
                <w:lang w:val="es-ES" w:eastAsia="en-US"/>
              </w:rPr>
              <w:t xml:space="preserve"> </w:t>
            </w:r>
            <w:r w:rsidRPr="00BD79A0">
              <w:rPr>
                <w:rFonts w:ascii="Verdana" w:eastAsia="Verdana" w:hAnsi="Verdana" w:cs="Verdana"/>
                <w:i w:val="0"/>
                <w:spacing w:val="-4"/>
                <w:sz w:val="22"/>
                <w:szCs w:val="22"/>
                <w:lang w:val="es-ES" w:eastAsia="en-US"/>
              </w:rPr>
              <w:t>baja</w:t>
            </w:r>
          </w:p>
        </w:tc>
      </w:tr>
      <w:tr w:rsidR="00BD79A0" w:rsidRPr="00BD79A0" w14:paraId="300A5E96" w14:textId="77777777" w:rsidTr="00F77DBA">
        <w:trPr>
          <w:trHeight w:val="264"/>
        </w:trPr>
        <w:tc>
          <w:tcPr>
            <w:tcW w:w="2509" w:type="dxa"/>
          </w:tcPr>
          <w:p w14:paraId="5DD979D3" w14:textId="77777777" w:rsidR="00BD79A0" w:rsidRPr="00BD79A0" w:rsidRDefault="00BD79A0" w:rsidP="00BD79A0">
            <w:pPr>
              <w:suppressAutoHyphens w:val="0"/>
              <w:spacing w:line="248" w:lineRule="exact"/>
              <w:ind w:right="89"/>
              <w:jc w:val="center"/>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De</w:t>
            </w:r>
            <w:r w:rsidRPr="00BD79A0">
              <w:rPr>
                <w:rFonts w:ascii="Verdana" w:eastAsia="Verdana" w:hAnsi="Verdana" w:cs="Verdana"/>
                <w:i w:val="0"/>
                <w:spacing w:val="-4"/>
                <w:sz w:val="22"/>
                <w:szCs w:val="22"/>
                <w:lang w:val="es-ES" w:eastAsia="en-US"/>
              </w:rPr>
              <w:t xml:space="preserve"> </w:t>
            </w:r>
            <w:r w:rsidRPr="00BD79A0">
              <w:rPr>
                <w:rFonts w:ascii="Verdana" w:eastAsia="Verdana" w:hAnsi="Verdana" w:cs="Verdana"/>
                <w:i w:val="0"/>
                <w:sz w:val="22"/>
                <w:szCs w:val="22"/>
                <w:lang w:val="es-ES" w:eastAsia="en-US"/>
              </w:rPr>
              <w:t>0.75</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z w:val="22"/>
                <w:szCs w:val="22"/>
                <w:lang w:val="es-ES" w:eastAsia="en-US"/>
              </w:rPr>
              <w:t>a</w:t>
            </w:r>
            <w:r w:rsidRPr="00BD79A0">
              <w:rPr>
                <w:rFonts w:ascii="Verdana" w:eastAsia="Verdana" w:hAnsi="Verdana" w:cs="Verdana"/>
                <w:i w:val="0"/>
                <w:spacing w:val="-5"/>
                <w:sz w:val="22"/>
                <w:szCs w:val="22"/>
                <w:lang w:val="es-ES" w:eastAsia="en-US"/>
              </w:rPr>
              <w:t xml:space="preserve"> </w:t>
            </w:r>
            <w:r w:rsidRPr="00BD79A0">
              <w:rPr>
                <w:rFonts w:ascii="Verdana" w:eastAsia="Verdana" w:hAnsi="Verdana" w:cs="Verdana"/>
                <w:i w:val="0"/>
                <w:spacing w:val="-4"/>
                <w:sz w:val="22"/>
                <w:szCs w:val="22"/>
                <w:lang w:val="es-ES" w:eastAsia="en-US"/>
              </w:rPr>
              <w:t>0.99</w:t>
            </w:r>
          </w:p>
        </w:tc>
        <w:tc>
          <w:tcPr>
            <w:tcW w:w="1625" w:type="dxa"/>
          </w:tcPr>
          <w:p w14:paraId="7B236DA3" w14:textId="77777777" w:rsidR="00BD79A0" w:rsidRPr="00BD79A0" w:rsidRDefault="00BD79A0" w:rsidP="00BD79A0">
            <w:pPr>
              <w:suppressAutoHyphens w:val="0"/>
              <w:spacing w:line="248" w:lineRule="exact"/>
              <w:ind w:left="107"/>
              <w:jc w:val="center"/>
              <w:rPr>
                <w:rFonts w:ascii="Verdana" w:eastAsia="Verdana" w:hAnsi="Verdana" w:cs="Verdana"/>
                <w:i w:val="0"/>
                <w:sz w:val="22"/>
                <w:szCs w:val="22"/>
                <w:lang w:val="es-ES" w:eastAsia="en-US"/>
              </w:rPr>
            </w:pPr>
            <w:r w:rsidRPr="00BD79A0">
              <w:rPr>
                <w:rFonts w:ascii="Verdana" w:eastAsia="Verdana" w:hAnsi="Verdana" w:cs="Verdana"/>
                <w:i w:val="0"/>
                <w:spacing w:val="-10"/>
                <w:sz w:val="22"/>
                <w:szCs w:val="22"/>
                <w:lang w:val="es-ES" w:eastAsia="en-US"/>
              </w:rPr>
              <w:t>4</w:t>
            </w:r>
          </w:p>
        </w:tc>
        <w:tc>
          <w:tcPr>
            <w:tcW w:w="4691" w:type="dxa"/>
          </w:tcPr>
          <w:p w14:paraId="19320C30" w14:textId="77777777" w:rsidR="00BD79A0" w:rsidRPr="00BD79A0" w:rsidRDefault="00BD79A0" w:rsidP="00BD79A0">
            <w:pPr>
              <w:suppressAutoHyphens w:val="0"/>
              <w:spacing w:line="248" w:lineRule="exact"/>
              <w:ind w:left="107"/>
              <w:jc w:val="left"/>
              <w:rPr>
                <w:rFonts w:ascii="Verdana" w:eastAsia="Verdana" w:hAnsi="Verdana" w:cs="Verdana"/>
                <w:i w:val="0"/>
                <w:sz w:val="22"/>
                <w:szCs w:val="22"/>
                <w:lang w:val="es-ES" w:eastAsia="en-US"/>
              </w:rPr>
            </w:pPr>
            <w:r w:rsidRPr="00BD79A0">
              <w:rPr>
                <w:rFonts w:ascii="Verdana" w:eastAsia="Verdana" w:hAnsi="Verdana" w:cs="Verdana"/>
                <w:i w:val="0"/>
                <w:sz w:val="22"/>
                <w:szCs w:val="22"/>
                <w:lang w:val="es-ES" w:eastAsia="en-US"/>
              </w:rPr>
              <w:t>Menor</w:t>
            </w:r>
            <w:r w:rsidRPr="00BD79A0">
              <w:rPr>
                <w:rFonts w:ascii="Verdana" w:eastAsia="Verdana" w:hAnsi="Verdana" w:cs="Verdana"/>
                <w:i w:val="0"/>
                <w:spacing w:val="-1"/>
                <w:sz w:val="22"/>
                <w:szCs w:val="22"/>
                <w:lang w:val="es-ES" w:eastAsia="en-US"/>
              </w:rPr>
              <w:t xml:space="preserve"> </w:t>
            </w:r>
            <w:r w:rsidRPr="00BD79A0">
              <w:rPr>
                <w:rFonts w:ascii="Verdana" w:eastAsia="Verdana" w:hAnsi="Verdana" w:cs="Verdana"/>
                <w:i w:val="0"/>
                <w:spacing w:val="-2"/>
                <w:sz w:val="22"/>
                <w:szCs w:val="22"/>
                <w:lang w:val="es-ES" w:eastAsia="en-US"/>
              </w:rPr>
              <w:t>valor</w:t>
            </w:r>
          </w:p>
        </w:tc>
      </w:tr>
    </w:tbl>
    <w:p w14:paraId="128A6B06" w14:textId="77777777" w:rsidR="00BD79A0" w:rsidRDefault="00BD79A0" w:rsidP="00BD79A0">
      <w:pPr>
        <w:pStyle w:val="Prrafodelista"/>
        <w:ind w:left="0" w:right="49"/>
        <w:rPr>
          <w:rFonts w:ascii="Verdana" w:eastAsia="Verdana" w:hAnsi="Verdana"/>
          <w:iCs/>
          <w:lang w:val="es-ES_tradnl"/>
        </w:rPr>
      </w:pPr>
    </w:p>
    <w:p w14:paraId="293DF1AD" w14:textId="77777777" w:rsidR="00BD79A0" w:rsidRDefault="00BD79A0" w:rsidP="000247EF">
      <w:pPr>
        <w:pStyle w:val="Prrafodelista"/>
        <w:ind w:left="0" w:right="49"/>
        <w:jc w:val="both"/>
        <w:rPr>
          <w:rFonts w:ascii="Verdana" w:eastAsia="Verdana" w:hAnsi="Verdana"/>
          <w:iCs/>
          <w:lang w:val="es-ES_tradnl"/>
        </w:rPr>
      </w:pPr>
    </w:p>
    <w:p w14:paraId="7A12C5AC" w14:textId="77777777" w:rsidR="00BD79A0" w:rsidRPr="00BD79A0" w:rsidRDefault="00BD79A0" w:rsidP="00F77DBA">
      <w:pPr>
        <w:pStyle w:val="Prrafodelista"/>
        <w:ind w:left="0"/>
        <w:jc w:val="both"/>
        <w:rPr>
          <w:rFonts w:ascii="Verdana" w:eastAsia="Verdana" w:hAnsi="Verdana"/>
          <w:iCs/>
          <w:lang w:val="es-ES_tradnl"/>
        </w:rPr>
      </w:pPr>
      <w:r w:rsidRPr="00BD79A0">
        <w:rPr>
          <w:rFonts w:ascii="Verdana" w:eastAsia="Verdana" w:hAnsi="Verdana"/>
          <w:iCs/>
          <w:lang w:val="es-ES_tradnl"/>
        </w:rPr>
        <w:t>En todos los casos se tendrá en cuenta hasta el segundo (2°) decimal del valor obtenido como puntaje y las fórmulas se aplicarán con las propuestas que no han sido rechazadas y se encuentran válidas.</w:t>
      </w:r>
    </w:p>
    <w:p w14:paraId="3D3659C9" w14:textId="77777777" w:rsidR="00BD79A0" w:rsidRPr="00BD79A0" w:rsidRDefault="00BD79A0" w:rsidP="00F77DBA">
      <w:pPr>
        <w:pStyle w:val="Prrafodelista"/>
        <w:ind w:left="0"/>
        <w:jc w:val="both"/>
        <w:rPr>
          <w:rFonts w:ascii="Verdana" w:eastAsia="Verdana" w:hAnsi="Verdana"/>
          <w:iCs/>
          <w:lang w:val="es-ES_tradnl"/>
        </w:rPr>
      </w:pPr>
    </w:p>
    <w:p w14:paraId="7042CADE" w14:textId="347A918A" w:rsidR="00BD79A0" w:rsidRPr="00BD79A0" w:rsidRDefault="00BD79A0" w:rsidP="00F77DBA">
      <w:pPr>
        <w:pStyle w:val="Prrafodelista"/>
        <w:ind w:left="0"/>
        <w:jc w:val="both"/>
        <w:rPr>
          <w:rFonts w:ascii="Verdana" w:eastAsia="Verdana" w:hAnsi="Verdana"/>
          <w:iCs/>
          <w:lang w:val="es-ES_tradnl"/>
        </w:rPr>
      </w:pPr>
      <w:r w:rsidRPr="00BD79A0">
        <w:rPr>
          <w:rFonts w:ascii="Verdana" w:eastAsia="Verdana" w:hAnsi="Verdana"/>
          <w:iCs/>
          <w:lang w:val="es-ES_tradnl"/>
        </w:rPr>
        <w:t>Las propuestas que al aplicar las fórmulas obtengan puntajes negativos obtienen cero</w:t>
      </w:r>
      <w:r>
        <w:rPr>
          <w:rFonts w:ascii="Verdana" w:eastAsia="Verdana" w:hAnsi="Verdana"/>
          <w:iCs/>
          <w:lang w:val="es-ES_tradnl"/>
        </w:rPr>
        <w:t xml:space="preserve"> </w:t>
      </w:r>
      <w:r w:rsidRPr="00BD79A0">
        <w:rPr>
          <w:rFonts w:ascii="Verdana" w:eastAsia="Verdana" w:hAnsi="Verdana"/>
          <w:iCs/>
          <w:lang w:val="es-ES_tradnl"/>
        </w:rPr>
        <w:t>(0)</w:t>
      </w:r>
      <w:r w:rsidR="00F77DBA">
        <w:rPr>
          <w:rFonts w:ascii="Verdana" w:eastAsia="Verdana" w:hAnsi="Verdana"/>
          <w:iCs/>
          <w:lang w:val="es-ES_tradnl"/>
        </w:rPr>
        <w:t xml:space="preserve"> </w:t>
      </w:r>
      <w:r w:rsidRPr="00BD79A0">
        <w:rPr>
          <w:rFonts w:ascii="Verdana" w:eastAsia="Verdana" w:hAnsi="Verdana"/>
          <w:iCs/>
          <w:lang w:val="es-ES_tradnl"/>
        </w:rPr>
        <w:t>puntos en la oferta económica.</w:t>
      </w:r>
    </w:p>
    <w:p w14:paraId="4D6DA19B" w14:textId="77777777" w:rsidR="00BD79A0" w:rsidRPr="00BD79A0" w:rsidRDefault="00BD79A0" w:rsidP="00BD79A0">
      <w:pPr>
        <w:pStyle w:val="Prrafodelista"/>
        <w:ind w:left="0"/>
        <w:rPr>
          <w:rFonts w:ascii="Verdana" w:eastAsia="Verdana" w:hAnsi="Verdana"/>
          <w:iCs/>
          <w:lang w:val="es-ES_tradnl"/>
        </w:rPr>
      </w:pPr>
    </w:p>
    <w:p w14:paraId="01DD9400" w14:textId="55E9BFCC" w:rsidR="00BD79A0" w:rsidRPr="00BD79A0" w:rsidRDefault="008C7FDF" w:rsidP="00BD79A0">
      <w:pPr>
        <w:rPr>
          <w:rFonts w:ascii="Verdana" w:eastAsia="Verdana" w:hAnsi="Verdana"/>
          <w:b/>
          <w:bCs/>
          <w:i w:val="0"/>
          <w:iCs/>
          <w:sz w:val="22"/>
          <w:szCs w:val="22"/>
          <w:lang w:val="es-ES_tradnl"/>
        </w:rPr>
      </w:pPr>
      <w:r>
        <w:rPr>
          <w:rFonts w:ascii="Verdana" w:eastAsia="Verdana" w:hAnsi="Verdana" w:cstheme="minorBidi"/>
          <w:b/>
          <w:bCs/>
          <w:i w:val="0"/>
          <w:iCs/>
          <w:kern w:val="2"/>
          <w:sz w:val="22"/>
          <w:szCs w:val="22"/>
          <w:lang w:val="es-ES_tradnl" w:eastAsia="en-US"/>
          <w14:ligatures w14:val="standardContextual"/>
        </w:rPr>
        <w:t>A</w:t>
      </w:r>
      <w:r w:rsidR="00BD79A0" w:rsidRPr="00BD79A0">
        <w:rPr>
          <w:rFonts w:ascii="Verdana" w:eastAsia="Verdana" w:hAnsi="Verdana" w:cstheme="minorBidi"/>
          <w:b/>
          <w:bCs/>
          <w:i w:val="0"/>
          <w:iCs/>
          <w:kern w:val="2"/>
          <w:sz w:val="22"/>
          <w:szCs w:val="22"/>
          <w:lang w:val="es-ES_tradnl" w:eastAsia="en-US"/>
          <w14:ligatures w14:val="standardContextual"/>
        </w:rPr>
        <w:t>.</w:t>
      </w:r>
      <w:r w:rsidR="00BD79A0" w:rsidRPr="00BD79A0">
        <w:rPr>
          <w:rFonts w:ascii="Verdana" w:eastAsia="Verdana" w:hAnsi="Verdana"/>
          <w:b/>
          <w:bCs/>
          <w:i w:val="0"/>
          <w:iCs/>
          <w:sz w:val="22"/>
          <w:szCs w:val="22"/>
          <w:lang w:val="es-ES_tradnl"/>
        </w:rPr>
        <w:t xml:space="preserve"> Mediana con Valor Absoluto</w:t>
      </w:r>
    </w:p>
    <w:p w14:paraId="2C836B90" w14:textId="77777777" w:rsidR="00BD79A0" w:rsidRPr="00BD79A0" w:rsidRDefault="00BD79A0" w:rsidP="00BD79A0">
      <w:pPr>
        <w:pStyle w:val="Prrafodelista"/>
        <w:rPr>
          <w:rFonts w:ascii="Verdana" w:eastAsia="Verdana" w:hAnsi="Verdana"/>
          <w:iCs/>
          <w:lang w:val="es-ES_tradnl"/>
        </w:rPr>
      </w:pPr>
    </w:p>
    <w:p w14:paraId="57C4029B" w14:textId="48C2498F" w:rsidR="000247EF" w:rsidRDefault="00BD79A0" w:rsidP="00BD79A0">
      <w:pPr>
        <w:pStyle w:val="Prrafodelista"/>
        <w:ind w:left="0"/>
        <w:jc w:val="both"/>
        <w:rPr>
          <w:rFonts w:ascii="Verdana" w:eastAsia="Verdana" w:hAnsi="Verdana"/>
          <w:iCs/>
          <w:lang w:val="es-ES_tradnl"/>
        </w:rPr>
      </w:pPr>
      <w:r w:rsidRPr="00BD79A0">
        <w:rPr>
          <w:rFonts w:ascii="Verdana" w:eastAsia="Verdana" w:hAnsi="Verdana"/>
          <w:iCs/>
          <w:lang w:val="es-ES_tradnl"/>
        </w:rPr>
        <w:t>La entidad calculará el valor de la mediana con los valores de las propuestas hábiles. En esta alternativa se entenderá por mediana de un grupo de valores el resultado del cálculo que se obtiene mediante la aplicación del siguiente proceso: la Entidad ordena los valores de las propuestas hábiles de manera descendente. Si el número de valores es impar, la mediana corresponde al valor central, si el número de valores es par, la mediana corresponde al promedio de los dos valores centrales.</w:t>
      </w:r>
    </w:p>
    <w:p w14:paraId="5DDB4F6D" w14:textId="77777777" w:rsidR="00F77DBA" w:rsidRDefault="00F77DBA" w:rsidP="00BD79A0">
      <w:pPr>
        <w:pStyle w:val="Textoindependiente"/>
        <w:spacing w:before="63"/>
        <w:ind w:left="698"/>
        <w:rPr>
          <w:rFonts w:ascii="Verdana" w:hAnsi="Verdana"/>
          <w:sz w:val="22"/>
          <w:szCs w:val="22"/>
        </w:rPr>
      </w:pPr>
    </w:p>
    <w:p w14:paraId="17C89D5A" w14:textId="24D0E301" w:rsidR="00BD79A0" w:rsidRPr="00BD79A0" w:rsidRDefault="00BD79A0" w:rsidP="00F77DBA">
      <w:pPr>
        <w:pStyle w:val="Textoindependiente"/>
        <w:spacing w:before="63"/>
        <w:ind w:left="1418" w:firstLine="709"/>
        <w:rPr>
          <w:rFonts w:ascii="Verdana" w:hAnsi="Verdana"/>
          <w:sz w:val="22"/>
          <w:szCs w:val="22"/>
        </w:rPr>
      </w:pPr>
      <w:r w:rsidRPr="00BD79A0">
        <w:rPr>
          <w:rFonts w:ascii="Verdana" w:hAnsi="Verdana"/>
          <w:sz w:val="22"/>
          <w:szCs w:val="22"/>
        </w:rPr>
        <w:t>Me</w:t>
      </w:r>
      <w:r w:rsidRPr="00BD79A0">
        <w:rPr>
          <w:rFonts w:ascii="Verdana" w:hAnsi="Verdana"/>
          <w:spacing w:val="-5"/>
          <w:sz w:val="22"/>
          <w:szCs w:val="22"/>
        </w:rPr>
        <w:t xml:space="preserve"> </w:t>
      </w:r>
      <w:r w:rsidRPr="00BD79A0">
        <w:rPr>
          <w:rFonts w:ascii="Verdana" w:hAnsi="Verdana"/>
          <w:sz w:val="22"/>
          <w:szCs w:val="22"/>
        </w:rPr>
        <w:t>=</w:t>
      </w:r>
      <w:r w:rsidRPr="00BD79A0">
        <w:rPr>
          <w:rFonts w:ascii="Verdana" w:hAnsi="Verdana"/>
          <w:spacing w:val="7"/>
          <w:sz w:val="22"/>
          <w:szCs w:val="22"/>
        </w:rPr>
        <w:t xml:space="preserve"> </w:t>
      </w:r>
      <w:r w:rsidR="005F79BB" w:rsidRPr="00BD79A0">
        <w:rPr>
          <w:rFonts w:ascii="Verdana" w:hAnsi="Verdana"/>
          <w:sz w:val="22"/>
          <w:szCs w:val="22"/>
        </w:rPr>
        <w:t>Mediana (</w:t>
      </w:r>
      <w:r w:rsidRPr="00BD79A0">
        <w:rPr>
          <w:rFonts w:ascii="Verdana" w:hAnsi="Verdana"/>
          <w:sz w:val="22"/>
          <w:szCs w:val="22"/>
        </w:rPr>
        <w:t>V</w:t>
      </w:r>
      <w:r w:rsidRPr="00F77DBA">
        <w:rPr>
          <w:rFonts w:ascii="Verdana" w:hAnsi="Verdana"/>
          <w:position w:val="-4"/>
          <w:sz w:val="18"/>
          <w:szCs w:val="18"/>
        </w:rPr>
        <w:t>1</w:t>
      </w:r>
      <w:r w:rsidRPr="00BD79A0">
        <w:rPr>
          <w:rFonts w:ascii="Verdana" w:hAnsi="Verdana"/>
          <w:sz w:val="22"/>
          <w:szCs w:val="22"/>
        </w:rPr>
        <w:t>;</w:t>
      </w:r>
      <w:r w:rsidRPr="00BD79A0">
        <w:rPr>
          <w:rFonts w:ascii="Verdana" w:hAnsi="Verdana"/>
          <w:spacing w:val="-16"/>
          <w:sz w:val="22"/>
          <w:szCs w:val="22"/>
        </w:rPr>
        <w:t xml:space="preserve"> </w:t>
      </w:r>
      <w:r w:rsidRPr="00BD79A0">
        <w:rPr>
          <w:rFonts w:ascii="Verdana" w:hAnsi="Verdana"/>
          <w:sz w:val="22"/>
          <w:szCs w:val="22"/>
        </w:rPr>
        <w:t>V</w:t>
      </w:r>
      <w:proofErr w:type="gramStart"/>
      <w:r w:rsidRPr="00F77DBA">
        <w:rPr>
          <w:rFonts w:ascii="Verdana" w:hAnsi="Verdana"/>
          <w:position w:val="-4"/>
          <w:sz w:val="18"/>
          <w:szCs w:val="18"/>
        </w:rPr>
        <w:t>2</w:t>
      </w:r>
      <w:r w:rsidRPr="00BD79A0">
        <w:rPr>
          <w:rFonts w:ascii="Verdana" w:hAnsi="Verdana"/>
          <w:sz w:val="22"/>
          <w:szCs w:val="22"/>
        </w:rPr>
        <w:t>..</w:t>
      </w:r>
      <w:proofErr w:type="gramEnd"/>
      <w:r w:rsidRPr="00BD79A0">
        <w:rPr>
          <w:rFonts w:ascii="Verdana" w:hAnsi="Verdana"/>
          <w:spacing w:val="-13"/>
          <w:sz w:val="22"/>
          <w:szCs w:val="22"/>
        </w:rPr>
        <w:t xml:space="preserve"> </w:t>
      </w:r>
      <w:r w:rsidRPr="00BD79A0">
        <w:rPr>
          <w:rFonts w:ascii="Verdana" w:hAnsi="Verdana"/>
          <w:sz w:val="22"/>
          <w:szCs w:val="22"/>
        </w:rPr>
        <w:t>;</w:t>
      </w:r>
      <w:r w:rsidRPr="00BD79A0">
        <w:rPr>
          <w:rFonts w:ascii="Verdana" w:hAnsi="Verdana"/>
          <w:spacing w:val="-14"/>
          <w:sz w:val="22"/>
          <w:szCs w:val="22"/>
        </w:rPr>
        <w:t xml:space="preserve"> </w:t>
      </w:r>
      <w:r w:rsidRPr="00BD79A0">
        <w:rPr>
          <w:rFonts w:ascii="Verdana" w:hAnsi="Verdana"/>
          <w:sz w:val="22"/>
          <w:szCs w:val="22"/>
        </w:rPr>
        <w:t>…</w:t>
      </w:r>
      <w:r w:rsidRPr="00BD79A0">
        <w:rPr>
          <w:rFonts w:ascii="Verdana" w:hAnsi="Verdana"/>
          <w:spacing w:val="-12"/>
          <w:sz w:val="22"/>
          <w:szCs w:val="22"/>
        </w:rPr>
        <w:t xml:space="preserve"> </w:t>
      </w:r>
      <w:r w:rsidRPr="00BD79A0">
        <w:rPr>
          <w:rFonts w:ascii="Verdana" w:hAnsi="Verdana"/>
          <w:spacing w:val="-5"/>
          <w:sz w:val="22"/>
          <w:szCs w:val="22"/>
        </w:rPr>
        <w:t>V</w:t>
      </w:r>
      <w:r w:rsidRPr="00F77DBA">
        <w:rPr>
          <w:rFonts w:ascii="Verdana" w:hAnsi="Verdana"/>
          <w:spacing w:val="-5"/>
          <w:position w:val="-4"/>
          <w:sz w:val="18"/>
          <w:szCs w:val="18"/>
        </w:rPr>
        <w:t>m</w:t>
      </w:r>
      <w:r w:rsidRPr="00BD79A0">
        <w:rPr>
          <w:rFonts w:ascii="Verdana" w:hAnsi="Verdana"/>
          <w:spacing w:val="-5"/>
          <w:sz w:val="22"/>
          <w:szCs w:val="22"/>
        </w:rPr>
        <w:t>)</w:t>
      </w:r>
    </w:p>
    <w:p w14:paraId="5060AEFD" w14:textId="77777777" w:rsidR="00F77DBA" w:rsidRDefault="00BD79A0" w:rsidP="00F77DBA">
      <w:pPr>
        <w:pStyle w:val="Prrafodelista"/>
        <w:jc w:val="both"/>
        <w:rPr>
          <w:rFonts w:ascii="Verdana" w:eastAsia="Verdana" w:hAnsi="Verdana"/>
          <w:iCs/>
          <w:lang w:val="es-ES_tradnl"/>
        </w:rPr>
      </w:pPr>
      <w:r w:rsidRPr="00BD79A0">
        <w:rPr>
          <w:rFonts w:ascii="Verdana" w:eastAsia="Verdana" w:hAnsi="Verdana"/>
          <w:iCs/>
          <w:lang w:val="es-ES_tradnl"/>
        </w:rPr>
        <w:t xml:space="preserve"> </w:t>
      </w:r>
    </w:p>
    <w:p w14:paraId="2DC58E90" w14:textId="282606B7" w:rsidR="00BD79A0" w:rsidRPr="00F77DBA" w:rsidRDefault="00BD79A0" w:rsidP="00F77DBA">
      <w:pPr>
        <w:pStyle w:val="Prrafodelista"/>
        <w:jc w:val="both"/>
        <w:rPr>
          <w:rFonts w:ascii="Verdana" w:eastAsia="Verdana" w:hAnsi="Verdana"/>
          <w:iCs/>
          <w:lang w:val="es-ES_tradnl"/>
        </w:rPr>
      </w:pPr>
      <w:r w:rsidRPr="00BD79A0">
        <w:rPr>
          <w:rFonts w:ascii="Verdana" w:hAnsi="Verdana"/>
          <w:iCs/>
          <w:lang w:val="es-ES_tradnl"/>
        </w:rPr>
        <w:t xml:space="preserve">Donde: </w:t>
      </w:r>
    </w:p>
    <w:p w14:paraId="73C1026A" w14:textId="1A3F74CC" w:rsidR="00BD79A0" w:rsidRPr="00BD79A0" w:rsidRDefault="000C5432" w:rsidP="00433B12">
      <w:pPr>
        <w:pStyle w:val="Prrafodelista"/>
        <w:numPr>
          <w:ilvl w:val="0"/>
          <w:numId w:val="17"/>
        </w:numPr>
        <w:jc w:val="both"/>
        <w:rPr>
          <w:rFonts w:ascii="Verdana" w:hAnsi="Verdana"/>
          <w:iCs/>
          <w:lang w:val="es-ES_tradnl"/>
        </w:rPr>
      </w:pPr>
      <w:r w:rsidRPr="000C5432">
        <w:rPr>
          <w:rFonts w:ascii="Verdana" w:hAnsi="Verdana"/>
        </w:rPr>
        <w:t>V</w:t>
      </w:r>
      <w:r w:rsidRPr="000C5432">
        <w:rPr>
          <w:rFonts w:ascii="Verdana" w:hAnsi="Verdana"/>
          <w:position w:val="-4"/>
        </w:rPr>
        <w:t>i</w:t>
      </w:r>
      <w:r w:rsidR="00BD79A0" w:rsidRPr="000C5432">
        <w:rPr>
          <w:rFonts w:ascii="Verdana" w:hAnsi="Verdana"/>
          <w:lang w:val="es-ES_tradnl"/>
        </w:rPr>
        <w:t>:</w:t>
      </w:r>
      <w:r w:rsidR="00BD79A0" w:rsidRPr="00BD79A0">
        <w:rPr>
          <w:rFonts w:ascii="Verdana" w:hAnsi="Verdana"/>
          <w:iCs/>
          <w:lang w:val="es-ES_tradnl"/>
        </w:rPr>
        <w:t xml:space="preserve"> Es el valor total corregido de cada una de las propuestas “i”.</w:t>
      </w:r>
    </w:p>
    <w:p w14:paraId="4E86A028" w14:textId="1ECD0F20" w:rsidR="00BD79A0" w:rsidRPr="00BD79A0" w:rsidRDefault="00BD79A0" w:rsidP="00433B12">
      <w:pPr>
        <w:pStyle w:val="Prrafodelista"/>
        <w:numPr>
          <w:ilvl w:val="0"/>
          <w:numId w:val="17"/>
        </w:numPr>
        <w:jc w:val="both"/>
        <w:rPr>
          <w:rFonts w:ascii="Verdana" w:hAnsi="Verdana"/>
          <w:iCs/>
          <w:lang w:val="es-ES_tradnl"/>
        </w:rPr>
      </w:pPr>
      <w:r w:rsidRPr="00BD79A0">
        <w:rPr>
          <w:rFonts w:ascii="Verdana" w:hAnsi="Verdana"/>
          <w:iCs/>
          <w:lang w:val="es-ES_tradnl"/>
        </w:rPr>
        <w:t xml:space="preserve">m: Es el número total de propuestas económicas válidas recibidas por la </w:t>
      </w:r>
      <w:r w:rsidR="00F77DBA">
        <w:rPr>
          <w:rFonts w:ascii="Verdana" w:hAnsi="Verdana"/>
          <w:iCs/>
          <w:lang w:val="es-ES_tradnl"/>
        </w:rPr>
        <w:t>e</w:t>
      </w:r>
      <w:r w:rsidRPr="00BD79A0">
        <w:rPr>
          <w:rFonts w:ascii="Verdana" w:hAnsi="Verdana"/>
          <w:iCs/>
          <w:lang w:val="es-ES_tradnl"/>
        </w:rPr>
        <w:t xml:space="preserve">ntidad </w:t>
      </w:r>
      <w:r w:rsidR="00F77DBA">
        <w:rPr>
          <w:rFonts w:ascii="Verdana" w:hAnsi="Verdana"/>
          <w:iCs/>
          <w:lang w:val="es-ES_tradnl"/>
        </w:rPr>
        <w:t>e</w:t>
      </w:r>
      <w:r w:rsidRPr="00BD79A0">
        <w:rPr>
          <w:rFonts w:ascii="Verdana" w:hAnsi="Verdana"/>
          <w:iCs/>
          <w:lang w:val="es-ES_tradnl"/>
        </w:rPr>
        <w:t>statal.</w:t>
      </w:r>
    </w:p>
    <w:p w14:paraId="1DBAFDEB" w14:textId="52F0B283" w:rsidR="00BD79A0" w:rsidRPr="00BD79A0" w:rsidRDefault="00BD79A0" w:rsidP="00433B12">
      <w:pPr>
        <w:pStyle w:val="Prrafodelista"/>
        <w:numPr>
          <w:ilvl w:val="0"/>
          <w:numId w:val="17"/>
        </w:numPr>
        <w:jc w:val="both"/>
        <w:rPr>
          <w:rFonts w:ascii="Verdana" w:hAnsi="Verdana"/>
          <w:iCs/>
          <w:lang w:val="es-ES_tradnl"/>
        </w:rPr>
      </w:pPr>
      <w:r w:rsidRPr="00BD79A0">
        <w:rPr>
          <w:rFonts w:ascii="Verdana" w:hAnsi="Verdana"/>
          <w:iCs/>
          <w:lang w:val="es-ES_tradnl"/>
        </w:rPr>
        <w:t>Me: Es la mediana calculada con los valores de las propuestas económicas válidas.</w:t>
      </w:r>
    </w:p>
    <w:p w14:paraId="51DD2D21" w14:textId="77777777" w:rsidR="00F77DBA" w:rsidRDefault="00F77DBA" w:rsidP="00BD79A0">
      <w:pPr>
        <w:rPr>
          <w:rFonts w:ascii="Verdana" w:hAnsi="Verdana"/>
          <w:i w:val="0"/>
          <w:iCs/>
          <w:sz w:val="22"/>
          <w:szCs w:val="22"/>
          <w:lang w:val="es-ES_tradnl"/>
        </w:rPr>
      </w:pPr>
    </w:p>
    <w:p w14:paraId="29ABDC9D" w14:textId="3BCA1039" w:rsidR="00BD79A0" w:rsidRDefault="00BD79A0" w:rsidP="00BD79A0">
      <w:pPr>
        <w:rPr>
          <w:rFonts w:ascii="Verdana" w:hAnsi="Verdana"/>
          <w:i w:val="0"/>
          <w:iCs/>
          <w:sz w:val="22"/>
          <w:szCs w:val="22"/>
          <w:lang w:val="es-ES_tradnl"/>
        </w:rPr>
      </w:pPr>
      <w:r w:rsidRPr="00BD79A0">
        <w:rPr>
          <w:rFonts w:ascii="Verdana" w:hAnsi="Verdana"/>
          <w:i w:val="0"/>
          <w:iCs/>
          <w:sz w:val="22"/>
          <w:szCs w:val="22"/>
          <w:lang w:val="es-ES_tradnl"/>
        </w:rPr>
        <w:t>Bajo este método la entidad asignará puntaje así:</w:t>
      </w:r>
    </w:p>
    <w:p w14:paraId="6AF0D1E8" w14:textId="77777777" w:rsidR="00BD79A0" w:rsidRPr="00BD79A0" w:rsidRDefault="00BD79A0" w:rsidP="00BD79A0">
      <w:pPr>
        <w:rPr>
          <w:rFonts w:ascii="Verdana" w:hAnsi="Verdana"/>
          <w:i w:val="0"/>
          <w:iCs/>
          <w:sz w:val="22"/>
          <w:szCs w:val="22"/>
          <w:lang w:val="es-ES_tradnl"/>
        </w:rPr>
      </w:pPr>
    </w:p>
    <w:p w14:paraId="4228FA79" w14:textId="679B11A3" w:rsidR="00BD79A0" w:rsidRPr="00BD79A0" w:rsidRDefault="00BD79A0" w:rsidP="00BD79A0">
      <w:pPr>
        <w:rPr>
          <w:rFonts w:ascii="Verdana" w:eastAsiaTheme="minorHAnsi" w:hAnsi="Verdana" w:cstheme="minorBidi"/>
          <w:i w:val="0"/>
          <w:iCs/>
          <w:kern w:val="2"/>
          <w:sz w:val="22"/>
          <w:szCs w:val="22"/>
          <w:lang w:val="es-ES_tradnl" w:eastAsia="en-US"/>
          <w14:ligatures w14:val="standardContextual"/>
        </w:rPr>
      </w:pPr>
      <w:r w:rsidRPr="00BD79A0">
        <w:rPr>
          <w:rFonts w:ascii="Verdana" w:hAnsi="Verdana"/>
          <w:i w:val="0"/>
          <w:iCs/>
          <w:sz w:val="22"/>
          <w:szCs w:val="22"/>
          <w:lang w:val="es-ES_tradnl"/>
        </w:rPr>
        <w:t>I</w:t>
      </w:r>
      <w:r w:rsidRPr="00BD79A0">
        <w:rPr>
          <w:rFonts w:ascii="Verdana" w:eastAsiaTheme="minorHAnsi" w:hAnsi="Verdana" w:cstheme="minorBidi"/>
          <w:i w:val="0"/>
          <w:iCs/>
          <w:kern w:val="2"/>
          <w:sz w:val="22"/>
          <w:szCs w:val="22"/>
          <w:lang w:val="es-ES_tradnl" w:eastAsia="en-US"/>
          <w14:ligatures w14:val="standardContextual"/>
        </w:rPr>
        <w:t>. Si el número de valores de las propuestas hábiles es impar, el máximo puntaje será asignado a la propuesta que se encuentre en el valor de la mediana. Para las otras propuestas, se utiliza la siguiente fórmula:</w:t>
      </w:r>
    </w:p>
    <w:p w14:paraId="3E33E696" w14:textId="77777777" w:rsidR="00BD79A0" w:rsidRPr="00BD79A0" w:rsidRDefault="00BD79A0" w:rsidP="00BD79A0">
      <w:pPr>
        <w:rPr>
          <w:rFonts w:ascii="Verdana" w:hAnsi="Verdana"/>
          <w:i w:val="0"/>
          <w:iCs/>
          <w:sz w:val="22"/>
          <w:szCs w:val="22"/>
          <w:lang w:val="es-ES_tradnl"/>
        </w:rPr>
      </w:pPr>
    </w:p>
    <w:p w14:paraId="6FE7D794" w14:textId="77777777" w:rsidR="00BD79A0" w:rsidRPr="00BD79A0" w:rsidRDefault="00BD79A0" w:rsidP="00F77DBA">
      <w:pPr>
        <w:pStyle w:val="Textoindependiente"/>
        <w:spacing w:before="236" w:line="372" w:lineRule="exact"/>
        <w:ind w:left="1455" w:right="742" w:firstLine="672"/>
        <w:rPr>
          <w:rFonts w:ascii="Verdana" w:hAnsi="Verdana"/>
          <w:sz w:val="22"/>
          <w:szCs w:val="22"/>
        </w:rPr>
      </w:pPr>
      <w:r w:rsidRPr="00BD79A0">
        <w:rPr>
          <w:rFonts w:ascii="Verdana" w:hAnsi="Verdana"/>
          <w:sz w:val="22"/>
          <w:szCs w:val="22"/>
        </w:rPr>
        <w:t>Puntaje</w:t>
      </w:r>
      <w:r w:rsidRPr="00BD79A0">
        <w:rPr>
          <w:rFonts w:ascii="Verdana" w:hAnsi="Verdana"/>
          <w:spacing w:val="13"/>
          <w:sz w:val="22"/>
          <w:szCs w:val="22"/>
        </w:rPr>
        <w:t xml:space="preserve"> </w:t>
      </w:r>
      <w:r w:rsidRPr="00BD79A0">
        <w:rPr>
          <w:rFonts w:ascii="Verdana" w:hAnsi="Verdana"/>
          <w:sz w:val="22"/>
          <w:szCs w:val="22"/>
        </w:rPr>
        <w:t>=</w:t>
      </w:r>
      <w:r w:rsidRPr="00BD79A0">
        <w:rPr>
          <w:rFonts w:ascii="Verdana" w:hAnsi="Verdana"/>
          <w:spacing w:val="9"/>
          <w:sz w:val="22"/>
          <w:szCs w:val="22"/>
        </w:rPr>
        <w:t xml:space="preserve"> </w:t>
      </w:r>
      <w:r w:rsidRPr="00BD79A0">
        <w:rPr>
          <w:rFonts w:ascii="Verdana" w:hAnsi="Verdana"/>
          <w:sz w:val="22"/>
          <w:szCs w:val="22"/>
        </w:rPr>
        <w:t>[{1</w:t>
      </w:r>
      <w:r w:rsidRPr="00BD79A0">
        <w:rPr>
          <w:rFonts w:ascii="Verdana" w:hAnsi="Verdana"/>
          <w:spacing w:val="-1"/>
          <w:sz w:val="22"/>
          <w:szCs w:val="22"/>
        </w:rPr>
        <w:t xml:space="preserve"> </w:t>
      </w:r>
      <w:r w:rsidRPr="00BD79A0">
        <w:rPr>
          <w:rFonts w:ascii="Verdana" w:hAnsi="Verdana"/>
          <w:sz w:val="22"/>
          <w:szCs w:val="22"/>
        </w:rPr>
        <w:t>− |</w:t>
      </w:r>
      <w:r w:rsidRPr="00BD79A0">
        <w:rPr>
          <w:rFonts w:ascii="Verdana" w:hAnsi="Verdana"/>
          <w:position w:val="17"/>
          <w:sz w:val="22"/>
          <w:szCs w:val="22"/>
          <w:u w:val="single"/>
        </w:rPr>
        <w:t>Me</w:t>
      </w:r>
      <w:r w:rsidRPr="00BD79A0">
        <w:rPr>
          <w:rFonts w:ascii="Verdana" w:hAnsi="Verdana"/>
          <w:spacing w:val="-3"/>
          <w:position w:val="17"/>
          <w:sz w:val="22"/>
          <w:szCs w:val="22"/>
          <w:u w:val="single"/>
        </w:rPr>
        <w:t xml:space="preserve"> </w:t>
      </w:r>
      <w:r w:rsidRPr="00BD79A0">
        <w:rPr>
          <w:rFonts w:ascii="Verdana" w:hAnsi="Verdana"/>
          <w:position w:val="17"/>
          <w:sz w:val="22"/>
          <w:szCs w:val="22"/>
          <w:u w:val="single"/>
        </w:rPr>
        <w:t>−</w:t>
      </w:r>
      <w:r w:rsidRPr="00BD79A0">
        <w:rPr>
          <w:rFonts w:ascii="Verdana" w:hAnsi="Verdana"/>
          <w:spacing w:val="-1"/>
          <w:position w:val="17"/>
          <w:sz w:val="22"/>
          <w:szCs w:val="22"/>
          <w:u w:val="single"/>
        </w:rPr>
        <w:t xml:space="preserve"> </w:t>
      </w:r>
      <w:r w:rsidRPr="00BD79A0">
        <w:rPr>
          <w:rFonts w:ascii="Verdana" w:hAnsi="Verdana"/>
          <w:position w:val="17"/>
          <w:sz w:val="22"/>
          <w:szCs w:val="22"/>
          <w:u w:val="single"/>
        </w:rPr>
        <w:t>V</w:t>
      </w:r>
      <w:r w:rsidRPr="00BD79A0">
        <w:rPr>
          <w:rFonts w:ascii="Verdana" w:hAnsi="Verdana"/>
          <w:position w:val="12"/>
          <w:sz w:val="22"/>
          <w:szCs w:val="22"/>
          <w:u w:val="single"/>
        </w:rPr>
        <w:t>i</w:t>
      </w:r>
      <w:r w:rsidRPr="00BD79A0">
        <w:rPr>
          <w:rFonts w:ascii="Verdana" w:hAnsi="Verdana"/>
          <w:sz w:val="22"/>
          <w:szCs w:val="22"/>
        </w:rPr>
        <w:t>|}</w:t>
      </w:r>
      <w:r w:rsidRPr="00BD79A0">
        <w:rPr>
          <w:rFonts w:ascii="Verdana" w:hAnsi="Verdana"/>
          <w:spacing w:val="-2"/>
          <w:sz w:val="22"/>
          <w:szCs w:val="22"/>
        </w:rPr>
        <w:t xml:space="preserve"> </w:t>
      </w:r>
      <w:r w:rsidRPr="00BD79A0">
        <w:rPr>
          <w:rFonts w:ascii="Cambria Math" w:hAnsi="Cambria Math" w:cs="Cambria Math"/>
          <w:sz w:val="22"/>
          <w:szCs w:val="22"/>
        </w:rPr>
        <w:t>∗</w:t>
      </w:r>
      <w:r w:rsidRPr="00BD79A0">
        <w:rPr>
          <w:rFonts w:ascii="Verdana" w:hAnsi="Verdana"/>
          <w:sz w:val="22"/>
          <w:szCs w:val="22"/>
        </w:rPr>
        <w:t xml:space="preserve"> </w:t>
      </w:r>
      <w:r w:rsidRPr="00BD79A0">
        <w:rPr>
          <w:rFonts w:ascii="Verdana" w:hAnsi="Verdana"/>
          <w:spacing w:val="-5"/>
          <w:sz w:val="22"/>
          <w:szCs w:val="22"/>
        </w:rPr>
        <w:t>60]</w:t>
      </w:r>
    </w:p>
    <w:p w14:paraId="2C4640A7" w14:textId="5D5D3F76" w:rsidR="00BD79A0" w:rsidRPr="00BD79A0" w:rsidRDefault="00BD79A0" w:rsidP="00BD79A0">
      <w:pPr>
        <w:pStyle w:val="Textoindependiente"/>
        <w:spacing w:line="276" w:lineRule="auto"/>
        <w:ind w:left="1656" w:firstLine="1180"/>
        <w:rPr>
          <w:rFonts w:ascii="Verdana" w:hAnsi="Verdana"/>
          <w:sz w:val="22"/>
          <w:szCs w:val="22"/>
        </w:rPr>
      </w:pPr>
      <w:r>
        <w:rPr>
          <w:rFonts w:ascii="Verdana" w:hAnsi="Verdana"/>
          <w:spacing w:val="-5"/>
          <w:sz w:val="22"/>
          <w:szCs w:val="22"/>
        </w:rPr>
        <w:t xml:space="preserve">  </w:t>
      </w:r>
      <w:r w:rsidR="00F77DBA">
        <w:rPr>
          <w:rFonts w:ascii="Verdana" w:hAnsi="Verdana"/>
          <w:spacing w:val="-5"/>
          <w:sz w:val="22"/>
          <w:szCs w:val="22"/>
        </w:rPr>
        <w:tab/>
      </w:r>
      <w:r w:rsidR="00F77DBA">
        <w:rPr>
          <w:rFonts w:ascii="Verdana" w:hAnsi="Verdana"/>
          <w:spacing w:val="-5"/>
          <w:sz w:val="22"/>
          <w:szCs w:val="22"/>
        </w:rPr>
        <w:tab/>
      </w:r>
      <w:r w:rsidRPr="00BD79A0">
        <w:rPr>
          <w:rFonts w:ascii="Verdana" w:hAnsi="Verdana"/>
          <w:spacing w:val="-5"/>
          <w:sz w:val="22"/>
          <w:szCs w:val="22"/>
        </w:rPr>
        <w:t>Me</w:t>
      </w:r>
    </w:p>
    <w:p w14:paraId="1A4BFAF9" w14:textId="77777777" w:rsidR="00BD79A0" w:rsidRPr="00BD79A0" w:rsidRDefault="00BD79A0" w:rsidP="00BD79A0">
      <w:pPr>
        <w:rPr>
          <w:rFonts w:ascii="Verdana" w:hAnsi="Verdana"/>
          <w:i w:val="0"/>
          <w:iCs/>
          <w:sz w:val="22"/>
          <w:szCs w:val="22"/>
          <w:lang w:val="es-ES_tradnl"/>
        </w:rPr>
      </w:pPr>
    </w:p>
    <w:p w14:paraId="6DB09EA6" w14:textId="5F00D0CF" w:rsidR="00BD79A0" w:rsidRPr="00BD79A0" w:rsidRDefault="00BD79A0" w:rsidP="00BD79A0">
      <w:pPr>
        <w:rPr>
          <w:rFonts w:ascii="Verdana" w:hAnsi="Verdana"/>
          <w:i w:val="0"/>
          <w:iCs/>
          <w:sz w:val="22"/>
          <w:szCs w:val="22"/>
          <w:lang w:val="es-ES_tradnl"/>
        </w:rPr>
      </w:pPr>
      <w:r w:rsidRPr="00BD79A0">
        <w:rPr>
          <w:rFonts w:ascii="Verdana" w:hAnsi="Verdana"/>
          <w:i w:val="0"/>
          <w:iCs/>
          <w:sz w:val="22"/>
          <w:szCs w:val="22"/>
          <w:lang w:val="es-ES_tradnl"/>
        </w:rPr>
        <w:t>Donde:</w:t>
      </w:r>
    </w:p>
    <w:p w14:paraId="2BC33CEB" w14:textId="3F841CD0" w:rsidR="00BD79A0" w:rsidRPr="000C5432" w:rsidRDefault="00BD79A0" w:rsidP="00433B12">
      <w:pPr>
        <w:pStyle w:val="Prrafodelista"/>
        <w:numPr>
          <w:ilvl w:val="0"/>
          <w:numId w:val="17"/>
        </w:numPr>
        <w:jc w:val="both"/>
        <w:rPr>
          <w:rFonts w:ascii="Verdana" w:hAnsi="Verdana"/>
          <w:iCs/>
          <w:lang w:val="es-ES_tradnl"/>
        </w:rPr>
      </w:pPr>
      <w:r w:rsidRPr="00BD79A0">
        <w:rPr>
          <w:rFonts w:ascii="Verdana" w:hAnsi="Verdana"/>
          <w:iCs/>
          <w:lang w:val="es-ES_tradnl"/>
        </w:rPr>
        <w:t xml:space="preserve">Me: Es la mediana calculada con los valores de las propuestas económicas </w:t>
      </w:r>
      <w:r w:rsidRPr="000C5432">
        <w:rPr>
          <w:rFonts w:ascii="Verdana" w:hAnsi="Verdana"/>
          <w:iCs/>
          <w:lang w:val="es-ES_tradnl"/>
        </w:rPr>
        <w:t>válidas.</w:t>
      </w:r>
    </w:p>
    <w:p w14:paraId="1046533C" w14:textId="316A8011" w:rsidR="00BD79A0" w:rsidRDefault="000C5432" w:rsidP="00433B12">
      <w:pPr>
        <w:pStyle w:val="Prrafodelista"/>
        <w:numPr>
          <w:ilvl w:val="0"/>
          <w:numId w:val="17"/>
        </w:numPr>
        <w:jc w:val="both"/>
        <w:rPr>
          <w:rFonts w:ascii="Verdana" w:hAnsi="Verdana"/>
          <w:iCs/>
          <w:lang w:val="es-ES_tradnl"/>
        </w:rPr>
      </w:pPr>
      <w:r w:rsidRPr="000C5432">
        <w:rPr>
          <w:rFonts w:ascii="Verdana" w:hAnsi="Verdana"/>
          <w:iCs/>
        </w:rPr>
        <w:t>V</w:t>
      </w:r>
      <w:r w:rsidRPr="00F77DBA">
        <w:rPr>
          <w:rFonts w:ascii="Verdana" w:hAnsi="Verdana"/>
          <w:iCs/>
          <w:position w:val="-4"/>
          <w:sz w:val="18"/>
          <w:szCs w:val="18"/>
        </w:rPr>
        <w:t>i</w:t>
      </w:r>
      <w:r w:rsidRPr="000C5432">
        <w:rPr>
          <w:rFonts w:ascii="Verdana" w:hAnsi="Verdana"/>
          <w:iCs/>
        </w:rPr>
        <w:t>:</w:t>
      </w:r>
      <w:r w:rsidRPr="000C5432">
        <w:rPr>
          <w:rFonts w:ascii="Verdana" w:eastAsia="Verdana" w:hAnsi="Verdana"/>
          <w:iCs/>
          <w:lang w:val="es-ES_tradnl"/>
        </w:rPr>
        <w:t xml:space="preserve"> </w:t>
      </w:r>
      <w:r w:rsidR="00BD79A0" w:rsidRPr="000C5432">
        <w:rPr>
          <w:rFonts w:ascii="Verdana" w:hAnsi="Verdana"/>
          <w:iCs/>
          <w:lang w:val="es-ES_tradnl"/>
        </w:rPr>
        <w:t>Es el valor</w:t>
      </w:r>
      <w:r w:rsidR="00BD79A0" w:rsidRPr="00BD79A0">
        <w:rPr>
          <w:rFonts w:ascii="Verdana" w:hAnsi="Verdana"/>
          <w:iCs/>
          <w:lang w:val="es-ES_tradnl"/>
        </w:rPr>
        <w:t xml:space="preserve"> total corregido de cada una de las propuestas “i”.</w:t>
      </w:r>
    </w:p>
    <w:p w14:paraId="6B8D31DE" w14:textId="77777777" w:rsidR="00BD79A0" w:rsidRPr="00BD79A0" w:rsidRDefault="00BD79A0" w:rsidP="00BD79A0">
      <w:pPr>
        <w:rPr>
          <w:rFonts w:ascii="Verdana" w:eastAsia="Verdana" w:hAnsi="Verdana"/>
          <w:i w:val="0"/>
          <w:iCs/>
          <w:sz w:val="22"/>
          <w:szCs w:val="22"/>
          <w:lang w:val="es-ES_tradnl"/>
        </w:rPr>
      </w:pPr>
    </w:p>
    <w:p w14:paraId="0091706F" w14:textId="77777777" w:rsidR="00F77DBA" w:rsidRDefault="00F77DBA" w:rsidP="00BD79A0">
      <w:pPr>
        <w:rPr>
          <w:rFonts w:ascii="Verdana" w:eastAsia="Verdana" w:hAnsi="Verdana"/>
          <w:i w:val="0"/>
          <w:iCs/>
          <w:sz w:val="22"/>
          <w:szCs w:val="22"/>
          <w:lang w:val="es-ES_tradnl"/>
        </w:rPr>
      </w:pPr>
    </w:p>
    <w:p w14:paraId="3216FD1E" w14:textId="48D077D1" w:rsidR="00BD79A0" w:rsidRPr="00BD79A0" w:rsidRDefault="00BD79A0" w:rsidP="00BD79A0">
      <w:pPr>
        <w:rPr>
          <w:rFonts w:ascii="Verdana" w:eastAsia="Verdana" w:hAnsi="Verdana"/>
          <w:i w:val="0"/>
          <w:iCs/>
          <w:sz w:val="22"/>
          <w:szCs w:val="22"/>
          <w:lang w:val="es-ES_tradnl"/>
        </w:rPr>
      </w:pPr>
      <w:r w:rsidRPr="00BD79A0">
        <w:rPr>
          <w:rFonts w:ascii="Verdana" w:eastAsia="Verdana" w:hAnsi="Verdana"/>
          <w:i w:val="0"/>
          <w:iCs/>
          <w:sz w:val="22"/>
          <w:szCs w:val="22"/>
          <w:lang w:val="es-ES_tradnl"/>
        </w:rPr>
        <w:t>II. Si el número de valores de las propuestas hábiles es par, se asignará el máximo puntaje a la propuesta que se encuentre inmediatamente por debajo de la mediana. Para las otras propuestas, se utiliza la siguiente fórmula</w:t>
      </w:r>
      <w:r w:rsidR="005F79BB">
        <w:rPr>
          <w:rFonts w:ascii="Verdana" w:eastAsia="Verdana" w:hAnsi="Verdana"/>
          <w:i w:val="0"/>
          <w:iCs/>
          <w:sz w:val="22"/>
          <w:szCs w:val="22"/>
          <w:lang w:val="es-ES_tradnl"/>
        </w:rPr>
        <w:t>:</w:t>
      </w:r>
    </w:p>
    <w:p w14:paraId="1E7C7692" w14:textId="77777777" w:rsidR="00BD79A0" w:rsidRPr="00BD79A0" w:rsidRDefault="00BD79A0" w:rsidP="00BD79A0">
      <w:pPr>
        <w:rPr>
          <w:rFonts w:ascii="Verdana" w:eastAsia="Verdana" w:hAnsi="Verdana"/>
          <w:i w:val="0"/>
          <w:iCs/>
          <w:sz w:val="22"/>
          <w:szCs w:val="22"/>
          <w:lang w:val="es-ES_tradnl"/>
        </w:rPr>
      </w:pPr>
    </w:p>
    <w:p w14:paraId="7CAA65EA" w14:textId="77777777" w:rsidR="000C5432" w:rsidRPr="000C5432" w:rsidRDefault="000C5432" w:rsidP="000C5432">
      <w:pPr>
        <w:pStyle w:val="Textoindependiente"/>
        <w:spacing w:before="119" w:line="370" w:lineRule="exact"/>
        <w:ind w:left="746" w:right="742"/>
        <w:jc w:val="center"/>
        <w:rPr>
          <w:rFonts w:ascii="Verdana" w:hAnsi="Verdana"/>
          <w:sz w:val="22"/>
          <w:szCs w:val="22"/>
        </w:rPr>
      </w:pPr>
      <w:r w:rsidRPr="000C5432">
        <w:rPr>
          <w:rFonts w:ascii="Verdana" w:hAnsi="Verdana"/>
          <w:sz w:val="22"/>
          <w:szCs w:val="22"/>
        </w:rPr>
        <w:t>Puntaje</w:t>
      </w:r>
      <w:r w:rsidRPr="000C5432">
        <w:rPr>
          <w:rFonts w:ascii="Verdana" w:hAnsi="Verdana"/>
          <w:spacing w:val="10"/>
          <w:sz w:val="22"/>
          <w:szCs w:val="22"/>
        </w:rPr>
        <w:t xml:space="preserve"> </w:t>
      </w:r>
      <w:r w:rsidRPr="000C5432">
        <w:rPr>
          <w:rFonts w:ascii="Verdana" w:hAnsi="Verdana"/>
          <w:sz w:val="22"/>
          <w:szCs w:val="22"/>
        </w:rPr>
        <w:t>=</w:t>
      </w:r>
      <w:r w:rsidRPr="000C5432">
        <w:rPr>
          <w:rFonts w:ascii="Verdana" w:hAnsi="Verdana"/>
          <w:spacing w:val="12"/>
          <w:sz w:val="22"/>
          <w:szCs w:val="22"/>
        </w:rPr>
        <w:t xml:space="preserve"> </w:t>
      </w:r>
      <w:r w:rsidRPr="000C5432">
        <w:rPr>
          <w:rFonts w:ascii="Verdana" w:hAnsi="Verdana"/>
          <w:sz w:val="22"/>
          <w:szCs w:val="22"/>
        </w:rPr>
        <w:t>[{1</w:t>
      </w:r>
      <w:r w:rsidRPr="000C5432">
        <w:rPr>
          <w:rFonts w:ascii="Verdana" w:hAnsi="Verdana"/>
          <w:spacing w:val="-1"/>
          <w:sz w:val="22"/>
          <w:szCs w:val="22"/>
        </w:rPr>
        <w:t xml:space="preserve"> </w:t>
      </w:r>
      <w:r w:rsidRPr="000C5432">
        <w:rPr>
          <w:rFonts w:ascii="Verdana" w:hAnsi="Verdana"/>
          <w:sz w:val="22"/>
          <w:szCs w:val="22"/>
        </w:rPr>
        <w:t>− |</w:t>
      </w:r>
      <w:r w:rsidRPr="000C5432">
        <w:rPr>
          <w:rFonts w:ascii="Verdana" w:hAnsi="Verdana"/>
          <w:position w:val="17"/>
          <w:sz w:val="22"/>
          <w:szCs w:val="22"/>
          <w:u w:val="single"/>
        </w:rPr>
        <w:t>V</w:t>
      </w:r>
      <w:r w:rsidRPr="00F77DBA">
        <w:rPr>
          <w:rFonts w:ascii="Verdana" w:hAnsi="Verdana"/>
          <w:position w:val="12"/>
          <w:sz w:val="18"/>
          <w:szCs w:val="18"/>
          <w:u w:val="single"/>
        </w:rPr>
        <w:t>Me</w:t>
      </w:r>
      <w:r w:rsidRPr="000C5432">
        <w:rPr>
          <w:rFonts w:ascii="Verdana" w:hAnsi="Verdana"/>
          <w:spacing w:val="20"/>
          <w:position w:val="12"/>
          <w:sz w:val="22"/>
          <w:szCs w:val="22"/>
          <w:u w:val="single"/>
        </w:rPr>
        <w:t xml:space="preserve"> </w:t>
      </w:r>
      <w:r w:rsidRPr="000C5432">
        <w:rPr>
          <w:rFonts w:ascii="Verdana" w:hAnsi="Verdana"/>
          <w:position w:val="17"/>
          <w:sz w:val="22"/>
          <w:szCs w:val="22"/>
          <w:u w:val="single"/>
        </w:rPr>
        <w:t>− V</w:t>
      </w:r>
      <w:r w:rsidRPr="000C5432">
        <w:rPr>
          <w:rFonts w:ascii="Verdana" w:hAnsi="Verdana"/>
          <w:position w:val="12"/>
          <w:sz w:val="22"/>
          <w:szCs w:val="22"/>
          <w:u w:val="single"/>
        </w:rPr>
        <w:t>i</w:t>
      </w:r>
      <w:r w:rsidRPr="000C5432">
        <w:rPr>
          <w:rFonts w:ascii="Verdana" w:hAnsi="Verdana"/>
          <w:sz w:val="22"/>
          <w:szCs w:val="22"/>
        </w:rPr>
        <w:t>|}</w:t>
      </w:r>
      <w:r w:rsidRPr="000C5432">
        <w:rPr>
          <w:rFonts w:ascii="Verdana" w:hAnsi="Verdana"/>
          <w:spacing w:val="-2"/>
          <w:sz w:val="22"/>
          <w:szCs w:val="22"/>
        </w:rPr>
        <w:t xml:space="preserve"> </w:t>
      </w:r>
      <w:r w:rsidRPr="000C5432">
        <w:rPr>
          <w:rFonts w:ascii="Cambria Math" w:hAnsi="Cambria Math" w:cs="Cambria Math"/>
          <w:sz w:val="22"/>
          <w:szCs w:val="22"/>
        </w:rPr>
        <w:t>∗</w:t>
      </w:r>
      <w:r w:rsidRPr="000C5432">
        <w:rPr>
          <w:rFonts w:ascii="Verdana" w:hAnsi="Verdana"/>
          <w:sz w:val="22"/>
          <w:szCs w:val="22"/>
        </w:rPr>
        <w:t xml:space="preserve"> </w:t>
      </w:r>
      <w:r w:rsidRPr="000C5432">
        <w:rPr>
          <w:rFonts w:ascii="Verdana" w:hAnsi="Verdana"/>
          <w:spacing w:val="-5"/>
          <w:sz w:val="22"/>
          <w:szCs w:val="22"/>
        </w:rPr>
        <w:t>60]</w:t>
      </w:r>
    </w:p>
    <w:p w14:paraId="3014CFB3" w14:textId="77777777" w:rsidR="000C5432" w:rsidRPr="000C5432" w:rsidRDefault="000C5432" w:rsidP="000C5432">
      <w:pPr>
        <w:spacing w:line="200" w:lineRule="exact"/>
        <w:ind w:left="937"/>
        <w:jc w:val="center"/>
        <w:rPr>
          <w:rFonts w:ascii="Verdana" w:hAnsi="Verdana"/>
          <w:sz w:val="22"/>
          <w:szCs w:val="22"/>
        </w:rPr>
      </w:pPr>
      <w:r w:rsidRPr="00F77DBA">
        <w:rPr>
          <w:rFonts w:ascii="Verdana" w:hAnsi="Verdana"/>
          <w:spacing w:val="-5"/>
          <w:w w:val="110"/>
          <w:position w:val="5"/>
          <w:sz w:val="22"/>
          <w:szCs w:val="22"/>
        </w:rPr>
        <w:t>V</w:t>
      </w:r>
      <w:r w:rsidRPr="00F77DBA">
        <w:rPr>
          <w:rFonts w:ascii="Verdana" w:hAnsi="Verdana"/>
          <w:spacing w:val="-5"/>
          <w:w w:val="110"/>
          <w:sz w:val="18"/>
          <w:szCs w:val="18"/>
        </w:rPr>
        <w:t>Me</w:t>
      </w:r>
    </w:p>
    <w:p w14:paraId="58FEE17F" w14:textId="77777777" w:rsidR="00BD79A0" w:rsidRPr="00BD79A0" w:rsidRDefault="00BD79A0" w:rsidP="00BD79A0">
      <w:pPr>
        <w:rPr>
          <w:rFonts w:ascii="Verdana" w:eastAsia="Verdana" w:hAnsi="Verdana"/>
          <w:i w:val="0"/>
          <w:iCs/>
          <w:sz w:val="22"/>
          <w:szCs w:val="22"/>
          <w:lang w:val="es-ES_tradnl"/>
        </w:rPr>
      </w:pPr>
    </w:p>
    <w:p w14:paraId="19694F4A" w14:textId="4E100E3C" w:rsidR="00BD79A0" w:rsidRPr="000C5432" w:rsidRDefault="00BD79A0" w:rsidP="00BD79A0">
      <w:pPr>
        <w:rPr>
          <w:rFonts w:ascii="Verdana" w:eastAsia="Verdana" w:hAnsi="Verdana"/>
          <w:i w:val="0"/>
          <w:iCs/>
          <w:sz w:val="22"/>
          <w:szCs w:val="22"/>
          <w:lang w:val="es-ES_tradnl"/>
        </w:rPr>
      </w:pPr>
      <w:r w:rsidRPr="000C5432">
        <w:rPr>
          <w:rFonts w:ascii="Verdana" w:eastAsia="Verdana" w:hAnsi="Verdana"/>
          <w:i w:val="0"/>
          <w:iCs/>
          <w:sz w:val="22"/>
          <w:szCs w:val="22"/>
          <w:lang w:val="es-ES_tradnl"/>
        </w:rPr>
        <w:t>Donde:</w:t>
      </w:r>
    </w:p>
    <w:p w14:paraId="78138213" w14:textId="04B31CC1" w:rsidR="00BD79A0" w:rsidRPr="005F79BB" w:rsidRDefault="000C5432" w:rsidP="00433B12">
      <w:pPr>
        <w:pStyle w:val="Prrafodelista"/>
        <w:numPr>
          <w:ilvl w:val="0"/>
          <w:numId w:val="18"/>
        </w:numPr>
        <w:rPr>
          <w:rFonts w:ascii="Verdana" w:eastAsia="Verdana" w:hAnsi="Verdana"/>
          <w:iCs/>
          <w:lang w:val="es-ES_tradnl"/>
        </w:rPr>
      </w:pPr>
      <w:r w:rsidRPr="005F79BB">
        <w:rPr>
          <w:rFonts w:ascii="Verdana" w:hAnsi="Verdana"/>
          <w:iCs/>
        </w:rPr>
        <w:t>V</w:t>
      </w:r>
      <w:r w:rsidRPr="00F77DBA">
        <w:rPr>
          <w:rFonts w:ascii="Verdana" w:hAnsi="Verdana"/>
          <w:iCs/>
          <w:position w:val="-4"/>
          <w:sz w:val="18"/>
          <w:szCs w:val="18"/>
        </w:rPr>
        <w:t>Me</w:t>
      </w:r>
      <w:r w:rsidR="00BD79A0" w:rsidRPr="005F79BB">
        <w:rPr>
          <w:rFonts w:ascii="Verdana" w:eastAsia="Verdana" w:hAnsi="Verdana"/>
          <w:iCs/>
          <w:lang w:val="es-ES_tradnl"/>
        </w:rPr>
        <w:t>: Es el valor de la propuesta económica válida inmediatamente por debajo de la mediana.</w:t>
      </w:r>
    </w:p>
    <w:p w14:paraId="408D6612" w14:textId="31824A1E" w:rsidR="00BD79A0" w:rsidRDefault="000C5432" w:rsidP="00433B12">
      <w:pPr>
        <w:pStyle w:val="Prrafodelista"/>
        <w:numPr>
          <w:ilvl w:val="0"/>
          <w:numId w:val="18"/>
        </w:numPr>
        <w:rPr>
          <w:rFonts w:ascii="Verdana" w:eastAsia="Verdana" w:hAnsi="Verdana"/>
          <w:iCs/>
          <w:lang w:val="es-ES_tradnl"/>
        </w:rPr>
      </w:pPr>
      <w:r w:rsidRPr="005F79BB">
        <w:rPr>
          <w:rFonts w:ascii="Verdana" w:hAnsi="Verdana"/>
          <w:iCs/>
        </w:rPr>
        <w:t>V</w:t>
      </w:r>
      <w:r w:rsidRPr="00F77DBA">
        <w:rPr>
          <w:rFonts w:ascii="Verdana" w:hAnsi="Verdana"/>
          <w:iCs/>
          <w:position w:val="-4"/>
          <w:sz w:val="18"/>
          <w:szCs w:val="18"/>
        </w:rPr>
        <w:t>i</w:t>
      </w:r>
      <w:r w:rsidRPr="005F79BB">
        <w:rPr>
          <w:rFonts w:ascii="Verdana" w:hAnsi="Verdana"/>
          <w:iCs/>
        </w:rPr>
        <w:t>:</w:t>
      </w:r>
      <w:r w:rsidR="00BD79A0" w:rsidRPr="005F79BB">
        <w:rPr>
          <w:rFonts w:ascii="Verdana" w:eastAsia="Verdana" w:hAnsi="Verdana"/>
          <w:iCs/>
          <w:lang w:val="es-ES_tradnl"/>
        </w:rPr>
        <w:t xml:space="preserve"> Es el valor total corregido de cada una de las propuestas “i”.</w:t>
      </w:r>
    </w:p>
    <w:p w14:paraId="1A32E644" w14:textId="77777777" w:rsidR="005F79BB" w:rsidRDefault="005F79BB" w:rsidP="005F79BB">
      <w:pPr>
        <w:rPr>
          <w:rFonts w:ascii="Verdana" w:eastAsia="Verdana" w:hAnsi="Verdana"/>
          <w:iCs/>
          <w:lang w:val="es-ES_tradnl"/>
        </w:rPr>
      </w:pPr>
    </w:p>
    <w:p w14:paraId="7150121D" w14:textId="244708BD" w:rsidR="005F79BB" w:rsidRPr="005F79BB" w:rsidRDefault="005F79BB" w:rsidP="005F79BB">
      <w:pPr>
        <w:rPr>
          <w:rFonts w:ascii="Verdana" w:eastAsia="Verdana" w:hAnsi="Verdana"/>
          <w:b/>
          <w:bCs/>
          <w:i w:val="0"/>
          <w:iCs/>
          <w:sz w:val="22"/>
          <w:szCs w:val="22"/>
          <w:lang w:val="es-ES_tradnl"/>
        </w:rPr>
      </w:pPr>
      <w:r w:rsidRPr="005F79BB">
        <w:rPr>
          <w:rFonts w:ascii="Verdana" w:eastAsia="Verdana" w:hAnsi="Verdana"/>
          <w:b/>
          <w:bCs/>
          <w:i w:val="0"/>
          <w:iCs/>
          <w:sz w:val="22"/>
          <w:szCs w:val="22"/>
          <w:lang w:val="es-ES_tradnl"/>
        </w:rPr>
        <w:t>B. Media Geométrica</w:t>
      </w:r>
    </w:p>
    <w:p w14:paraId="38A29B60" w14:textId="77777777" w:rsidR="005F79BB" w:rsidRPr="005F79BB" w:rsidRDefault="005F79BB" w:rsidP="005F79BB">
      <w:pPr>
        <w:rPr>
          <w:rFonts w:ascii="Verdana" w:eastAsia="Verdana" w:hAnsi="Verdana"/>
          <w:i w:val="0"/>
          <w:iCs/>
          <w:sz w:val="22"/>
          <w:szCs w:val="22"/>
          <w:lang w:val="es-ES_tradnl"/>
        </w:rPr>
      </w:pPr>
    </w:p>
    <w:p w14:paraId="27D3DFAB" w14:textId="77777777" w:rsidR="005F79BB" w:rsidRPr="005F79BB" w:rsidRDefault="005F79BB" w:rsidP="005F79BB">
      <w:pPr>
        <w:rPr>
          <w:rFonts w:ascii="Verdana" w:eastAsia="Verdana" w:hAnsi="Verdana"/>
          <w:i w:val="0"/>
          <w:iCs/>
          <w:sz w:val="22"/>
          <w:szCs w:val="22"/>
          <w:lang w:val="es-ES_tradnl"/>
        </w:rPr>
      </w:pPr>
      <w:r w:rsidRPr="005F79BB">
        <w:rPr>
          <w:rFonts w:ascii="Verdana" w:eastAsia="Verdana" w:hAnsi="Verdana"/>
          <w:i w:val="0"/>
          <w:iCs/>
          <w:sz w:val="22"/>
          <w:szCs w:val="22"/>
          <w:lang w:val="es-ES_tradnl"/>
        </w:rPr>
        <w:t>Para calcular la Media Geométrica se tomará el valor de las propuestas hábiles para el respectivo factor de calificación para asignar el puntaje de conformidad con el siguiente procedimiento:</w:t>
      </w:r>
    </w:p>
    <w:p w14:paraId="75A159D7" w14:textId="77777777" w:rsidR="005F79BB" w:rsidRPr="005F79BB" w:rsidRDefault="005F79BB" w:rsidP="005F79BB">
      <w:pPr>
        <w:rPr>
          <w:rFonts w:ascii="Verdana" w:eastAsia="Verdana" w:hAnsi="Verdana"/>
          <w:i w:val="0"/>
          <w:iCs/>
          <w:sz w:val="22"/>
          <w:szCs w:val="22"/>
          <w:lang w:val="es-ES_tradnl"/>
        </w:rPr>
      </w:pPr>
    </w:p>
    <w:p w14:paraId="4AC1290D" w14:textId="77777777" w:rsidR="005F79BB" w:rsidRDefault="005F79BB" w:rsidP="005F79BB">
      <w:pPr>
        <w:pStyle w:val="Textoindependiente"/>
        <w:ind w:left="743" w:right="745"/>
        <w:jc w:val="center"/>
        <w:rPr>
          <w:rFonts w:ascii="Verdana" w:eastAsia="Cambria Math" w:hAnsi="Verdana"/>
          <w:spacing w:val="-5"/>
          <w:w w:val="105"/>
          <w:position w:val="1"/>
          <w:sz w:val="22"/>
          <w:szCs w:val="22"/>
          <w:vertAlign w:val="subscript"/>
        </w:rPr>
      </w:pPr>
      <w:r w:rsidRPr="005F79BB">
        <w:rPr>
          <w:rFonts w:ascii="Verdana" w:eastAsia="Cambria Math" w:hAnsi="Verdana"/>
          <w:spacing w:val="-4"/>
          <w:w w:val="105"/>
          <w:position w:val="1"/>
          <w:sz w:val="22"/>
          <w:szCs w:val="22"/>
        </w:rPr>
        <w:t>MG</w:t>
      </w:r>
      <w:r w:rsidRPr="005F79BB">
        <w:rPr>
          <w:rFonts w:ascii="Verdana" w:eastAsia="Cambria Math" w:hAnsi="Verdana"/>
          <w:spacing w:val="-9"/>
          <w:w w:val="105"/>
          <w:position w:val="1"/>
          <w:sz w:val="22"/>
          <w:szCs w:val="22"/>
        </w:rPr>
        <w:t xml:space="preserve"> </w:t>
      </w:r>
      <w:r w:rsidRPr="005F79BB">
        <w:rPr>
          <w:rFonts w:ascii="Verdana" w:eastAsia="Cambria Math" w:hAnsi="Verdana"/>
          <w:spacing w:val="-4"/>
          <w:w w:val="105"/>
          <w:position w:val="1"/>
          <w:sz w:val="22"/>
          <w:szCs w:val="22"/>
        </w:rPr>
        <w:t>=</w:t>
      </w:r>
      <w:r w:rsidRPr="005F79BB">
        <w:rPr>
          <w:rFonts w:ascii="Verdana" w:eastAsia="Cambria Math" w:hAnsi="Verdana"/>
          <w:spacing w:val="-3"/>
          <w:w w:val="105"/>
          <w:position w:val="1"/>
          <w:sz w:val="22"/>
          <w:szCs w:val="22"/>
        </w:rPr>
        <w:t xml:space="preserve"> </w:t>
      </w:r>
      <w:r w:rsidRPr="005F79BB">
        <w:rPr>
          <w:rFonts w:ascii="Cambria Math" w:eastAsia="Cambria Math" w:hAnsi="Cambria Math" w:cs="Cambria Math"/>
          <w:spacing w:val="-4"/>
          <w:w w:val="105"/>
          <w:position w:val="1"/>
          <w:sz w:val="22"/>
          <w:szCs w:val="22"/>
          <w:vertAlign w:val="superscript"/>
        </w:rPr>
        <w:t>𝚗</w:t>
      </w:r>
      <w:r w:rsidRPr="005F79BB">
        <w:rPr>
          <w:rFonts w:ascii="Verdana" w:eastAsia="Cambria Math" w:hAnsi="Verdana"/>
          <w:spacing w:val="-4"/>
          <w:w w:val="105"/>
          <w:sz w:val="22"/>
          <w:szCs w:val="22"/>
        </w:rPr>
        <w:t>√</w:t>
      </w:r>
      <w:r w:rsidRPr="005F79BB">
        <w:rPr>
          <w:rFonts w:ascii="Verdana" w:eastAsia="Cambria Math" w:hAnsi="Verdana"/>
          <w:spacing w:val="-4"/>
          <w:w w:val="105"/>
          <w:position w:val="1"/>
          <w:sz w:val="22"/>
          <w:szCs w:val="22"/>
        </w:rPr>
        <w:t>V</w:t>
      </w:r>
      <w:r w:rsidRPr="005F79BB">
        <w:rPr>
          <w:rFonts w:ascii="Verdana" w:eastAsia="Cambria Math" w:hAnsi="Verdana"/>
          <w:spacing w:val="-4"/>
          <w:w w:val="105"/>
          <w:position w:val="1"/>
          <w:sz w:val="22"/>
          <w:szCs w:val="22"/>
          <w:vertAlign w:val="subscript"/>
        </w:rPr>
        <w:t>1</w:t>
      </w:r>
      <w:r w:rsidRPr="005F79BB">
        <w:rPr>
          <w:rFonts w:ascii="Verdana" w:eastAsia="Cambria Math" w:hAnsi="Verdana"/>
          <w:spacing w:val="-8"/>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r w:rsidRPr="005F79BB">
        <w:rPr>
          <w:rFonts w:ascii="Verdana" w:eastAsia="Cambria Math" w:hAnsi="Verdana"/>
          <w:spacing w:val="-4"/>
          <w:w w:val="105"/>
          <w:position w:val="1"/>
          <w:sz w:val="22"/>
          <w:szCs w:val="22"/>
        </w:rPr>
        <w:t>V</w:t>
      </w:r>
      <w:r w:rsidRPr="005F79BB">
        <w:rPr>
          <w:rFonts w:ascii="Verdana" w:eastAsia="Cambria Math" w:hAnsi="Verdana"/>
          <w:spacing w:val="-4"/>
          <w:w w:val="105"/>
          <w:position w:val="1"/>
          <w:sz w:val="22"/>
          <w:szCs w:val="22"/>
          <w:vertAlign w:val="subscript"/>
        </w:rPr>
        <w:t>2</w:t>
      </w:r>
      <w:r w:rsidRPr="005F79BB">
        <w:rPr>
          <w:rFonts w:ascii="Verdana" w:eastAsia="Cambria Math" w:hAnsi="Verdana"/>
          <w:spacing w:val="-6"/>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r w:rsidRPr="005F79BB">
        <w:rPr>
          <w:rFonts w:ascii="Verdana" w:eastAsia="Cambria Math" w:hAnsi="Verdana"/>
          <w:spacing w:val="-4"/>
          <w:w w:val="105"/>
          <w:position w:val="1"/>
          <w:sz w:val="22"/>
          <w:szCs w:val="22"/>
        </w:rPr>
        <w:t>V</w:t>
      </w:r>
      <w:r w:rsidRPr="005F79BB">
        <w:rPr>
          <w:rFonts w:ascii="Verdana" w:eastAsia="Cambria Math" w:hAnsi="Verdana"/>
          <w:spacing w:val="-4"/>
          <w:w w:val="105"/>
          <w:position w:val="1"/>
          <w:sz w:val="22"/>
          <w:szCs w:val="22"/>
          <w:vertAlign w:val="subscript"/>
        </w:rPr>
        <w:t>3</w:t>
      </w:r>
      <w:r w:rsidRPr="005F79BB">
        <w:rPr>
          <w:rFonts w:ascii="Verdana" w:eastAsia="Cambria Math" w:hAnsi="Verdana"/>
          <w:spacing w:val="-6"/>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r w:rsidRPr="005F79BB">
        <w:rPr>
          <w:rFonts w:ascii="Verdana" w:eastAsia="Cambria Math" w:hAnsi="Verdana"/>
          <w:spacing w:val="-4"/>
          <w:w w:val="105"/>
          <w:position w:val="1"/>
          <w:sz w:val="22"/>
          <w:szCs w:val="22"/>
        </w:rPr>
        <w:t>…</w:t>
      </w:r>
      <w:r w:rsidRPr="005F79BB">
        <w:rPr>
          <w:rFonts w:ascii="Verdana" w:eastAsia="Cambria Math" w:hAnsi="Verdana"/>
          <w:spacing w:val="-14"/>
          <w:w w:val="105"/>
          <w:position w:val="1"/>
          <w:sz w:val="22"/>
          <w:szCs w:val="22"/>
        </w:rPr>
        <w:t xml:space="preserve"> </w:t>
      </w:r>
      <w:r w:rsidRPr="005F79BB">
        <w:rPr>
          <w:rFonts w:ascii="Cambria Math" w:eastAsia="Cambria Math" w:hAnsi="Cambria Math" w:cs="Cambria Math"/>
          <w:spacing w:val="-4"/>
          <w:w w:val="105"/>
          <w:position w:val="1"/>
          <w:sz w:val="22"/>
          <w:szCs w:val="22"/>
        </w:rPr>
        <w:t>∗</w:t>
      </w:r>
      <w:r w:rsidRPr="005F79BB">
        <w:rPr>
          <w:rFonts w:ascii="Verdana" w:eastAsia="Cambria Math" w:hAnsi="Verdana"/>
          <w:spacing w:val="-8"/>
          <w:w w:val="105"/>
          <w:position w:val="1"/>
          <w:sz w:val="22"/>
          <w:szCs w:val="22"/>
        </w:rPr>
        <w:t xml:space="preserve"> </w:t>
      </w:r>
      <w:proofErr w:type="spellStart"/>
      <w:r w:rsidRPr="005F79BB">
        <w:rPr>
          <w:rFonts w:ascii="Verdana" w:eastAsia="Cambria Math" w:hAnsi="Verdana"/>
          <w:spacing w:val="-5"/>
          <w:w w:val="105"/>
          <w:position w:val="1"/>
          <w:sz w:val="22"/>
          <w:szCs w:val="22"/>
        </w:rPr>
        <w:t>V</w:t>
      </w:r>
      <w:r w:rsidRPr="005F79BB">
        <w:rPr>
          <w:rFonts w:ascii="Verdana" w:eastAsia="Cambria Math" w:hAnsi="Verdana"/>
          <w:spacing w:val="-5"/>
          <w:w w:val="105"/>
          <w:position w:val="1"/>
          <w:sz w:val="22"/>
          <w:szCs w:val="22"/>
          <w:vertAlign w:val="subscript"/>
        </w:rPr>
        <w:t>n</w:t>
      </w:r>
      <w:proofErr w:type="spellEnd"/>
    </w:p>
    <w:p w14:paraId="32944CAA" w14:textId="77777777" w:rsidR="00F77DBA" w:rsidRPr="005F79BB" w:rsidRDefault="00F77DBA" w:rsidP="005F79BB">
      <w:pPr>
        <w:pStyle w:val="Textoindependiente"/>
        <w:ind w:left="743" w:right="745"/>
        <w:jc w:val="center"/>
        <w:rPr>
          <w:rFonts w:ascii="Verdana" w:eastAsia="Cambria Math" w:hAnsi="Verdana"/>
          <w:position w:val="1"/>
          <w:sz w:val="22"/>
          <w:szCs w:val="22"/>
        </w:rPr>
      </w:pPr>
    </w:p>
    <w:p w14:paraId="6F50B78E" w14:textId="77777777" w:rsidR="005F79BB" w:rsidRPr="005F79BB" w:rsidRDefault="005F79BB" w:rsidP="005F79BB">
      <w:pPr>
        <w:pStyle w:val="Textoindependiente"/>
        <w:spacing w:line="266" w:lineRule="exact"/>
        <w:ind w:left="698"/>
        <w:rPr>
          <w:rFonts w:ascii="Verdana" w:hAnsi="Verdana"/>
          <w:sz w:val="22"/>
          <w:szCs w:val="22"/>
        </w:rPr>
      </w:pPr>
      <w:r w:rsidRPr="005F79BB">
        <w:rPr>
          <w:rFonts w:ascii="Verdana" w:hAnsi="Verdana"/>
          <w:spacing w:val="-2"/>
          <w:sz w:val="22"/>
          <w:szCs w:val="22"/>
        </w:rPr>
        <w:lastRenderedPageBreak/>
        <w:t>Donde:</w:t>
      </w:r>
    </w:p>
    <w:p w14:paraId="398F4CC3" w14:textId="4B25FD69" w:rsidR="005F79BB" w:rsidRPr="005F79BB" w:rsidRDefault="005F79BB" w:rsidP="00433B12">
      <w:pPr>
        <w:pStyle w:val="Prrafodelista"/>
        <w:numPr>
          <w:ilvl w:val="0"/>
          <w:numId w:val="19"/>
        </w:numPr>
        <w:rPr>
          <w:rFonts w:ascii="Verdana" w:eastAsia="Verdana" w:hAnsi="Verdana"/>
          <w:iCs/>
          <w:lang w:val="es-ES_tradnl"/>
        </w:rPr>
      </w:pPr>
      <w:r w:rsidRPr="005F79BB">
        <w:rPr>
          <w:rFonts w:ascii="Verdana" w:eastAsia="Verdana" w:hAnsi="Verdana"/>
          <w:iCs/>
          <w:lang w:val="es-ES_tradnl"/>
        </w:rPr>
        <w:t>MG: Es la media geométrica de todas las ofertas habilitadas.</w:t>
      </w:r>
    </w:p>
    <w:p w14:paraId="49809846" w14:textId="5AC6B25F" w:rsidR="005F79BB" w:rsidRPr="005F79BB" w:rsidRDefault="005F79BB" w:rsidP="00433B12">
      <w:pPr>
        <w:pStyle w:val="Prrafodelista"/>
        <w:numPr>
          <w:ilvl w:val="0"/>
          <w:numId w:val="19"/>
        </w:numPr>
        <w:rPr>
          <w:rFonts w:ascii="Verdana" w:eastAsia="Verdana" w:hAnsi="Verdana"/>
          <w:iCs/>
          <w:lang w:val="es-ES_tradnl"/>
        </w:rPr>
      </w:pPr>
      <w:r w:rsidRPr="005F79BB">
        <w:rPr>
          <w:rFonts w:ascii="Verdana" w:eastAsia="Cambria Math" w:hAnsi="Verdana"/>
          <w:spacing w:val="-4"/>
          <w:w w:val="105"/>
          <w:position w:val="1"/>
        </w:rPr>
        <w:t>V</w:t>
      </w:r>
      <w:r w:rsidRPr="005F79BB">
        <w:rPr>
          <w:rFonts w:ascii="Verdana" w:eastAsia="Cambria Math" w:hAnsi="Verdana"/>
          <w:spacing w:val="-4"/>
          <w:w w:val="105"/>
          <w:position w:val="1"/>
          <w:vertAlign w:val="subscript"/>
        </w:rPr>
        <w:t>1</w:t>
      </w:r>
      <w:r w:rsidRPr="005F79BB">
        <w:rPr>
          <w:rFonts w:ascii="Verdana" w:eastAsia="Verdana" w:hAnsi="Verdana"/>
          <w:iCs/>
          <w:lang w:val="es-ES_tradnl"/>
        </w:rPr>
        <w:t>: Es el valor de una propuesta habilitada.</w:t>
      </w:r>
    </w:p>
    <w:p w14:paraId="655EA18D" w14:textId="5E918005" w:rsidR="005F79BB" w:rsidRPr="005F79BB" w:rsidRDefault="005F79BB" w:rsidP="00433B12">
      <w:pPr>
        <w:pStyle w:val="Prrafodelista"/>
        <w:numPr>
          <w:ilvl w:val="0"/>
          <w:numId w:val="19"/>
        </w:numPr>
        <w:jc w:val="both"/>
        <w:rPr>
          <w:rFonts w:ascii="Verdana" w:eastAsia="Verdana" w:hAnsi="Verdana"/>
          <w:iCs/>
          <w:lang w:val="es-ES_tradnl"/>
        </w:rPr>
      </w:pPr>
      <w:proofErr w:type="spellStart"/>
      <w:r w:rsidRPr="005F79BB">
        <w:rPr>
          <w:rFonts w:ascii="Verdana" w:eastAsia="Cambria Math" w:hAnsi="Verdana"/>
          <w:spacing w:val="-5"/>
          <w:w w:val="105"/>
          <w:position w:val="1"/>
        </w:rPr>
        <w:t>V</w:t>
      </w:r>
      <w:r w:rsidRPr="005F79BB">
        <w:rPr>
          <w:rFonts w:ascii="Verdana" w:eastAsia="Cambria Math" w:hAnsi="Verdana"/>
          <w:spacing w:val="-5"/>
          <w:w w:val="105"/>
          <w:position w:val="1"/>
          <w:vertAlign w:val="subscript"/>
        </w:rPr>
        <w:t>n</w:t>
      </w:r>
      <w:proofErr w:type="spellEnd"/>
      <w:r w:rsidRPr="005F79BB">
        <w:rPr>
          <w:rFonts w:ascii="Verdana" w:eastAsia="Verdana" w:hAnsi="Verdana"/>
          <w:iCs/>
          <w:lang w:val="es-ES_tradnl"/>
        </w:rPr>
        <w:t>: Es el valor de la propuesta n habilitada.</w:t>
      </w:r>
    </w:p>
    <w:p w14:paraId="7A687C2E" w14:textId="098D3717" w:rsidR="005F79BB" w:rsidRPr="005F79BB" w:rsidRDefault="005F79BB" w:rsidP="00433B12">
      <w:pPr>
        <w:pStyle w:val="Prrafodelista"/>
        <w:numPr>
          <w:ilvl w:val="0"/>
          <w:numId w:val="19"/>
        </w:numPr>
        <w:jc w:val="both"/>
        <w:rPr>
          <w:rFonts w:ascii="Verdana" w:eastAsia="Verdana" w:hAnsi="Verdana"/>
          <w:iCs/>
          <w:lang w:val="es-ES_tradnl"/>
        </w:rPr>
      </w:pPr>
      <w:r w:rsidRPr="005F79BB">
        <w:rPr>
          <w:rFonts w:ascii="Verdana" w:eastAsia="Verdana" w:hAnsi="Verdana"/>
          <w:iCs/>
          <w:lang w:val="es-ES_tradnl"/>
        </w:rPr>
        <w:t>n: La cantidad total de propuestas habilitadas.</w:t>
      </w:r>
    </w:p>
    <w:p w14:paraId="1570E860" w14:textId="77777777" w:rsidR="005F79BB" w:rsidRPr="00B934E7" w:rsidRDefault="005F79BB"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375ED7E0" w14:textId="77777777" w:rsidR="005F79BB" w:rsidRPr="00B934E7" w:rsidRDefault="005F79BB" w:rsidP="00244A76">
      <w:pPr>
        <w:rPr>
          <w:rFonts w:ascii="Verdana" w:eastAsia="Verdana" w:hAnsi="Verdana"/>
          <w:i w:val="0"/>
          <w:iCs/>
          <w:sz w:val="22"/>
          <w:szCs w:val="22"/>
          <w:lang w:val="es-ES_tradnl"/>
        </w:rPr>
      </w:pPr>
    </w:p>
    <w:p w14:paraId="278F6180" w14:textId="77777777" w:rsidR="005F79BB" w:rsidRPr="00B934E7" w:rsidRDefault="005F79BB"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Las demás propuestas recibirán puntaje de acuerdo con la siguiente ecuación:</w:t>
      </w:r>
    </w:p>
    <w:p w14:paraId="429C2EF0" w14:textId="6AD59785" w:rsidR="005F79BB"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noProof/>
          <w:sz w:val="22"/>
          <w:szCs w:val="22"/>
          <w:lang w:val="es-ES_tradnl"/>
        </w:rPr>
        <w:drawing>
          <wp:anchor distT="0" distB="0" distL="114300" distR="114300" simplePos="0" relativeHeight="251658240" behindDoc="1" locked="0" layoutInCell="1" allowOverlap="1" wp14:anchorId="271B60E0" wp14:editId="1F22B0F2">
            <wp:simplePos x="0" y="0"/>
            <wp:positionH relativeFrom="margin">
              <wp:align>center</wp:align>
            </wp:positionH>
            <wp:positionV relativeFrom="paragraph">
              <wp:posOffset>155575</wp:posOffset>
            </wp:positionV>
            <wp:extent cx="2143424" cy="523948"/>
            <wp:effectExtent l="0" t="0" r="9525" b="9525"/>
            <wp:wrapNone/>
            <wp:docPr id="14297925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792594" name=""/>
                    <pic:cNvPicPr/>
                  </pic:nvPicPr>
                  <pic:blipFill>
                    <a:blip r:embed="rId20">
                      <a:extLst>
                        <a:ext uri="{28A0092B-C50C-407E-A947-70E740481C1C}">
                          <a14:useLocalDpi xmlns:a14="http://schemas.microsoft.com/office/drawing/2010/main" val="0"/>
                        </a:ext>
                      </a:extLst>
                    </a:blip>
                    <a:stretch>
                      <a:fillRect/>
                    </a:stretch>
                  </pic:blipFill>
                  <pic:spPr>
                    <a:xfrm>
                      <a:off x="0" y="0"/>
                      <a:ext cx="2143424" cy="523948"/>
                    </a:xfrm>
                    <a:prstGeom prst="rect">
                      <a:avLst/>
                    </a:prstGeom>
                  </pic:spPr>
                </pic:pic>
              </a:graphicData>
            </a:graphic>
          </wp:anchor>
        </w:drawing>
      </w:r>
    </w:p>
    <w:p w14:paraId="7E5F92FF" w14:textId="05CB7F0C" w:rsidR="005F79BB" w:rsidRPr="00B934E7" w:rsidRDefault="005F79BB" w:rsidP="00244A76">
      <w:pPr>
        <w:rPr>
          <w:rFonts w:ascii="Verdana" w:eastAsia="Verdana" w:hAnsi="Verdana"/>
          <w:i w:val="0"/>
          <w:iCs/>
          <w:sz w:val="22"/>
          <w:szCs w:val="22"/>
          <w:lang w:val="es-ES_tradnl"/>
        </w:rPr>
      </w:pPr>
    </w:p>
    <w:p w14:paraId="1FF22B09" w14:textId="77777777" w:rsidR="00E41595" w:rsidRPr="00B934E7" w:rsidRDefault="00E41595" w:rsidP="00244A76">
      <w:pPr>
        <w:rPr>
          <w:rFonts w:ascii="Verdana" w:eastAsia="Verdana" w:hAnsi="Verdana"/>
          <w:i w:val="0"/>
          <w:iCs/>
          <w:sz w:val="22"/>
          <w:szCs w:val="22"/>
          <w:lang w:val="es-ES_tradnl"/>
        </w:rPr>
      </w:pPr>
    </w:p>
    <w:p w14:paraId="7B820ABE" w14:textId="77777777" w:rsidR="00E41595" w:rsidRPr="00B934E7" w:rsidRDefault="00E41595" w:rsidP="00244A76">
      <w:pPr>
        <w:rPr>
          <w:rFonts w:ascii="Verdana" w:eastAsia="Verdana" w:hAnsi="Verdana"/>
          <w:i w:val="0"/>
          <w:iCs/>
          <w:sz w:val="22"/>
          <w:szCs w:val="22"/>
          <w:lang w:val="es-ES_tradnl"/>
        </w:rPr>
      </w:pPr>
    </w:p>
    <w:p w14:paraId="0F118EFE" w14:textId="77777777" w:rsidR="00E41595" w:rsidRPr="00B934E7" w:rsidRDefault="00E41595" w:rsidP="00244A76">
      <w:pPr>
        <w:rPr>
          <w:rFonts w:ascii="Verdana" w:eastAsia="Verdana" w:hAnsi="Verdana"/>
          <w:i w:val="0"/>
          <w:iCs/>
          <w:sz w:val="22"/>
          <w:szCs w:val="22"/>
          <w:lang w:val="es-ES_tradnl"/>
        </w:rPr>
      </w:pPr>
    </w:p>
    <w:p w14:paraId="46187871" w14:textId="68F0E89E"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Nota: Cuando el resultado de la formula anterior sea un número negativo, se asignará 0,0 puntos.</w:t>
      </w:r>
    </w:p>
    <w:p w14:paraId="3D3798CC" w14:textId="77777777" w:rsidR="00E41595" w:rsidRPr="00B934E7" w:rsidRDefault="00E41595" w:rsidP="00244A76">
      <w:pPr>
        <w:rPr>
          <w:rFonts w:ascii="Verdana" w:eastAsia="Verdana" w:hAnsi="Verdana"/>
          <w:i w:val="0"/>
          <w:iCs/>
          <w:sz w:val="22"/>
          <w:szCs w:val="22"/>
          <w:lang w:val="es-ES_tradnl"/>
        </w:rPr>
      </w:pPr>
    </w:p>
    <w:p w14:paraId="6DD488AC" w14:textId="77777777" w:rsidR="00E41595" w:rsidRPr="00B934E7" w:rsidRDefault="00E41595" w:rsidP="00244A76">
      <w:pPr>
        <w:rPr>
          <w:rFonts w:ascii="Verdana" w:eastAsia="Verdana" w:hAnsi="Verdana"/>
          <w:i w:val="0"/>
          <w:iCs/>
          <w:sz w:val="22"/>
          <w:szCs w:val="22"/>
          <w:lang w:val="es-ES_tradnl"/>
        </w:rPr>
      </w:pPr>
    </w:p>
    <w:p w14:paraId="04395A95" w14:textId="6F1738F4" w:rsidR="00E41595" w:rsidRPr="00B934E7" w:rsidRDefault="00E41595" w:rsidP="00244A76">
      <w:pPr>
        <w:rPr>
          <w:rFonts w:ascii="Verdana" w:eastAsia="Verdana" w:hAnsi="Verdana"/>
          <w:b/>
          <w:bCs/>
          <w:i w:val="0"/>
          <w:iCs/>
          <w:sz w:val="22"/>
          <w:szCs w:val="22"/>
          <w:lang w:val="es-ES_tradnl"/>
        </w:rPr>
      </w:pPr>
      <w:r w:rsidRPr="00B934E7">
        <w:rPr>
          <w:rFonts w:ascii="Verdana" w:eastAsia="Verdana" w:hAnsi="Verdana"/>
          <w:b/>
          <w:bCs/>
          <w:i w:val="0"/>
          <w:iCs/>
          <w:sz w:val="22"/>
          <w:szCs w:val="22"/>
          <w:lang w:val="es-ES_tradnl"/>
        </w:rPr>
        <w:t>C. Media Aritmética Baja</w:t>
      </w:r>
    </w:p>
    <w:p w14:paraId="561BA55B" w14:textId="77777777" w:rsidR="00E41595" w:rsidRPr="00B934E7" w:rsidRDefault="00E41595" w:rsidP="00244A76">
      <w:pPr>
        <w:rPr>
          <w:rFonts w:ascii="Verdana" w:eastAsia="Verdana" w:hAnsi="Verdana"/>
          <w:b/>
          <w:bCs/>
          <w:i w:val="0"/>
          <w:iCs/>
          <w:sz w:val="22"/>
          <w:szCs w:val="22"/>
          <w:lang w:val="es-ES_tradnl"/>
        </w:rPr>
      </w:pPr>
    </w:p>
    <w:p w14:paraId="516D07C0" w14:textId="36B919AE"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Consiste en determinar el promedio aritmético entre la propuesta válida más baja y el promedio simple de las ofertas hábiles para calificación económica.</w:t>
      </w:r>
    </w:p>
    <w:p w14:paraId="7D1AE95C" w14:textId="4C5704F9"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noProof/>
          <w:sz w:val="22"/>
          <w:szCs w:val="22"/>
          <w:lang w:val="es-ES_tradnl"/>
        </w:rPr>
        <w:drawing>
          <wp:anchor distT="0" distB="0" distL="114300" distR="114300" simplePos="0" relativeHeight="251659264" behindDoc="1" locked="0" layoutInCell="1" allowOverlap="1" wp14:anchorId="4166A56A" wp14:editId="5C525F5C">
            <wp:simplePos x="0" y="0"/>
            <wp:positionH relativeFrom="column">
              <wp:posOffset>2044065</wp:posOffset>
            </wp:positionH>
            <wp:positionV relativeFrom="paragraph">
              <wp:posOffset>121920</wp:posOffset>
            </wp:positionV>
            <wp:extent cx="1333686" cy="476316"/>
            <wp:effectExtent l="0" t="0" r="0" b="0"/>
            <wp:wrapNone/>
            <wp:docPr id="769746097"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46097" name="Imagen 1" descr="Texto&#10;&#10;El contenido generado por IA puede ser incorrecto."/>
                    <pic:cNvPicPr/>
                  </pic:nvPicPr>
                  <pic:blipFill>
                    <a:blip r:embed="rId21">
                      <a:extLst>
                        <a:ext uri="{28A0092B-C50C-407E-A947-70E740481C1C}">
                          <a14:useLocalDpi xmlns:a14="http://schemas.microsoft.com/office/drawing/2010/main" val="0"/>
                        </a:ext>
                      </a:extLst>
                    </a:blip>
                    <a:stretch>
                      <a:fillRect/>
                    </a:stretch>
                  </pic:blipFill>
                  <pic:spPr>
                    <a:xfrm>
                      <a:off x="0" y="0"/>
                      <a:ext cx="1333686" cy="476316"/>
                    </a:xfrm>
                    <a:prstGeom prst="rect">
                      <a:avLst/>
                    </a:prstGeom>
                  </pic:spPr>
                </pic:pic>
              </a:graphicData>
            </a:graphic>
          </wp:anchor>
        </w:drawing>
      </w:r>
    </w:p>
    <w:p w14:paraId="065570F3" w14:textId="77777777" w:rsidR="00E41595" w:rsidRPr="00B934E7" w:rsidRDefault="00E41595" w:rsidP="008C7FDF">
      <w:pPr>
        <w:jc w:val="center"/>
        <w:rPr>
          <w:rFonts w:ascii="Verdana" w:eastAsia="Verdana" w:hAnsi="Verdana"/>
          <w:i w:val="0"/>
          <w:iCs/>
          <w:sz w:val="22"/>
          <w:szCs w:val="22"/>
          <w:lang w:val="es-ES_tradnl"/>
        </w:rPr>
      </w:pPr>
    </w:p>
    <w:p w14:paraId="620BC2AE" w14:textId="77777777" w:rsidR="00E41595" w:rsidRPr="00B934E7" w:rsidRDefault="00E41595" w:rsidP="00244A76">
      <w:pPr>
        <w:rPr>
          <w:rFonts w:ascii="Verdana" w:eastAsia="Verdana" w:hAnsi="Verdana"/>
          <w:i w:val="0"/>
          <w:iCs/>
          <w:sz w:val="22"/>
          <w:szCs w:val="22"/>
          <w:lang w:val="es-ES_tradnl"/>
        </w:rPr>
      </w:pPr>
    </w:p>
    <w:p w14:paraId="5ECF2053" w14:textId="77777777"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Donde:</w:t>
      </w:r>
    </w:p>
    <w:p w14:paraId="4B17E63F" w14:textId="77777777" w:rsidR="00E41595" w:rsidRPr="00B934E7" w:rsidRDefault="00E41595" w:rsidP="00244A76">
      <w:pPr>
        <w:rPr>
          <w:rFonts w:ascii="Verdana" w:eastAsia="Verdana" w:hAnsi="Verdana"/>
          <w:i w:val="0"/>
          <w:iCs/>
          <w:sz w:val="22"/>
          <w:szCs w:val="22"/>
          <w:lang w:val="es-ES_tradnl"/>
        </w:rPr>
      </w:pPr>
      <w:r w:rsidRPr="00B934E7">
        <w:rPr>
          <w:rFonts w:ascii="Verdana" w:eastAsia="Verdana" w:hAnsi="Verdana"/>
          <w:i w:val="0"/>
          <w:iCs/>
          <w:sz w:val="22"/>
          <w:szCs w:val="22"/>
          <w:lang w:val="es-ES_tradnl"/>
        </w:rPr>
        <w:t xml:space="preserve"> </w:t>
      </w:r>
    </w:p>
    <w:p w14:paraId="4FC2746C" w14:textId="6D7984B6" w:rsidR="00E41595" w:rsidRPr="00B934E7" w:rsidRDefault="00B934E7" w:rsidP="00433B12">
      <w:pPr>
        <w:pStyle w:val="Prrafodelista"/>
        <w:numPr>
          <w:ilvl w:val="0"/>
          <w:numId w:val="20"/>
        </w:numPr>
        <w:jc w:val="both"/>
        <w:rPr>
          <w:rFonts w:ascii="Verdana" w:eastAsia="Verdana" w:hAnsi="Verdana"/>
          <w:iCs/>
          <w:lang w:val="es-ES_tradnl"/>
        </w:rPr>
      </w:pPr>
      <w:r w:rsidRPr="00B934E7">
        <w:rPr>
          <w:rFonts w:ascii="Verdana" w:hAnsi="Verdana"/>
          <w:w w:val="105"/>
        </w:rPr>
        <w:t>V</w:t>
      </w:r>
      <w:r w:rsidRPr="008C7FDF">
        <w:rPr>
          <w:rFonts w:ascii="Verdana" w:hAnsi="Verdana"/>
          <w:w w:val="105"/>
          <w:position w:val="-4"/>
          <w:sz w:val="18"/>
          <w:szCs w:val="18"/>
        </w:rPr>
        <w:t>min</w:t>
      </w:r>
      <w:r w:rsidR="00E41595" w:rsidRPr="00B934E7">
        <w:rPr>
          <w:rFonts w:ascii="Verdana" w:eastAsia="Verdana" w:hAnsi="Verdana"/>
          <w:iCs/>
          <w:lang w:val="es-ES_tradnl"/>
        </w:rPr>
        <w:t>: Es el valor total corregido de la propuesta válida más baja.</w:t>
      </w:r>
    </w:p>
    <w:p w14:paraId="2CB14300" w14:textId="78C72645" w:rsidR="00E41595" w:rsidRPr="00B934E7" w:rsidRDefault="00E41595" w:rsidP="00433B12">
      <w:pPr>
        <w:pStyle w:val="Prrafodelista"/>
        <w:numPr>
          <w:ilvl w:val="0"/>
          <w:numId w:val="20"/>
        </w:numPr>
        <w:jc w:val="both"/>
        <w:rPr>
          <w:rFonts w:ascii="Verdana" w:eastAsia="Verdana" w:hAnsi="Verdana"/>
          <w:iCs/>
          <w:lang w:val="es-ES_tradnl"/>
        </w:rPr>
      </w:pPr>
      <w:r w:rsidRPr="00B934E7">
        <w:rPr>
          <w:rFonts w:ascii="Verdana" w:eastAsia="Verdana" w:hAnsi="Verdana"/>
          <w:iCs/>
          <w:lang w:val="es-ES_tradnl"/>
        </w:rPr>
        <w:t>X: Es el promedio aritmético simple de las propuestas económicas válidas.</w:t>
      </w:r>
    </w:p>
    <w:p w14:paraId="2E87EE0C" w14:textId="77777777" w:rsidR="00B934E7" w:rsidRPr="00B934E7" w:rsidRDefault="00B934E7" w:rsidP="00433B12">
      <w:pPr>
        <w:pStyle w:val="Prrafodelista"/>
        <w:widowControl w:val="0"/>
        <w:numPr>
          <w:ilvl w:val="0"/>
          <w:numId w:val="20"/>
        </w:numPr>
        <w:tabs>
          <w:tab w:val="left" w:pos="830"/>
        </w:tabs>
        <w:autoSpaceDE w:val="0"/>
        <w:autoSpaceDN w:val="0"/>
        <w:spacing w:before="93" w:after="0" w:line="240" w:lineRule="auto"/>
        <w:contextualSpacing w:val="0"/>
        <w:jc w:val="both"/>
        <w:rPr>
          <w:rFonts w:ascii="Verdana" w:hAnsi="Verdana"/>
        </w:rPr>
      </w:pPr>
      <w:r w:rsidRPr="00B934E7">
        <w:rPr>
          <w:rFonts w:ascii="Verdana" w:hAnsi="Verdana"/>
        </w:rPr>
        <w:t>X</w:t>
      </w:r>
      <w:r w:rsidRPr="00B934E7">
        <w:rPr>
          <w:rFonts w:ascii="Verdana" w:hAnsi="Verdana"/>
          <w:position w:val="-4"/>
          <w:sz w:val="18"/>
          <w:szCs w:val="18"/>
        </w:rPr>
        <w:t>B</w:t>
      </w:r>
      <w:r w:rsidRPr="00B934E7">
        <w:rPr>
          <w:rFonts w:ascii="Verdana" w:hAnsi="Verdana"/>
        </w:rPr>
        <w:t>:</w:t>
      </w:r>
      <w:r w:rsidRPr="00B934E7">
        <w:rPr>
          <w:rFonts w:ascii="Verdana" w:hAnsi="Verdana"/>
          <w:spacing w:val="3"/>
        </w:rPr>
        <w:t xml:space="preserve"> </w:t>
      </w:r>
      <w:r w:rsidRPr="00B934E7">
        <w:rPr>
          <w:rFonts w:ascii="Verdana" w:hAnsi="Verdana"/>
        </w:rPr>
        <w:t>Es</w:t>
      </w:r>
      <w:r w:rsidRPr="00B934E7">
        <w:rPr>
          <w:rFonts w:ascii="Verdana" w:hAnsi="Verdana"/>
          <w:spacing w:val="2"/>
        </w:rPr>
        <w:t xml:space="preserve"> </w:t>
      </w:r>
      <w:r w:rsidRPr="00B934E7">
        <w:rPr>
          <w:rFonts w:ascii="Verdana" w:hAnsi="Verdana"/>
        </w:rPr>
        <w:t>la</w:t>
      </w:r>
      <w:r w:rsidRPr="00B934E7">
        <w:rPr>
          <w:rFonts w:ascii="Verdana" w:hAnsi="Verdana"/>
          <w:spacing w:val="2"/>
        </w:rPr>
        <w:t xml:space="preserve"> </w:t>
      </w:r>
      <w:r w:rsidRPr="00B934E7">
        <w:rPr>
          <w:rFonts w:ascii="Verdana" w:hAnsi="Verdana"/>
        </w:rPr>
        <w:t>media</w:t>
      </w:r>
      <w:r w:rsidRPr="00B934E7">
        <w:rPr>
          <w:rFonts w:ascii="Verdana" w:hAnsi="Verdana"/>
          <w:spacing w:val="1"/>
        </w:rPr>
        <w:t xml:space="preserve"> </w:t>
      </w:r>
      <w:r w:rsidRPr="00B934E7">
        <w:rPr>
          <w:rFonts w:ascii="Verdana" w:hAnsi="Verdana"/>
        </w:rPr>
        <w:t>aritmética</w:t>
      </w:r>
      <w:r w:rsidRPr="00B934E7">
        <w:rPr>
          <w:rFonts w:ascii="Verdana" w:hAnsi="Verdana"/>
          <w:spacing w:val="1"/>
        </w:rPr>
        <w:t xml:space="preserve"> </w:t>
      </w:r>
      <w:r w:rsidRPr="00B934E7">
        <w:rPr>
          <w:rFonts w:ascii="Verdana" w:hAnsi="Verdana"/>
          <w:spacing w:val="-4"/>
        </w:rPr>
        <w:t>baja.</w:t>
      </w:r>
    </w:p>
    <w:p w14:paraId="7D4B244F" w14:textId="77777777" w:rsidR="00B934E7" w:rsidRPr="00B934E7" w:rsidRDefault="00B934E7" w:rsidP="00244A76">
      <w:pPr>
        <w:widowControl w:val="0"/>
        <w:tabs>
          <w:tab w:val="left" w:pos="830"/>
        </w:tabs>
        <w:autoSpaceDE w:val="0"/>
        <w:autoSpaceDN w:val="0"/>
        <w:spacing w:before="93"/>
        <w:rPr>
          <w:rFonts w:ascii="Verdana" w:hAnsi="Verdana"/>
          <w:sz w:val="22"/>
          <w:szCs w:val="22"/>
        </w:rPr>
      </w:pPr>
    </w:p>
    <w:p w14:paraId="557E7095" w14:textId="1A34DCAB" w:rsidR="00B934E7" w:rsidRDefault="00B934E7" w:rsidP="00244A76">
      <w:pPr>
        <w:widowControl w:val="0"/>
        <w:tabs>
          <w:tab w:val="left" w:pos="830"/>
        </w:tabs>
        <w:autoSpaceDE w:val="0"/>
        <w:autoSpaceDN w:val="0"/>
        <w:spacing w:before="93"/>
        <w:rPr>
          <w:rFonts w:ascii="Verdana" w:hAnsi="Verdana"/>
          <w:i w:val="0"/>
          <w:iCs/>
          <w:sz w:val="22"/>
          <w:szCs w:val="22"/>
        </w:rPr>
      </w:pPr>
      <w:r w:rsidRPr="00B934E7">
        <w:rPr>
          <w:rFonts w:ascii="Verdana" w:hAnsi="Verdana"/>
          <w:i w:val="0"/>
          <w:iCs/>
          <w:sz w:val="22"/>
          <w:szCs w:val="22"/>
        </w:rPr>
        <w:t>La entidad procederá a ponderar las propuestas de acuerdo con la siguiente formula:</w:t>
      </w:r>
      <w:r w:rsidR="008C7FDF">
        <w:rPr>
          <w:rFonts w:ascii="Verdana" w:hAnsi="Verdana"/>
          <w:i w:val="0"/>
          <w:iCs/>
          <w:sz w:val="22"/>
          <w:szCs w:val="22"/>
        </w:rPr>
        <w:t xml:space="preserve"> </w:t>
      </w:r>
    </w:p>
    <w:p w14:paraId="4853DF8F" w14:textId="0C3B0D95" w:rsidR="008C7FDF" w:rsidRDefault="008C7FDF" w:rsidP="00244A76">
      <w:pPr>
        <w:widowControl w:val="0"/>
        <w:tabs>
          <w:tab w:val="left" w:pos="830"/>
        </w:tabs>
        <w:autoSpaceDE w:val="0"/>
        <w:autoSpaceDN w:val="0"/>
        <w:spacing w:before="93"/>
        <w:rPr>
          <w:rFonts w:ascii="Verdana" w:hAnsi="Verdana"/>
          <w:i w:val="0"/>
          <w:iCs/>
          <w:noProof/>
          <w:sz w:val="22"/>
          <w:szCs w:val="22"/>
        </w:rPr>
      </w:pPr>
      <w:r w:rsidRPr="00B934E7">
        <w:rPr>
          <w:rFonts w:ascii="Verdana" w:hAnsi="Verdana"/>
          <w:i w:val="0"/>
          <w:iCs/>
          <w:noProof/>
          <w:sz w:val="22"/>
          <w:szCs w:val="22"/>
        </w:rPr>
        <w:lastRenderedPageBreak/>
        <w:drawing>
          <wp:anchor distT="0" distB="0" distL="114300" distR="114300" simplePos="0" relativeHeight="251662336" behindDoc="1" locked="0" layoutInCell="1" allowOverlap="1" wp14:anchorId="3A99FC24" wp14:editId="3BAA2293">
            <wp:simplePos x="0" y="0"/>
            <wp:positionH relativeFrom="margin">
              <wp:posOffset>415290</wp:posOffset>
            </wp:positionH>
            <wp:positionV relativeFrom="paragraph">
              <wp:posOffset>201930</wp:posOffset>
            </wp:positionV>
            <wp:extent cx="5135880" cy="1495425"/>
            <wp:effectExtent l="0" t="0" r="7620" b="9525"/>
            <wp:wrapNone/>
            <wp:docPr id="722357846"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357846" name="Imagen 1" descr="Texto&#10;&#10;El contenido generado por IA puede ser incorrecto."/>
                    <pic:cNvPicPr/>
                  </pic:nvPicPr>
                  <pic:blipFill>
                    <a:blip r:embed="rId22">
                      <a:extLst>
                        <a:ext uri="{28A0092B-C50C-407E-A947-70E740481C1C}">
                          <a14:useLocalDpi xmlns:a14="http://schemas.microsoft.com/office/drawing/2010/main" val="0"/>
                        </a:ext>
                      </a:extLst>
                    </a:blip>
                    <a:stretch>
                      <a:fillRect/>
                    </a:stretch>
                  </pic:blipFill>
                  <pic:spPr>
                    <a:xfrm>
                      <a:off x="0" y="0"/>
                      <a:ext cx="5135880" cy="1495425"/>
                    </a:xfrm>
                    <a:prstGeom prst="rect">
                      <a:avLst/>
                    </a:prstGeom>
                  </pic:spPr>
                </pic:pic>
              </a:graphicData>
            </a:graphic>
          </wp:anchor>
        </w:drawing>
      </w:r>
    </w:p>
    <w:p w14:paraId="23107FC8" w14:textId="783E61CE" w:rsidR="008C7FDF" w:rsidRDefault="008C7FDF" w:rsidP="00244A76">
      <w:pPr>
        <w:widowControl w:val="0"/>
        <w:tabs>
          <w:tab w:val="left" w:pos="830"/>
        </w:tabs>
        <w:autoSpaceDE w:val="0"/>
        <w:autoSpaceDN w:val="0"/>
        <w:spacing w:before="93"/>
        <w:rPr>
          <w:rFonts w:ascii="Verdana" w:hAnsi="Verdana"/>
          <w:i w:val="0"/>
          <w:iCs/>
          <w:noProof/>
          <w:sz w:val="22"/>
          <w:szCs w:val="22"/>
        </w:rPr>
      </w:pPr>
    </w:p>
    <w:p w14:paraId="491E3700" w14:textId="77777777" w:rsidR="008C7FDF" w:rsidRDefault="008C7FDF" w:rsidP="00244A76">
      <w:pPr>
        <w:widowControl w:val="0"/>
        <w:tabs>
          <w:tab w:val="left" w:pos="830"/>
        </w:tabs>
        <w:autoSpaceDE w:val="0"/>
        <w:autoSpaceDN w:val="0"/>
        <w:spacing w:before="93"/>
        <w:rPr>
          <w:rFonts w:ascii="Verdana" w:hAnsi="Verdana"/>
          <w:i w:val="0"/>
          <w:iCs/>
          <w:noProof/>
          <w:sz w:val="22"/>
          <w:szCs w:val="22"/>
        </w:rPr>
      </w:pPr>
    </w:p>
    <w:p w14:paraId="19B7F2E1" w14:textId="6005F51D" w:rsidR="008C7FDF" w:rsidRDefault="008C7FDF" w:rsidP="00244A76">
      <w:pPr>
        <w:widowControl w:val="0"/>
        <w:tabs>
          <w:tab w:val="left" w:pos="830"/>
        </w:tabs>
        <w:autoSpaceDE w:val="0"/>
        <w:autoSpaceDN w:val="0"/>
        <w:spacing w:before="93"/>
        <w:rPr>
          <w:rFonts w:ascii="Verdana" w:hAnsi="Verdana"/>
          <w:i w:val="0"/>
          <w:iCs/>
          <w:noProof/>
          <w:sz w:val="22"/>
          <w:szCs w:val="22"/>
        </w:rPr>
      </w:pPr>
    </w:p>
    <w:p w14:paraId="553FCF62" w14:textId="59B4253C" w:rsidR="00B934E7" w:rsidRDefault="00B934E7" w:rsidP="00244A76">
      <w:pPr>
        <w:widowControl w:val="0"/>
        <w:tabs>
          <w:tab w:val="left" w:pos="830"/>
        </w:tabs>
        <w:autoSpaceDE w:val="0"/>
        <w:autoSpaceDN w:val="0"/>
        <w:spacing w:before="93"/>
        <w:rPr>
          <w:rFonts w:ascii="Verdana" w:hAnsi="Verdana"/>
          <w:i w:val="0"/>
          <w:iCs/>
          <w:sz w:val="22"/>
          <w:szCs w:val="22"/>
        </w:rPr>
      </w:pPr>
    </w:p>
    <w:p w14:paraId="6E28099B" w14:textId="77777777" w:rsidR="008C7FDF" w:rsidRDefault="008C7FDF" w:rsidP="00244A76">
      <w:pPr>
        <w:widowControl w:val="0"/>
        <w:tabs>
          <w:tab w:val="left" w:pos="830"/>
        </w:tabs>
        <w:autoSpaceDE w:val="0"/>
        <w:autoSpaceDN w:val="0"/>
        <w:spacing w:before="93"/>
        <w:rPr>
          <w:rFonts w:ascii="Verdana" w:hAnsi="Verdana"/>
          <w:i w:val="0"/>
          <w:iCs/>
          <w:sz w:val="22"/>
          <w:szCs w:val="22"/>
        </w:rPr>
      </w:pPr>
    </w:p>
    <w:p w14:paraId="168469C2" w14:textId="77777777" w:rsidR="008C7FDF" w:rsidRDefault="008C7FDF" w:rsidP="00244A76">
      <w:pPr>
        <w:widowControl w:val="0"/>
        <w:tabs>
          <w:tab w:val="left" w:pos="830"/>
        </w:tabs>
        <w:autoSpaceDE w:val="0"/>
        <w:autoSpaceDN w:val="0"/>
        <w:spacing w:before="93"/>
        <w:rPr>
          <w:rFonts w:ascii="Verdana" w:hAnsi="Verdana"/>
          <w:i w:val="0"/>
          <w:iCs/>
          <w:sz w:val="22"/>
          <w:szCs w:val="22"/>
        </w:rPr>
      </w:pPr>
    </w:p>
    <w:p w14:paraId="73148470" w14:textId="77777777" w:rsidR="008C7FDF" w:rsidRDefault="008C7FDF" w:rsidP="00244A76">
      <w:pPr>
        <w:widowControl w:val="0"/>
        <w:tabs>
          <w:tab w:val="left" w:pos="830"/>
        </w:tabs>
        <w:autoSpaceDE w:val="0"/>
        <w:autoSpaceDN w:val="0"/>
        <w:spacing w:before="93"/>
        <w:rPr>
          <w:rFonts w:ascii="Verdana" w:hAnsi="Verdana"/>
          <w:i w:val="0"/>
          <w:iCs/>
          <w:sz w:val="22"/>
          <w:szCs w:val="22"/>
        </w:rPr>
      </w:pPr>
    </w:p>
    <w:p w14:paraId="109C8ABA" w14:textId="70D9EAE0" w:rsidR="00B934E7" w:rsidRPr="00B934E7" w:rsidRDefault="00B934E7" w:rsidP="00244A76">
      <w:pPr>
        <w:widowControl w:val="0"/>
        <w:tabs>
          <w:tab w:val="left" w:pos="830"/>
        </w:tabs>
        <w:autoSpaceDE w:val="0"/>
        <w:autoSpaceDN w:val="0"/>
        <w:spacing w:before="93"/>
        <w:rPr>
          <w:rFonts w:ascii="Verdana" w:hAnsi="Verdana"/>
          <w:i w:val="0"/>
          <w:iCs/>
          <w:sz w:val="22"/>
          <w:szCs w:val="22"/>
        </w:rPr>
      </w:pPr>
      <w:r w:rsidRPr="00B934E7">
        <w:rPr>
          <w:rFonts w:ascii="Verdana" w:hAnsi="Verdana"/>
          <w:i w:val="0"/>
          <w:iCs/>
          <w:sz w:val="22"/>
          <w:szCs w:val="22"/>
        </w:rPr>
        <w:t>Donde:</w:t>
      </w:r>
    </w:p>
    <w:p w14:paraId="3A6ECCB7" w14:textId="77777777" w:rsidR="00B934E7" w:rsidRPr="00B934E7" w:rsidRDefault="00B934E7" w:rsidP="00433B12">
      <w:pPr>
        <w:pStyle w:val="Prrafodelista"/>
        <w:widowControl w:val="0"/>
        <w:numPr>
          <w:ilvl w:val="0"/>
          <w:numId w:val="20"/>
        </w:numPr>
        <w:tabs>
          <w:tab w:val="left" w:pos="830"/>
        </w:tabs>
        <w:autoSpaceDE w:val="0"/>
        <w:autoSpaceDN w:val="0"/>
        <w:spacing w:before="93" w:after="0" w:line="240" w:lineRule="auto"/>
        <w:contextualSpacing w:val="0"/>
        <w:jc w:val="both"/>
        <w:rPr>
          <w:rFonts w:ascii="Verdana" w:hAnsi="Verdana"/>
        </w:rPr>
      </w:pPr>
      <w:r w:rsidRPr="00B934E7">
        <w:rPr>
          <w:rFonts w:ascii="Verdana" w:hAnsi="Verdana"/>
        </w:rPr>
        <w:t>X</w:t>
      </w:r>
      <w:r w:rsidRPr="00B934E7">
        <w:rPr>
          <w:rFonts w:ascii="Verdana" w:hAnsi="Verdana"/>
          <w:position w:val="-4"/>
          <w:sz w:val="18"/>
          <w:szCs w:val="18"/>
        </w:rPr>
        <w:t>B</w:t>
      </w:r>
      <w:r w:rsidRPr="00B934E7">
        <w:rPr>
          <w:rFonts w:ascii="Verdana" w:hAnsi="Verdana"/>
        </w:rPr>
        <w:t>:</w:t>
      </w:r>
      <w:r w:rsidRPr="00B934E7">
        <w:rPr>
          <w:rFonts w:ascii="Verdana" w:hAnsi="Verdana"/>
          <w:spacing w:val="3"/>
        </w:rPr>
        <w:t xml:space="preserve"> </w:t>
      </w:r>
      <w:r w:rsidRPr="00B934E7">
        <w:rPr>
          <w:rFonts w:ascii="Verdana" w:hAnsi="Verdana"/>
        </w:rPr>
        <w:t>Es</w:t>
      </w:r>
      <w:r w:rsidRPr="00B934E7">
        <w:rPr>
          <w:rFonts w:ascii="Verdana" w:hAnsi="Verdana"/>
          <w:spacing w:val="2"/>
        </w:rPr>
        <w:t xml:space="preserve"> </w:t>
      </w:r>
      <w:r w:rsidRPr="00B934E7">
        <w:rPr>
          <w:rFonts w:ascii="Verdana" w:hAnsi="Verdana"/>
        </w:rPr>
        <w:t>la</w:t>
      </w:r>
      <w:r w:rsidRPr="00B934E7">
        <w:rPr>
          <w:rFonts w:ascii="Verdana" w:hAnsi="Verdana"/>
          <w:spacing w:val="2"/>
        </w:rPr>
        <w:t xml:space="preserve"> </w:t>
      </w:r>
      <w:r w:rsidRPr="00B934E7">
        <w:rPr>
          <w:rFonts w:ascii="Verdana" w:hAnsi="Verdana"/>
        </w:rPr>
        <w:t>media</w:t>
      </w:r>
      <w:r w:rsidRPr="00B934E7">
        <w:rPr>
          <w:rFonts w:ascii="Verdana" w:hAnsi="Verdana"/>
          <w:spacing w:val="1"/>
        </w:rPr>
        <w:t xml:space="preserve"> </w:t>
      </w:r>
      <w:r w:rsidRPr="00B934E7">
        <w:rPr>
          <w:rFonts w:ascii="Verdana" w:hAnsi="Verdana"/>
        </w:rPr>
        <w:t>aritmética</w:t>
      </w:r>
      <w:r w:rsidRPr="00B934E7">
        <w:rPr>
          <w:rFonts w:ascii="Verdana" w:hAnsi="Verdana"/>
          <w:spacing w:val="1"/>
        </w:rPr>
        <w:t xml:space="preserve"> </w:t>
      </w:r>
      <w:r w:rsidRPr="00B934E7">
        <w:rPr>
          <w:rFonts w:ascii="Verdana" w:hAnsi="Verdana"/>
          <w:spacing w:val="-4"/>
        </w:rPr>
        <w:t>baja.</w:t>
      </w:r>
    </w:p>
    <w:p w14:paraId="345D7B86" w14:textId="77777777" w:rsidR="00B934E7" w:rsidRDefault="00B934E7" w:rsidP="00433B12">
      <w:pPr>
        <w:pStyle w:val="Prrafodelista"/>
        <w:numPr>
          <w:ilvl w:val="0"/>
          <w:numId w:val="20"/>
        </w:numPr>
        <w:jc w:val="both"/>
        <w:rPr>
          <w:rFonts w:ascii="Verdana" w:eastAsia="Verdana" w:hAnsi="Verdana"/>
          <w:iCs/>
          <w:lang w:val="es-ES_tradnl"/>
        </w:rPr>
      </w:pPr>
      <w:r w:rsidRPr="005F79BB">
        <w:rPr>
          <w:rFonts w:ascii="Verdana" w:hAnsi="Verdana"/>
          <w:iCs/>
        </w:rPr>
        <w:t>V</w:t>
      </w:r>
      <w:r w:rsidRPr="005F79BB">
        <w:rPr>
          <w:rFonts w:ascii="Verdana" w:hAnsi="Verdana"/>
          <w:iCs/>
          <w:position w:val="-4"/>
        </w:rPr>
        <w:t>i</w:t>
      </w:r>
      <w:r w:rsidRPr="005F79BB">
        <w:rPr>
          <w:rFonts w:ascii="Verdana" w:hAnsi="Verdana"/>
          <w:iCs/>
        </w:rPr>
        <w:t>:</w:t>
      </w:r>
      <w:r w:rsidRPr="005F79BB">
        <w:rPr>
          <w:rFonts w:ascii="Verdana" w:eastAsia="Verdana" w:hAnsi="Verdana"/>
          <w:iCs/>
          <w:lang w:val="es-ES_tradnl"/>
        </w:rPr>
        <w:t xml:space="preserve"> Es el valor total corregido de cada una de las propuestas “i”.</w:t>
      </w:r>
    </w:p>
    <w:p w14:paraId="79AB1BFC" w14:textId="77777777" w:rsidR="00B934E7" w:rsidRDefault="00B934E7" w:rsidP="00244A76">
      <w:pPr>
        <w:pStyle w:val="Prrafodelista"/>
        <w:widowControl w:val="0"/>
        <w:tabs>
          <w:tab w:val="left" w:pos="830"/>
        </w:tabs>
        <w:autoSpaceDE w:val="0"/>
        <w:autoSpaceDN w:val="0"/>
        <w:spacing w:before="93" w:after="0" w:line="240" w:lineRule="auto"/>
        <w:contextualSpacing w:val="0"/>
        <w:jc w:val="both"/>
        <w:rPr>
          <w:rFonts w:ascii="Verdana" w:hAnsi="Verdana"/>
          <w:lang w:val="es-ES_tradnl"/>
        </w:rPr>
      </w:pPr>
    </w:p>
    <w:p w14:paraId="3CA32B64" w14:textId="77777777" w:rsidR="00B934E7" w:rsidRPr="00B934E7" w:rsidRDefault="00B934E7" w:rsidP="00244A76">
      <w:pPr>
        <w:pStyle w:val="Prrafodelista"/>
        <w:widowControl w:val="0"/>
        <w:tabs>
          <w:tab w:val="left" w:pos="720"/>
        </w:tabs>
        <w:autoSpaceDE w:val="0"/>
        <w:autoSpaceDN w:val="0"/>
        <w:spacing w:before="93" w:after="0" w:line="240" w:lineRule="auto"/>
        <w:contextualSpacing w:val="0"/>
        <w:jc w:val="both"/>
        <w:rPr>
          <w:rFonts w:ascii="Verdana" w:hAnsi="Verdana"/>
        </w:rPr>
      </w:pPr>
    </w:p>
    <w:p w14:paraId="48375F42" w14:textId="2E8F38F6" w:rsidR="00B934E7" w:rsidRDefault="00B934E7" w:rsidP="00244A76">
      <w:pPr>
        <w:rPr>
          <w:rFonts w:ascii="Verdana" w:eastAsia="Verdana" w:hAnsi="Verdana"/>
          <w:b/>
          <w:bCs/>
          <w:i w:val="0"/>
          <w:sz w:val="22"/>
          <w:szCs w:val="22"/>
        </w:rPr>
      </w:pPr>
      <w:r w:rsidRPr="00B934E7">
        <w:rPr>
          <w:rFonts w:ascii="Verdana" w:eastAsia="Verdana" w:hAnsi="Verdana"/>
          <w:b/>
          <w:bCs/>
          <w:i w:val="0"/>
          <w:sz w:val="22"/>
          <w:szCs w:val="22"/>
        </w:rPr>
        <w:t>D. Menor Valor</w:t>
      </w:r>
    </w:p>
    <w:p w14:paraId="6DE8AF24" w14:textId="77777777" w:rsidR="00B934E7" w:rsidRPr="00B934E7" w:rsidRDefault="00B934E7" w:rsidP="00244A76">
      <w:pPr>
        <w:rPr>
          <w:rFonts w:ascii="Verdana" w:eastAsia="Verdana" w:hAnsi="Verdana"/>
          <w:b/>
          <w:bCs/>
          <w:i w:val="0"/>
          <w:sz w:val="22"/>
          <w:szCs w:val="22"/>
        </w:rPr>
      </w:pPr>
    </w:p>
    <w:p w14:paraId="0F0ADB33" w14:textId="0F4E3282" w:rsidR="00B934E7" w:rsidRPr="00B934E7" w:rsidRDefault="00B934E7" w:rsidP="00244A76">
      <w:pPr>
        <w:pStyle w:val="Prrafodelista"/>
        <w:ind w:left="0"/>
        <w:jc w:val="both"/>
        <w:rPr>
          <w:rFonts w:ascii="Verdana" w:eastAsia="Verdana" w:hAnsi="Verdana"/>
          <w:iCs/>
        </w:rPr>
      </w:pPr>
      <w:r w:rsidRPr="00B934E7">
        <w:rPr>
          <w:rFonts w:ascii="Verdana" w:eastAsia="Verdana" w:hAnsi="Verdana"/>
          <w:iCs/>
        </w:rPr>
        <w:t>La entidad otorgará el máximo puntaje a la oferta económica hábil para calificación económica de menor valor.</w:t>
      </w:r>
    </w:p>
    <w:p w14:paraId="2D94272F" w14:textId="77777777" w:rsidR="00B934E7" w:rsidRPr="00B934E7" w:rsidRDefault="00B934E7" w:rsidP="00244A76">
      <w:pPr>
        <w:ind w:left="698"/>
        <w:rPr>
          <w:rFonts w:ascii="Verdana" w:hAnsi="Verdana"/>
          <w:sz w:val="22"/>
          <w:szCs w:val="22"/>
        </w:rPr>
      </w:pPr>
      <w:r w:rsidRPr="00B934E7">
        <w:rPr>
          <w:rFonts w:ascii="Verdana" w:hAnsi="Verdana"/>
          <w:sz w:val="22"/>
          <w:szCs w:val="22"/>
        </w:rPr>
        <w:t xml:space="preserve">                                    </w:t>
      </w:r>
    </w:p>
    <w:p w14:paraId="2ED424A4" w14:textId="464C1758" w:rsidR="00B934E7" w:rsidRPr="00E033C0" w:rsidRDefault="00B934E7" w:rsidP="00244A76">
      <w:pPr>
        <w:ind w:left="698"/>
        <w:rPr>
          <w:rFonts w:ascii="Verdana" w:hAnsi="Verdana"/>
          <w:sz w:val="22"/>
          <w:szCs w:val="22"/>
        </w:rPr>
      </w:pPr>
      <w:r w:rsidRPr="00E033C0">
        <w:rPr>
          <w:rFonts w:ascii="Verdana" w:hAnsi="Verdana"/>
          <w:sz w:val="22"/>
          <w:szCs w:val="22"/>
        </w:rPr>
        <w:t xml:space="preserve">                    V</w:t>
      </w:r>
      <w:r w:rsidRPr="00E033C0">
        <w:rPr>
          <w:rFonts w:ascii="Verdana" w:hAnsi="Verdana"/>
          <w:position w:val="-4"/>
          <w:sz w:val="22"/>
          <w:szCs w:val="22"/>
        </w:rPr>
        <w:t>min</w:t>
      </w:r>
      <w:r w:rsidRPr="00E033C0">
        <w:rPr>
          <w:rFonts w:ascii="Verdana" w:hAnsi="Verdana"/>
          <w:spacing w:val="28"/>
          <w:position w:val="-4"/>
          <w:sz w:val="22"/>
          <w:szCs w:val="22"/>
        </w:rPr>
        <w:t xml:space="preserve"> </w:t>
      </w:r>
      <w:r w:rsidRPr="00E033C0">
        <w:rPr>
          <w:rFonts w:ascii="Verdana" w:hAnsi="Verdana"/>
          <w:sz w:val="22"/>
          <w:szCs w:val="22"/>
        </w:rPr>
        <w:t>=</w:t>
      </w:r>
      <w:r w:rsidRPr="00E033C0">
        <w:rPr>
          <w:rFonts w:ascii="Verdana" w:hAnsi="Verdana"/>
          <w:spacing w:val="11"/>
          <w:sz w:val="22"/>
          <w:szCs w:val="22"/>
        </w:rPr>
        <w:t xml:space="preserve"> </w:t>
      </w:r>
      <w:r w:rsidRPr="00E033C0">
        <w:rPr>
          <w:rFonts w:ascii="Verdana" w:hAnsi="Verdana"/>
          <w:sz w:val="22"/>
          <w:szCs w:val="22"/>
        </w:rPr>
        <w:t>Mínimo</w:t>
      </w:r>
      <w:r w:rsidRPr="00E033C0">
        <w:rPr>
          <w:rFonts w:ascii="Verdana" w:hAnsi="Verdana"/>
          <w:spacing w:val="-2"/>
          <w:sz w:val="22"/>
          <w:szCs w:val="22"/>
        </w:rPr>
        <w:t xml:space="preserve"> </w:t>
      </w:r>
      <w:r w:rsidRPr="00E033C0">
        <w:rPr>
          <w:rFonts w:ascii="Verdana" w:hAnsi="Verdana"/>
          <w:sz w:val="22"/>
          <w:szCs w:val="22"/>
        </w:rPr>
        <w:t>(V</w:t>
      </w:r>
      <w:r w:rsidRPr="00E033C0">
        <w:rPr>
          <w:rFonts w:ascii="Verdana" w:hAnsi="Verdana"/>
          <w:position w:val="-4"/>
          <w:sz w:val="22"/>
          <w:szCs w:val="22"/>
        </w:rPr>
        <w:t>1</w:t>
      </w:r>
      <w:r w:rsidRPr="00E033C0">
        <w:rPr>
          <w:rFonts w:ascii="Verdana" w:hAnsi="Verdana"/>
          <w:sz w:val="22"/>
          <w:szCs w:val="22"/>
        </w:rPr>
        <w:t>;</w:t>
      </w:r>
      <w:r w:rsidRPr="00E033C0">
        <w:rPr>
          <w:rFonts w:ascii="Verdana" w:hAnsi="Verdana"/>
          <w:spacing w:val="-16"/>
          <w:sz w:val="22"/>
          <w:szCs w:val="22"/>
        </w:rPr>
        <w:t xml:space="preserve"> </w:t>
      </w:r>
      <w:r w:rsidRPr="00E033C0">
        <w:rPr>
          <w:rFonts w:ascii="Verdana" w:hAnsi="Verdana"/>
          <w:sz w:val="22"/>
          <w:szCs w:val="22"/>
        </w:rPr>
        <w:t>V</w:t>
      </w:r>
      <w:r w:rsidRPr="00E033C0">
        <w:rPr>
          <w:rFonts w:ascii="Verdana" w:hAnsi="Verdana"/>
          <w:position w:val="-4"/>
          <w:sz w:val="22"/>
          <w:szCs w:val="22"/>
        </w:rPr>
        <w:t>2</w:t>
      </w:r>
      <w:proofErr w:type="gramStart"/>
      <w:r w:rsidRPr="00E033C0">
        <w:rPr>
          <w:rFonts w:ascii="Verdana" w:hAnsi="Verdana"/>
          <w:sz w:val="22"/>
          <w:szCs w:val="22"/>
        </w:rPr>
        <w:t>.</w:t>
      </w:r>
      <w:r w:rsidRPr="00E033C0">
        <w:rPr>
          <w:rFonts w:ascii="Verdana" w:hAnsi="Verdana"/>
          <w:spacing w:val="-15"/>
          <w:sz w:val="22"/>
          <w:szCs w:val="22"/>
        </w:rPr>
        <w:t xml:space="preserve"> </w:t>
      </w:r>
      <w:r w:rsidRPr="00E033C0">
        <w:rPr>
          <w:rFonts w:ascii="Verdana" w:hAnsi="Verdana"/>
          <w:sz w:val="22"/>
          <w:szCs w:val="22"/>
        </w:rPr>
        <w:t>.</w:t>
      </w:r>
      <w:proofErr w:type="gramEnd"/>
      <w:r w:rsidRPr="00E033C0">
        <w:rPr>
          <w:rFonts w:ascii="Verdana" w:hAnsi="Verdana"/>
          <w:spacing w:val="-13"/>
          <w:sz w:val="22"/>
          <w:szCs w:val="22"/>
        </w:rPr>
        <w:t xml:space="preserve"> </w:t>
      </w:r>
      <w:r w:rsidRPr="00E033C0">
        <w:rPr>
          <w:rFonts w:ascii="Verdana" w:hAnsi="Verdana"/>
          <w:sz w:val="22"/>
          <w:szCs w:val="22"/>
        </w:rPr>
        <w:t>;</w:t>
      </w:r>
      <w:r w:rsidRPr="00E033C0">
        <w:rPr>
          <w:rFonts w:ascii="Verdana" w:hAnsi="Verdana"/>
          <w:spacing w:val="-12"/>
          <w:sz w:val="22"/>
          <w:szCs w:val="22"/>
        </w:rPr>
        <w:t xml:space="preserve"> </w:t>
      </w:r>
      <w:r w:rsidRPr="00E033C0">
        <w:rPr>
          <w:rFonts w:ascii="Verdana" w:hAnsi="Verdana"/>
          <w:sz w:val="22"/>
          <w:szCs w:val="22"/>
        </w:rPr>
        <w:t>…</w:t>
      </w:r>
      <w:r w:rsidRPr="00E033C0">
        <w:rPr>
          <w:rFonts w:ascii="Verdana" w:hAnsi="Verdana"/>
          <w:spacing w:val="-13"/>
          <w:sz w:val="22"/>
          <w:szCs w:val="22"/>
        </w:rPr>
        <w:t xml:space="preserve"> </w:t>
      </w:r>
      <w:r w:rsidRPr="00E033C0">
        <w:rPr>
          <w:rFonts w:ascii="Verdana" w:hAnsi="Verdana"/>
          <w:spacing w:val="-5"/>
          <w:sz w:val="22"/>
          <w:szCs w:val="22"/>
        </w:rPr>
        <w:t>V</w:t>
      </w:r>
      <w:r w:rsidRPr="00E033C0">
        <w:rPr>
          <w:rFonts w:ascii="Verdana" w:hAnsi="Verdana"/>
          <w:spacing w:val="-5"/>
          <w:position w:val="-4"/>
          <w:sz w:val="22"/>
          <w:szCs w:val="22"/>
        </w:rPr>
        <w:t>m</w:t>
      </w:r>
      <w:r w:rsidRPr="00E033C0">
        <w:rPr>
          <w:rFonts w:ascii="Verdana" w:hAnsi="Verdana"/>
          <w:spacing w:val="-5"/>
          <w:sz w:val="22"/>
          <w:szCs w:val="22"/>
        </w:rPr>
        <w:t>)</w:t>
      </w:r>
    </w:p>
    <w:p w14:paraId="5149D83F" w14:textId="77777777" w:rsidR="00B934E7" w:rsidRPr="00E033C0" w:rsidRDefault="00B934E7" w:rsidP="00244A76">
      <w:pPr>
        <w:pStyle w:val="Prrafodelista"/>
        <w:ind w:left="0"/>
        <w:jc w:val="both"/>
        <w:rPr>
          <w:rFonts w:ascii="Verdana" w:eastAsia="Verdana" w:hAnsi="Verdana"/>
          <w:iCs/>
        </w:rPr>
      </w:pPr>
    </w:p>
    <w:p w14:paraId="07444DD9" w14:textId="0995798A" w:rsidR="00B934E7" w:rsidRPr="00B934E7" w:rsidRDefault="00B934E7" w:rsidP="00244A76">
      <w:pPr>
        <w:rPr>
          <w:rFonts w:ascii="Verdana" w:hAnsi="Verdana"/>
          <w:position w:val="-4"/>
          <w:sz w:val="22"/>
          <w:szCs w:val="22"/>
        </w:rPr>
      </w:pPr>
      <w:r w:rsidRPr="00E033C0">
        <w:rPr>
          <w:rFonts w:ascii="Verdana" w:eastAsia="Verdana" w:hAnsi="Verdana"/>
          <w:i w:val="0"/>
          <w:sz w:val="22"/>
          <w:szCs w:val="22"/>
        </w:rPr>
        <w:t>Donde</w:t>
      </w:r>
      <w:r w:rsidR="008C7FDF">
        <w:rPr>
          <w:rFonts w:ascii="Verdana" w:eastAsia="Verdana" w:hAnsi="Verdana"/>
          <w:i w:val="0"/>
          <w:sz w:val="22"/>
          <w:szCs w:val="22"/>
        </w:rPr>
        <w:t>:</w:t>
      </w:r>
    </w:p>
    <w:p w14:paraId="2C056711" w14:textId="77777777" w:rsidR="00B934E7" w:rsidRPr="008C7FDF" w:rsidRDefault="00B934E7" w:rsidP="00433B12">
      <w:pPr>
        <w:pStyle w:val="Prrafodelista"/>
        <w:numPr>
          <w:ilvl w:val="0"/>
          <w:numId w:val="21"/>
        </w:numPr>
        <w:jc w:val="both"/>
        <w:rPr>
          <w:rFonts w:ascii="Verdana" w:hAnsi="Verdana"/>
          <w:iCs/>
        </w:rPr>
      </w:pPr>
      <w:r w:rsidRPr="00B934E7">
        <w:rPr>
          <w:rFonts w:ascii="Verdana" w:hAnsi="Verdana"/>
          <w:iCs/>
        </w:rPr>
        <w:t>V</w:t>
      </w:r>
      <w:r w:rsidRPr="008C7FDF">
        <w:rPr>
          <w:rFonts w:ascii="Verdana" w:hAnsi="Verdana"/>
          <w:iCs/>
          <w:sz w:val="18"/>
          <w:szCs w:val="18"/>
        </w:rPr>
        <w:t>i</w:t>
      </w:r>
      <w:r w:rsidRPr="00B934E7">
        <w:rPr>
          <w:rFonts w:ascii="Verdana" w:hAnsi="Verdana"/>
          <w:iCs/>
        </w:rPr>
        <w:t>:</w:t>
      </w:r>
      <w:r w:rsidRPr="008C7FDF">
        <w:rPr>
          <w:rFonts w:ascii="Verdana" w:hAnsi="Verdana"/>
          <w:iCs/>
        </w:rPr>
        <w:t xml:space="preserve"> Es el valor total corregido de cada una de las propuestas “i”.</w:t>
      </w:r>
    </w:p>
    <w:p w14:paraId="430D03CD" w14:textId="77777777" w:rsidR="008C7FDF" w:rsidRPr="008C7FDF" w:rsidRDefault="008C7FDF" w:rsidP="00433B12">
      <w:pPr>
        <w:pStyle w:val="Prrafodelista"/>
        <w:widowControl w:val="0"/>
        <w:numPr>
          <w:ilvl w:val="0"/>
          <w:numId w:val="21"/>
        </w:numPr>
        <w:tabs>
          <w:tab w:val="left" w:pos="1769"/>
        </w:tabs>
        <w:autoSpaceDE w:val="0"/>
        <w:autoSpaceDN w:val="0"/>
        <w:spacing w:after="0"/>
        <w:ind w:right="695"/>
        <w:contextualSpacing w:val="0"/>
        <w:rPr>
          <w:rFonts w:ascii="Verdana" w:hAnsi="Verdana"/>
          <w:iCs/>
        </w:rPr>
      </w:pPr>
      <w:r w:rsidRPr="008C7FDF">
        <w:rPr>
          <w:rFonts w:ascii="Verdana" w:hAnsi="Verdana"/>
          <w:iCs/>
        </w:rPr>
        <w:t>m: Es el número total de propuestas económicas válidas recibidas por la entidad estatal.</w:t>
      </w:r>
    </w:p>
    <w:p w14:paraId="6557A5CA" w14:textId="77777777" w:rsidR="008C7FDF" w:rsidRPr="008C7FDF" w:rsidRDefault="008C7FDF" w:rsidP="00433B12">
      <w:pPr>
        <w:pStyle w:val="Prrafodelista"/>
        <w:widowControl w:val="0"/>
        <w:numPr>
          <w:ilvl w:val="0"/>
          <w:numId w:val="21"/>
        </w:numPr>
        <w:tabs>
          <w:tab w:val="left" w:pos="1769"/>
        </w:tabs>
        <w:autoSpaceDE w:val="0"/>
        <w:autoSpaceDN w:val="0"/>
        <w:spacing w:after="0" w:line="240" w:lineRule="auto"/>
        <w:contextualSpacing w:val="0"/>
        <w:rPr>
          <w:rFonts w:ascii="Verdana" w:hAnsi="Verdana"/>
          <w:iCs/>
        </w:rPr>
      </w:pPr>
      <w:proofErr w:type="spellStart"/>
      <w:r w:rsidRPr="008C7FDF">
        <w:rPr>
          <w:rFonts w:ascii="Verdana" w:hAnsi="Verdana"/>
          <w:iCs/>
        </w:rPr>
        <w:t>V</w:t>
      </w:r>
      <w:r w:rsidRPr="008C7FDF">
        <w:rPr>
          <w:rFonts w:ascii="Verdana" w:hAnsi="Verdana"/>
          <w:iCs/>
          <w:sz w:val="18"/>
          <w:szCs w:val="18"/>
        </w:rPr>
        <w:t>min</w:t>
      </w:r>
      <w:proofErr w:type="spellEnd"/>
      <w:r w:rsidRPr="008C7FDF">
        <w:rPr>
          <w:rFonts w:ascii="Verdana" w:hAnsi="Verdana"/>
          <w:iCs/>
        </w:rPr>
        <w:t>: Es el valor total corregido de la propuesta válida más baja.</w:t>
      </w:r>
    </w:p>
    <w:p w14:paraId="6115DA4D" w14:textId="77777777" w:rsidR="00B934E7" w:rsidRPr="008C7FDF" w:rsidRDefault="00B934E7" w:rsidP="00244A76">
      <w:pPr>
        <w:pStyle w:val="Prrafodelista"/>
        <w:jc w:val="both"/>
        <w:rPr>
          <w:rFonts w:ascii="Verdana" w:eastAsia="Verdana" w:hAnsi="Verdana"/>
          <w:iCs/>
        </w:rPr>
      </w:pPr>
    </w:p>
    <w:p w14:paraId="61B11FA5" w14:textId="77777777" w:rsidR="00B934E7" w:rsidRPr="00B934E7" w:rsidRDefault="00B934E7" w:rsidP="00244A76">
      <w:pPr>
        <w:pStyle w:val="Textoindependiente"/>
        <w:spacing w:before="135" w:line="252" w:lineRule="exact"/>
        <w:rPr>
          <w:rFonts w:ascii="Verdana" w:hAnsi="Verdana"/>
          <w:spacing w:val="-2"/>
          <w:sz w:val="22"/>
          <w:szCs w:val="22"/>
        </w:rPr>
      </w:pPr>
      <w:r w:rsidRPr="00B934E7">
        <w:rPr>
          <w:rFonts w:ascii="Verdana" w:hAnsi="Verdana"/>
          <w:sz w:val="22"/>
          <w:szCs w:val="22"/>
        </w:rPr>
        <w:t>La</w:t>
      </w:r>
      <w:r w:rsidRPr="00B934E7">
        <w:rPr>
          <w:rFonts w:ascii="Verdana" w:hAnsi="Verdana"/>
          <w:spacing w:val="-9"/>
          <w:sz w:val="22"/>
          <w:szCs w:val="22"/>
        </w:rPr>
        <w:t xml:space="preserve"> </w:t>
      </w:r>
      <w:r w:rsidRPr="00B934E7">
        <w:rPr>
          <w:rFonts w:ascii="Verdana" w:hAnsi="Verdana"/>
          <w:sz w:val="22"/>
          <w:szCs w:val="22"/>
        </w:rPr>
        <w:t>entidad</w:t>
      </w:r>
      <w:r w:rsidRPr="00B934E7">
        <w:rPr>
          <w:rFonts w:ascii="Verdana" w:hAnsi="Verdana"/>
          <w:spacing w:val="-7"/>
          <w:sz w:val="22"/>
          <w:szCs w:val="22"/>
        </w:rPr>
        <w:t xml:space="preserve"> </w:t>
      </w:r>
      <w:r w:rsidRPr="00B934E7">
        <w:rPr>
          <w:rFonts w:ascii="Verdana" w:hAnsi="Verdana"/>
          <w:sz w:val="22"/>
          <w:szCs w:val="22"/>
        </w:rPr>
        <w:t>procederá</w:t>
      </w:r>
      <w:r w:rsidRPr="00B934E7">
        <w:rPr>
          <w:rFonts w:ascii="Verdana" w:hAnsi="Verdana"/>
          <w:spacing w:val="-10"/>
          <w:sz w:val="22"/>
          <w:szCs w:val="22"/>
        </w:rPr>
        <w:t xml:space="preserve"> </w:t>
      </w:r>
      <w:r w:rsidRPr="00B934E7">
        <w:rPr>
          <w:rFonts w:ascii="Verdana" w:hAnsi="Verdana"/>
          <w:sz w:val="22"/>
          <w:szCs w:val="22"/>
        </w:rPr>
        <w:t>a</w:t>
      </w:r>
      <w:r w:rsidRPr="00B934E7">
        <w:rPr>
          <w:rFonts w:ascii="Verdana" w:hAnsi="Verdana"/>
          <w:spacing w:val="-7"/>
          <w:sz w:val="22"/>
          <w:szCs w:val="22"/>
        </w:rPr>
        <w:t xml:space="preserve"> </w:t>
      </w:r>
      <w:r w:rsidRPr="00B934E7">
        <w:rPr>
          <w:rFonts w:ascii="Verdana" w:hAnsi="Verdana"/>
          <w:sz w:val="22"/>
          <w:szCs w:val="22"/>
        </w:rPr>
        <w:t>ponderar</w:t>
      </w:r>
      <w:r w:rsidRPr="00B934E7">
        <w:rPr>
          <w:rFonts w:ascii="Verdana" w:hAnsi="Verdana"/>
          <w:spacing w:val="-7"/>
          <w:sz w:val="22"/>
          <w:szCs w:val="22"/>
        </w:rPr>
        <w:t xml:space="preserve"> </w:t>
      </w:r>
      <w:r w:rsidRPr="00B934E7">
        <w:rPr>
          <w:rFonts w:ascii="Verdana" w:hAnsi="Verdana"/>
          <w:sz w:val="22"/>
          <w:szCs w:val="22"/>
        </w:rPr>
        <w:t>las</w:t>
      </w:r>
      <w:r w:rsidRPr="00B934E7">
        <w:rPr>
          <w:rFonts w:ascii="Verdana" w:hAnsi="Verdana"/>
          <w:spacing w:val="-6"/>
          <w:sz w:val="22"/>
          <w:szCs w:val="22"/>
        </w:rPr>
        <w:t xml:space="preserve"> </w:t>
      </w:r>
      <w:r w:rsidRPr="00B934E7">
        <w:rPr>
          <w:rFonts w:ascii="Verdana" w:hAnsi="Verdana"/>
          <w:sz w:val="22"/>
          <w:szCs w:val="22"/>
        </w:rPr>
        <w:t>propuestas</w:t>
      </w:r>
      <w:r w:rsidRPr="00B934E7">
        <w:rPr>
          <w:rFonts w:ascii="Verdana" w:hAnsi="Verdana"/>
          <w:spacing w:val="-7"/>
          <w:sz w:val="22"/>
          <w:szCs w:val="22"/>
        </w:rPr>
        <w:t xml:space="preserve"> </w:t>
      </w:r>
      <w:r w:rsidRPr="00B934E7">
        <w:rPr>
          <w:rFonts w:ascii="Verdana" w:hAnsi="Verdana"/>
          <w:sz w:val="22"/>
          <w:szCs w:val="22"/>
        </w:rPr>
        <w:t>de</w:t>
      </w:r>
      <w:r w:rsidRPr="00B934E7">
        <w:rPr>
          <w:rFonts w:ascii="Verdana" w:hAnsi="Verdana"/>
          <w:spacing w:val="-6"/>
          <w:sz w:val="22"/>
          <w:szCs w:val="22"/>
        </w:rPr>
        <w:t xml:space="preserve"> </w:t>
      </w:r>
      <w:r w:rsidRPr="00B934E7">
        <w:rPr>
          <w:rFonts w:ascii="Verdana" w:hAnsi="Verdana"/>
          <w:sz w:val="22"/>
          <w:szCs w:val="22"/>
        </w:rPr>
        <w:t>acuerdo</w:t>
      </w:r>
      <w:r w:rsidRPr="00B934E7">
        <w:rPr>
          <w:rFonts w:ascii="Verdana" w:hAnsi="Verdana"/>
          <w:spacing w:val="-6"/>
          <w:sz w:val="22"/>
          <w:szCs w:val="22"/>
        </w:rPr>
        <w:t xml:space="preserve"> </w:t>
      </w:r>
      <w:r w:rsidRPr="00B934E7">
        <w:rPr>
          <w:rFonts w:ascii="Verdana" w:hAnsi="Verdana"/>
          <w:sz w:val="22"/>
          <w:szCs w:val="22"/>
        </w:rPr>
        <w:t>con</w:t>
      </w:r>
      <w:r w:rsidRPr="00B934E7">
        <w:rPr>
          <w:rFonts w:ascii="Verdana" w:hAnsi="Verdana"/>
          <w:spacing w:val="-7"/>
          <w:sz w:val="22"/>
          <w:szCs w:val="22"/>
        </w:rPr>
        <w:t xml:space="preserve"> </w:t>
      </w:r>
      <w:r w:rsidRPr="00B934E7">
        <w:rPr>
          <w:rFonts w:ascii="Verdana" w:hAnsi="Verdana"/>
          <w:sz w:val="22"/>
          <w:szCs w:val="22"/>
        </w:rPr>
        <w:t>la</w:t>
      </w:r>
      <w:r w:rsidRPr="00B934E7">
        <w:rPr>
          <w:rFonts w:ascii="Verdana" w:hAnsi="Verdana"/>
          <w:spacing w:val="-7"/>
          <w:sz w:val="22"/>
          <w:szCs w:val="22"/>
        </w:rPr>
        <w:t xml:space="preserve"> </w:t>
      </w:r>
      <w:r w:rsidRPr="00B934E7">
        <w:rPr>
          <w:rFonts w:ascii="Verdana" w:hAnsi="Verdana"/>
          <w:sz w:val="22"/>
          <w:szCs w:val="22"/>
        </w:rPr>
        <w:t>siguiente</w:t>
      </w:r>
      <w:r w:rsidRPr="00B934E7">
        <w:rPr>
          <w:rFonts w:ascii="Verdana" w:hAnsi="Verdana"/>
          <w:spacing w:val="-6"/>
          <w:sz w:val="22"/>
          <w:szCs w:val="22"/>
        </w:rPr>
        <w:t xml:space="preserve"> </w:t>
      </w:r>
      <w:r w:rsidRPr="00B934E7">
        <w:rPr>
          <w:rFonts w:ascii="Verdana" w:hAnsi="Verdana"/>
          <w:spacing w:val="-2"/>
          <w:sz w:val="22"/>
          <w:szCs w:val="22"/>
        </w:rPr>
        <w:t>fórmula:</w:t>
      </w:r>
    </w:p>
    <w:p w14:paraId="6317F1FA" w14:textId="77777777" w:rsidR="00B934E7" w:rsidRPr="00B934E7" w:rsidRDefault="00B934E7" w:rsidP="00244A76">
      <w:pPr>
        <w:pStyle w:val="Textoindependiente"/>
        <w:spacing w:before="135" w:line="252" w:lineRule="exact"/>
        <w:rPr>
          <w:rFonts w:ascii="Verdana" w:hAnsi="Verdana"/>
          <w:sz w:val="22"/>
          <w:szCs w:val="22"/>
        </w:rPr>
      </w:pPr>
    </w:p>
    <w:p w14:paraId="28AAF962" w14:textId="3AC82982" w:rsidR="00B934E7" w:rsidRPr="00B934E7" w:rsidRDefault="00B934E7" w:rsidP="008C7FDF">
      <w:pPr>
        <w:pStyle w:val="Textoindependiente"/>
        <w:spacing w:before="240" w:line="358" w:lineRule="exact"/>
        <w:ind w:left="1418" w:right="743" w:firstLine="709"/>
        <w:rPr>
          <w:rFonts w:ascii="Verdana" w:hAnsi="Verdana"/>
          <w:position w:val="12"/>
          <w:sz w:val="22"/>
          <w:szCs w:val="22"/>
        </w:rPr>
      </w:pPr>
      <w:r w:rsidRPr="00B934E7">
        <w:rPr>
          <w:rFonts w:ascii="Verdana" w:hAnsi="Verdana"/>
          <w:sz w:val="22"/>
          <w:szCs w:val="22"/>
        </w:rPr>
        <w:t>Puntaje</w:t>
      </w:r>
      <w:r w:rsidRPr="00B934E7">
        <w:rPr>
          <w:rFonts w:ascii="Verdana" w:hAnsi="Verdana"/>
          <w:spacing w:val="9"/>
          <w:sz w:val="22"/>
          <w:szCs w:val="22"/>
        </w:rPr>
        <w:t xml:space="preserve"> </w:t>
      </w:r>
      <w:r w:rsidRPr="00B934E7">
        <w:rPr>
          <w:rFonts w:ascii="Verdana" w:hAnsi="Verdana"/>
          <w:sz w:val="22"/>
          <w:szCs w:val="22"/>
        </w:rPr>
        <w:t>=</w:t>
      </w:r>
      <w:r w:rsidRPr="00B934E7">
        <w:rPr>
          <w:rFonts w:ascii="Verdana" w:hAnsi="Verdana"/>
          <w:spacing w:val="10"/>
          <w:sz w:val="22"/>
          <w:szCs w:val="22"/>
        </w:rPr>
        <w:t xml:space="preserve"> </w:t>
      </w:r>
      <w:r w:rsidRPr="00B934E7">
        <w:rPr>
          <w:rFonts w:ascii="Verdana" w:hAnsi="Verdana"/>
          <w:position w:val="17"/>
          <w:sz w:val="22"/>
          <w:szCs w:val="22"/>
          <w:u w:val="single"/>
        </w:rPr>
        <w:t>60</w:t>
      </w:r>
      <w:r w:rsidRPr="00B934E7">
        <w:rPr>
          <w:rFonts w:ascii="Verdana" w:hAnsi="Verdana"/>
          <w:spacing w:val="-3"/>
          <w:position w:val="17"/>
          <w:sz w:val="22"/>
          <w:szCs w:val="22"/>
          <w:u w:val="single"/>
        </w:rPr>
        <w:t xml:space="preserve"> </w:t>
      </w:r>
      <w:r w:rsidRPr="00B934E7">
        <w:rPr>
          <w:rFonts w:ascii="Cambria Math" w:hAnsi="Cambria Math" w:cs="Cambria Math"/>
          <w:position w:val="17"/>
          <w:sz w:val="22"/>
          <w:szCs w:val="22"/>
          <w:u w:val="single"/>
        </w:rPr>
        <w:t>∗</w:t>
      </w:r>
      <w:r w:rsidRPr="00B934E7">
        <w:rPr>
          <w:rFonts w:ascii="Verdana" w:hAnsi="Verdana"/>
          <w:spacing w:val="-3"/>
          <w:position w:val="17"/>
          <w:sz w:val="22"/>
          <w:szCs w:val="22"/>
          <w:u w:val="single"/>
        </w:rPr>
        <w:t xml:space="preserve"> </w:t>
      </w:r>
      <w:r w:rsidRPr="00B934E7">
        <w:rPr>
          <w:rFonts w:ascii="Verdana" w:hAnsi="Verdana"/>
          <w:spacing w:val="-4"/>
          <w:position w:val="17"/>
          <w:sz w:val="22"/>
          <w:szCs w:val="22"/>
          <w:u w:val="single"/>
        </w:rPr>
        <w:t>V</w:t>
      </w:r>
      <w:r w:rsidRPr="00B934E7">
        <w:rPr>
          <w:rFonts w:ascii="Verdana" w:hAnsi="Verdana"/>
          <w:spacing w:val="-4"/>
          <w:position w:val="12"/>
          <w:sz w:val="22"/>
          <w:szCs w:val="22"/>
          <w:u w:val="single"/>
        </w:rPr>
        <w:t>min</w:t>
      </w:r>
    </w:p>
    <w:p w14:paraId="422DFE37" w14:textId="77777777" w:rsidR="00B934E7" w:rsidRPr="00B934E7" w:rsidRDefault="00B934E7" w:rsidP="008C7FDF">
      <w:pPr>
        <w:spacing w:before="240" w:line="196" w:lineRule="exact"/>
        <w:ind w:left="2836" w:firstLine="709"/>
        <w:rPr>
          <w:rFonts w:ascii="Verdana" w:hAnsi="Verdana"/>
          <w:position w:val="-4"/>
          <w:sz w:val="22"/>
          <w:szCs w:val="22"/>
        </w:rPr>
      </w:pPr>
      <w:r w:rsidRPr="00B934E7">
        <w:rPr>
          <w:rFonts w:ascii="Verdana" w:hAnsi="Verdana"/>
          <w:spacing w:val="-5"/>
          <w:w w:val="110"/>
          <w:sz w:val="22"/>
          <w:szCs w:val="22"/>
        </w:rPr>
        <w:lastRenderedPageBreak/>
        <w:t>V</w:t>
      </w:r>
      <w:r w:rsidRPr="00B934E7">
        <w:rPr>
          <w:rFonts w:ascii="Verdana" w:hAnsi="Verdana"/>
          <w:spacing w:val="-5"/>
          <w:w w:val="110"/>
          <w:position w:val="-4"/>
          <w:sz w:val="22"/>
          <w:szCs w:val="22"/>
        </w:rPr>
        <w:t>i</w:t>
      </w:r>
    </w:p>
    <w:p w14:paraId="797E671B" w14:textId="77777777" w:rsidR="00B934E7" w:rsidRPr="00B934E7" w:rsidRDefault="00B934E7" w:rsidP="008C7FDF">
      <w:pPr>
        <w:pStyle w:val="Textoindependiente"/>
        <w:spacing w:before="1"/>
        <w:rPr>
          <w:rFonts w:ascii="Verdana" w:hAnsi="Verdana"/>
          <w:sz w:val="22"/>
          <w:szCs w:val="22"/>
        </w:rPr>
      </w:pPr>
      <w:r w:rsidRPr="00B934E7">
        <w:rPr>
          <w:rFonts w:ascii="Verdana" w:hAnsi="Verdana"/>
          <w:spacing w:val="-2"/>
          <w:sz w:val="22"/>
          <w:szCs w:val="22"/>
        </w:rPr>
        <w:t>Donde:</w:t>
      </w:r>
    </w:p>
    <w:p w14:paraId="014682EE" w14:textId="77777777" w:rsidR="00B934E7" w:rsidRPr="00B934E7" w:rsidRDefault="00B934E7" w:rsidP="00433B12">
      <w:pPr>
        <w:pStyle w:val="Prrafodelista"/>
        <w:widowControl w:val="0"/>
        <w:numPr>
          <w:ilvl w:val="0"/>
          <w:numId w:val="21"/>
        </w:numPr>
        <w:tabs>
          <w:tab w:val="left" w:pos="1769"/>
        </w:tabs>
        <w:autoSpaceDE w:val="0"/>
        <w:autoSpaceDN w:val="0"/>
        <w:spacing w:before="1" w:after="0" w:line="300" w:lineRule="exact"/>
        <w:contextualSpacing w:val="0"/>
        <w:jc w:val="both"/>
        <w:rPr>
          <w:rFonts w:ascii="Verdana" w:hAnsi="Verdana"/>
        </w:rPr>
      </w:pPr>
      <w:proofErr w:type="spellStart"/>
      <w:r w:rsidRPr="00B934E7">
        <w:rPr>
          <w:rFonts w:ascii="Verdana" w:hAnsi="Verdana"/>
        </w:rPr>
        <w:t>V</w:t>
      </w:r>
      <w:r w:rsidRPr="00244A76">
        <w:rPr>
          <w:rFonts w:ascii="Verdana" w:hAnsi="Verdana"/>
          <w:sz w:val="18"/>
          <w:szCs w:val="18"/>
        </w:rPr>
        <w:t>min</w:t>
      </w:r>
      <w:proofErr w:type="spellEnd"/>
      <w:r w:rsidRPr="00B934E7">
        <w:rPr>
          <w:rFonts w:ascii="Verdana" w:hAnsi="Verdana"/>
        </w:rPr>
        <w:t>:</w:t>
      </w:r>
      <w:r w:rsidRPr="00244A76">
        <w:rPr>
          <w:rFonts w:ascii="Verdana" w:hAnsi="Verdana"/>
        </w:rPr>
        <w:t xml:space="preserve"> </w:t>
      </w:r>
      <w:bookmarkStart w:id="76" w:name="_Hlk208336484"/>
      <w:r w:rsidRPr="00B934E7">
        <w:rPr>
          <w:rFonts w:ascii="Verdana" w:hAnsi="Verdana"/>
        </w:rPr>
        <w:t>Es</w:t>
      </w:r>
      <w:r w:rsidRPr="00244A76">
        <w:rPr>
          <w:rFonts w:ascii="Verdana" w:hAnsi="Verdana"/>
        </w:rPr>
        <w:t xml:space="preserve"> </w:t>
      </w:r>
      <w:r w:rsidRPr="00B934E7">
        <w:rPr>
          <w:rFonts w:ascii="Verdana" w:hAnsi="Verdana"/>
        </w:rPr>
        <w:t>el</w:t>
      </w:r>
      <w:r w:rsidRPr="00244A76">
        <w:rPr>
          <w:rFonts w:ascii="Verdana" w:hAnsi="Verdana"/>
        </w:rPr>
        <w:t xml:space="preserve"> </w:t>
      </w:r>
      <w:r w:rsidRPr="00B934E7">
        <w:rPr>
          <w:rFonts w:ascii="Verdana" w:hAnsi="Verdana"/>
        </w:rPr>
        <w:t>valor</w:t>
      </w:r>
      <w:r w:rsidRPr="00244A76">
        <w:rPr>
          <w:rFonts w:ascii="Verdana" w:hAnsi="Verdana"/>
        </w:rPr>
        <w:t xml:space="preserve"> </w:t>
      </w:r>
      <w:r w:rsidRPr="00B934E7">
        <w:rPr>
          <w:rFonts w:ascii="Verdana" w:hAnsi="Verdana"/>
        </w:rPr>
        <w:t>total</w:t>
      </w:r>
      <w:r w:rsidRPr="00244A76">
        <w:rPr>
          <w:rFonts w:ascii="Verdana" w:hAnsi="Verdana"/>
        </w:rPr>
        <w:t xml:space="preserve"> </w:t>
      </w:r>
      <w:r w:rsidRPr="00B934E7">
        <w:rPr>
          <w:rFonts w:ascii="Verdana" w:hAnsi="Verdana"/>
        </w:rPr>
        <w:t>corregido</w:t>
      </w:r>
      <w:r w:rsidRPr="00244A76">
        <w:rPr>
          <w:rFonts w:ascii="Verdana" w:hAnsi="Verdana"/>
        </w:rPr>
        <w:t xml:space="preserve"> </w:t>
      </w:r>
      <w:r w:rsidRPr="00B934E7">
        <w:rPr>
          <w:rFonts w:ascii="Verdana" w:hAnsi="Verdana"/>
        </w:rPr>
        <w:t>de</w:t>
      </w:r>
      <w:r w:rsidRPr="00244A76">
        <w:rPr>
          <w:rFonts w:ascii="Verdana" w:hAnsi="Verdana"/>
        </w:rPr>
        <w:t xml:space="preserve"> </w:t>
      </w:r>
      <w:r w:rsidRPr="00B934E7">
        <w:rPr>
          <w:rFonts w:ascii="Verdana" w:hAnsi="Verdana"/>
        </w:rPr>
        <w:t>la</w:t>
      </w:r>
      <w:r w:rsidRPr="00244A76">
        <w:rPr>
          <w:rFonts w:ascii="Verdana" w:hAnsi="Verdana"/>
        </w:rPr>
        <w:t xml:space="preserve"> </w:t>
      </w:r>
      <w:r w:rsidRPr="00B934E7">
        <w:rPr>
          <w:rFonts w:ascii="Verdana" w:hAnsi="Verdana"/>
        </w:rPr>
        <w:t>propuesta</w:t>
      </w:r>
      <w:r w:rsidRPr="00244A76">
        <w:rPr>
          <w:rFonts w:ascii="Verdana" w:hAnsi="Verdana"/>
        </w:rPr>
        <w:t xml:space="preserve"> </w:t>
      </w:r>
      <w:r w:rsidRPr="00B934E7">
        <w:rPr>
          <w:rFonts w:ascii="Verdana" w:hAnsi="Verdana"/>
        </w:rPr>
        <w:t>válida</w:t>
      </w:r>
      <w:r w:rsidRPr="00244A76">
        <w:rPr>
          <w:rFonts w:ascii="Verdana" w:hAnsi="Verdana"/>
        </w:rPr>
        <w:t xml:space="preserve"> </w:t>
      </w:r>
      <w:r w:rsidRPr="00B934E7">
        <w:rPr>
          <w:rFonts w:ascii="Verdana" w:hAnsi="Verdana"/>
        </w:rPr>
        <w:t>más</w:t>
      </w:r>
      <w:r w:rsidRPr="00244A76">
        <w:rPr>
          <w:rFonts w:ascii="Verdana" w:hAnsi="Verdana"/>
        </w:rPr>
        <w:t xml:space="preserve"> baja.</w:t>
      </w:r>
    </w:p>
    <w:bookmarkEnd w:id="76"/>
    <w:p w14:paraId="09198B5A" w14:textId="77777777" w:rsidR="00B934E7" w:rsidRPr="00B934E7" w:rsidRDefault="00B934E7" w:rsidP="00433B12">
      <w:pPr>
        <w:pStyle w:val="Prrafodelista"/>
        <w:widowControl w:val="0"/>
        <w:numPr>
          <w:ilvl w:val="0"/>
          <w:numId w:val="21"/>
        </w:numPr>
        <w:tabs>
          <w:tab w:val="left" w:pos="1769"/>
        </w:tabs>
        <w:autoSpaceDE w:val="0"/>
        <w:autoSpaceDN w:val="0"/>
        <w:spacing w:before="1" w:after="0" w:line="300" w:lineRule="exact"/>
        <w:contextualSpacing w:val="0"/>
        <w:jc w:val="both"/>
        <w:rPr>
          <w:rFonts w:ascii="Verdana" w:hAnsi="Verdana"/>
        </w:rPr>
      </w:pPr>
      <w:r w:rsidRPr="00B934E7">
        <w:rPr>
          <w:rFonts w:ascii="Verdana" w:hAnsi="Verdana"/>
        </w:rPr>
        <w:t>V</w:t>
      </w:r>
      <w:r w:rsidRPr="00244A76">
        <w:rPr>
          <w:rFonts w:ascii="Verdana" w:hAnsi="Verdana"/>
          <w:sz w:val="20"/>
          <w:szCs w:val="20"/>
        </w:rPr>
        <w:t>i</w:t>
      </w:r>
      <w:r w:rsidRPr="00B934E7">
        <w:rPr>
          <w:rFonts w:ascii="Verdana" w:hAnsi="Verdana"/>
        </w:rPr>
        <w:t>:</w:t>
      </w:r>
      <w:r w:rsidRPr="00244A76">
        <w:rPr>
          <w:rFonts w:ascii="Verdana" w:hAnsi="Verdana"/>
        </w:rPr>
        <w:t xml:space="preserve"> </w:t>
      </w:r>
      <w:r w:rsidRPr="00B934E7">
        <w:rPr>
          <w:rFonts w:ascii="Verdana" w:hAnsi="Verdana"/>
        </w:rPr>
        <w:t>Es</w:t>
      </w:r>
      <w:r w:rsidRPr="00244A76">
        <w:rPr>
          <w:rFonts w:ascii="Verdana" w:hAnsi="Verdana"/>
        </w:rPr>
        <w:t xml:space="preserve"> </w:t>
      </w:r>
      <w:r w:rsidRPr="00B934E7">
        <w:rPr>
          <w:rFonts w:ascii="Verdana" w:hAnsi="Verdana"/>
        </w:rPr>
        <w:t>el</w:t>
      </w:r>
      <w:r w:rsidRPr="00244A76">
        <w:rPr>
          <w:rFonts w:ascii="Verdana" w:hAnsi="Verdana"/>
        </w:rPr>
        <w:t xml:space="preserve"> </w:t>
      </w:r>
      <w:r w:rsidRPr="00B934E7">
        <w:rPr>
          <w:rFonts w:ascii="Verdana" w:hAnsi="Verdana"/>
        </w:rPr>
        <w:t>valor</w:t>
      </w:r>
      <w:r w:rsidRPr="00244A76">
        <w:rPr>
          <w:rFonts w:ascii="Verdana" w:hAnsi="Verdana"/>
        </w:rPr>
        <w:t xml:space="preserve"> </w:t>
      </w:r>
      <w:r w:rsidRPr="00B934E7">
        <w:rPr>
          <w:rFonts w:ascii="Verdana" w:hAnsi="Verdana"/>
        </w:rPr>
        <w:t>total</w:t>
      </w:r>
      <w:r w:rsidRPr="00244A76">
        <w:rPr>
          <w:rFonts w:ascii="Verdana" w:hAnsi="Verdana"/>
        </w:rPr>
        <w:t xml:space="preserve"> </w:t>
      </w:r>
      <w:r w:rsidRPr="00B934E7">
        <w:rPr>
          <w:rFonts w:ascii="Verdana" w:hAnsi="Verdana"/>
        </w:rPr>
        <w:t>corregido</w:t>
      </w:r>
      <w:r w:rsidRPr="00244A76">
        <w:rPr>
          <w:rFonts w:ascii="Verdana" w:hAnsi="Verdana"/>
        </w:rPr>
        <w:t xml:space="preserve"> </w:t>
      </w:r>
      <w:r w:rsidRPr="00B934E7">
        <w:rPr>
          <w:rFonts w:ascii="Verdana" w:hAnsi="Verdana"/>
        </w:rPr>
        <w:t>de</w:t>
      </w:r>
      <w:r w:rsidRPr="00244A76">
        <w:rPr>
          <w:rFonts w:ascii="Verdana" w:hAnsi="Verdana"/>
        </w:rPr>
        <w:t xml:space="preserve"> </w:t>
      </w:r>
      <w:r w:rsidRPr="00B934E7">
        <w:rPr>
          <w:rFonts w:ascii="Verdana" w:hAnsi="Verdana"/>
        </w:rPr>
        <w:t>cada</w:t>
      </w:r>
      <w:r w:rsidRPr="00244A76">
        <w:rPr>
          <w:rFonts w:ascii="Verdana" w:hAnsi="Verdana"/>
        </w:rPr>
        <w:t xml:space="preserve"> </w:t>
      </w:r>
      <w:r w:rsidRPr="00B934E7">
        <w:rPr>
          <w:rFonts w:ascii="Verdana" w:hAnsi="Verdana"/>
        </w:rPr>
        <w:t>una</w:t>
      </w:r>
      <w:r w:rsidRPr="00244A76">
        <w:rPr>
          <w:rFonts w:ascii="Verdana" w:hAnsi="Verdana"/>
        </w:rPr>
        <w:t xml:space="preserve"> </w:t>
      </w:r>
      <w:r w:rsidRPr="00B934E7">
        <w:rPr>
          <w:rFonts w:ascii="Verdana" w:hAnsi="Verdana"/>
        </w:rPr>
        <w:t>de</w:t>
      </w:r>
      <w:r w:rsidRPr="00244A76">
        <w:rPr>
          <w:rFonts w:ascii="Verdana" w:hAnsi="Verdana"/>
        </w:rPr>
        <w:t xml:space="preserve"> </w:t>
      </w:r>
      <w:r w:rsidRPr="00B934E7">
        <w:rPr>
          <w:rFonts w:ascii="Verdana" w:hAnsi="Verdana"/>
        </w:rPr>
        <w:t>las</w:t>
      </w:r>
      <w:r w:rsidRPr="00244A76">
        <w:rPr>
          <w:rFonts w:ascii="Verdana" w:hAnsi="Verdana"/>
        </w:rPr>
        <w:t xml:space="preserve"> </w:t>
      </w:r>
      <w:r w:rsidRPr="00B934E7">
        <w:rPr>
          <w:rFonts w:ascii="Verdana" w:hAnsi="Verdana"/>
        </w:rPr>
        <w:t>propuestas</w:t>
      </w:r>
      <w:r w:rsidRPr="00244A76">
        <w:rPr>
          <w:rFonts w:ascii="Verdana" w:hAnsi="Verdana"/>
        </w:rPr>
        <w:t xml:space="preserve"> “i”.</w:t>
      </w:r>
    </w:p>
    <w:p w14:paraId="3403B997" w14:textId="77777777" w:rsidR="00B934E7" w:rsidRDefault="00B934E7" w:rsidP="008C7FDF">
      <w:pPr>
        <w:pStyle w:val="Textoindependiente"/>
      </w:pPr>
    </w:p>
    <w:p w14:paraId="381EE09B" w14:textId="77777777" w:rsidR="00244A76" w:rsidRDefault="00244A76" w:rsidP="008C7FDF">
      <w:pPr>
        <w:rPr>
          <w:rFonts w:ascii="Verdana" w:eastAsia="Verdana" w:hAnsi="Verdana"/>
          <w:i w:val="0"/>
          <w:sz w:val="22"/>
          <w:szCs w:val="22"/>
          <w:lang w:val="es-ES_tradnl"/>
        </w:rPr>
      </w:pPr>
      <w:r w:rsidRPr="00244A76">
        <w:rPr>
          <w:rFonts w:ascii="Verdana" w:eastAsia="Verdana" w:hAnsi="Verdana"/>
          <w:i w:val="0"/>
          <w:sz w:val="22"/>
          <w:szCs w:val="22"/>
          <w:lang w:val="es-ES_tradnl"/>
        </w:rPr>
        <w:t>La descripción de cada método será la descrita en el manual que para el efecto expida Colombia Compra Eficiente.</w:t>
      </w:r>
    </w:p>
    <w:p w14:paraId="259F09AE" w14:textId="77777777" w:rsidR="008C7FDF" w:rsidRPr="00244A76" w:rsidRDefault="008C7FDF" w:rsidP="008C7FDF">
      <w:pPr>
        <w:rPr>
          <w:rFonts w:ascii="Verdana" w:eastAsia="Verdana" w:hAnsi="Verdana"/>
          <w:i w:val="0"/>
          <w:sz w:val="22"/>
          <w:szCs w:val="22"/>
          <w:lang w:val="es-ES_tradnl"/>
        </w:rPr>
      </w:pPr>
    </w:p>
    <w:p w14:paraId="139B7DD1" w14:textId="77777777" w:rsidR="00244A76" w:rsidRPr="00244A76" w:rsidRDefault="00244A76" w:rsidP="008C7FDF">
      <w:pPr>
        <w:rPr>
          <w:rFonts w:ascii="Verdana" w:eastAsia="Verdana" w:hAnsi="Verdana"/>
          <w:i w:val="0"/>
          <w:sz w:val="22"/>
          <w:szCs w:val="22"/>
          <w:lang w:val="es-ES_tradnl"/>
        </w:rPr>
      </w:pPr>
      <w:r w:rsidRPr="00244A76">
        <w:rPr>
          <w:rFonts w:ascii="Verdana" w:eastAsia="Verdana" w:hAnsi="Verdana"/>
          <w:i w:val="0"/>
          <w:sz w:val="22"/>
          <w:szCs w:val="22"/>
          <w:lang w:val="es-ES_tradnl"/>
        </w:rPr>
        <w:t>El PROPONENTE deberá presentar debidamente diligenciado el formato de propuesta económica (Anexo No. 4) del presente pliego de condiciones, para lo cual deberá tener en cuenta los siguientes aspectos:</w:t>
      </w:r>
    </w:p>
    <w:p w14:paraId="4F3676CB" w14:textId="77777777" w:rsidR="00244A76" w:rsidRPr="00244A76" w:rsidRDefault="00244A76" w:rsidP="008C7FDF">
      <w:pPr>
        <w:rPr>
          <w:rFonts w:ascii="Verdana" w:eastAsia="Verdana" w:hAnsi="Verdana"/>
          <w:i w:val="0"/>
          <w:sz w:val="22"/>
          <w:szCs w:val="22"/>
          <w:lang w:val="es-ES_tradnl"/>
        </w:rPr>
      </w:pPr>
    </w:p>
    <w:p w14:paraId="7778289A" w14:textId="0495AEA1" w:rsidR="00244A76" w:rsidRPr="00244A76" w:rsidRDefault="00244A76" w:rsidP="00433B12">
      <w:pPr>
        <w:pStyle w:val="Prrafodelista"/>
        <w:numPr>
          <w:ilvl w:val="0"/>
          <w:numId w:val="22"/>
        </w:numPr>
        <w:jc w:val="both"/>
        <w:rPr>
          <w:rFonts w:ascii="Verdana" w:eastAsia="Verdana" w:hAnsi="Verdana"/>
          <w:lang w:val="es-ES_tradnl"/>
        </w:rPr>
      </w:pPr>
      <w:r w:rsidRPr="00244A76">
        <w:rPr>
          <w:rFonts w:ascii="Verdana" w:eastAsia="Verdana" w:hAnsi="Verdana"/>
          <w:lang w:val="es-ES_tradnl"/>
        </w:rPr>
        <w:t>La oferta debe presentarse en moneda legal colombiana.</w:t>
      </w:r>
    </w:p>
    <w:p w14:paraId="14FF950A" w14:textId="2C95BFE3" w:rsidR="00B934E7" w:rsidRDefault="00244A76" w:rsidP="00433B12">
      <w:pPr>
        <w:pStyle w:val="Prrafodelista"/>
        <w:numPr>
          <w:ilvl w:val="0"/>
          <w:numId w:val="22"/>
        </w:numPr>
        <w:jc w:val="both"/>
        <w:rPr>
          <w:rFonts w:ascii="Verdana" w:eastAsia="Verdana" w:hAnsi="Verdana"/>
          <w:lang w:val="es-ES_tradnl"/>
        </w:rPr>
      </w:pPr>
      <w:r w:rsidRPr="00244A76">
        <w:rPr>
          <w:rFonts w:ascii="Verdana" w:eastAsia="Verdana" w:hAnsi="Verdana"/>
          <w:lang w:val="es-ES_tradnl"/>
        </w:rPr>
        <w:t>Se deberá ofertar el valor total incluido el I.V.A. (si a ello hubiere lugar). Este valor deberá incluir la totalidad de los costos directos e indirectos que genere el cumplimiento del objeto del presente proceso, la prestación de los servicios y demás costos inherentes a la ejecución del contrato, los cuales por ningún motivo se considerarán costos adicionales.</w:t>
      </w:r>
    </w:p>
    <w:p w14:paraId="4A3735DF" w14:textId="77777777" w:rsidR="00244A76" w:rsidRPr="00244A76" w:rsidRDefault="00244A76" w:rsidP="00244A76">
      <w:pPr>
        <w:rPr>
          <w:rFonts w:ascii="Verdana" w:eastAsia="Verdana" w:hAnsi="Verdana"/>
          <w:i w:val="0"/>
          <w:sz w:val="22"/>
          <w:szCs w:val="22"/>
          <w:lang w:val="es-ES_tradnl"/>
        </w:rPr>
      </w:pPr>
    </w:p>
    <w:p w14:paraId="54B3EC0D" w14:textId="13518DCD" w:rsidR="00244A76" w:rsidRPr="009B65D7" w:rsidRDefault="00AA665B" w:rsidP="00AA665B">
      <w:pPr>
        <w:pStyle w:val="Ttulo2"/>
        <w:rPr>
          <w:i/>
          <w:color w:val="EE0000"/>
          <w:szCs w:val="28"/>
        </w:rPr>
      </w:pPr>
      <w:bookmarkStart w:id="77" w:name="_Toc209016848"/>
      <w:r>
        <w:rPr>
          <w:i/>
        </w:rPr>
        <w:t>6</w:t>
      </w:r>
      <w:r w:rsidR="00244A76" w:rsidRPr="00244A76">
        <w:t xml:space="preserve">.2. FACTOR TÉCNICO. </w:t>
      </w:r>
      <w:r w:rsidR="009B65D7" w:rsidRPr="009B65D7">
        <w:rPr>
          <w:color w:val="EE0000"/>
          <w:szCs w:val="28"/>
        </w:rPr>
        <w:t>Treinta (30) puntos</w:t>
      </w:r>
      <w:bookmarkEnd w:id="77"/>
    </w:p>
    <w:p w14:paraId="157383C5" w14:textId="77777777" w:rsidR="00244A76" w:rsidRPr="00244A76" w:rsidRDefault="00244A76" w:rsidP="00244A76">
      <w:pPr>
        <w:rPr>
          <w:rFonts w:ascii="Verdana" w:eastAsia="Verdana" w:hAnsi="Verdana"/>
          <w:b/>
          <w:bCs/>
          <w:i w:val="0"/>
          <w:iCs/>
          <w:sz w:val="22"/>
          <w:szCs w:val="22"/>
          <w:lang w:val="es-ES_tradnl"/>
        </w:rPr>
      </w:pPr>
    </w:p>
    <w:p w14:paraId="0B92D644" w14:textId="77777777" w:rsidR="00244A76" w:rsidRPr="00244A76" w:rsidRDefault="00244A76" w:rsidP="00244A76">
      <w:pPr>
        <w:rPr>
          <w:rFonts w:ascii="Verdana" w:eastAsia="Verdana" w:hAnsi="Verdana"/>
          <w:i w:val="0"/>
          <w:iCs/>
          <w:sz w:val="22"/>
          <w:szCs w:val="22"/>
          <w:lang w:val="es-ES_tradnl"/>
        </w:rPr>
      </w:pPr>
    </w:p>
    <w:p w14:paraId="1B329CF0" w14:textId="1D7052CB" w:rsidR="00244A76" w:rsidRPr="00244A76" w:rsidRDefault="00AA665B" w:rsidP="00AA665B">
      <w:pPr>
        <w:pStyle w:val="Ttulo2"/>
        <w:rPr>
          <w:i/>
        </w:rPr>
      </w:pPr>
      <w:bookmarkStart w:id="78" w:name="_Toc209016849"/>
      <w:r>
        <w:rPr>
          <w:i/>
        </w:rPr>
        <w:t>6</w:t>
      </w:r>
      <w:r w:rsidR="008C7FDF">
        <w:t xml:space="preserve">.3. </w:t>
      </w:r>
      <w:r w:rsidR="00244A76" w:rsidRPr="00244A76">
        <w:t>FORMA DE ACREDITAR LA ASIGNACION DE PUNTOS:</w:t>
      </w:r>
      <w:bookmarkEnd w:id="78"/>
    </w:p>
    <w:p w14:paraId="7FBB596F" w14:textId="77777777" w:rsidR="00244A76" w:rsidRPr="00244A76" w:rsidRDefault="00244A76" w:rsidP="00244A76">
      <w:pPr>
        <w:rPr>
          <w:rFonts w:ascii="Verdana" w:eastAsia="Verdana" w:hAnsi="Verdana"/>
          <w:b/>
          <w:bCs/>
          <w:i w:val="0"/>
          <w:iCs/>
          <w:sz w:val="22"/>
          <w:szCs w:val="22"/>
          <w:lang w:val="es-ES_tradnl"/>
        </w:rPr>
      </w:pPr>
    </w:p>
    <w:p w14:paraId="5162E4A5" w14:textId="1C6EC2CA" w:rsidR="00244A76" w:rsidRPr="009B65D7" w:rsidRDefault="00AA665B" w:rsidP="00AA665B">
      <w:pPr>
        <w:pStyle w:val="Ttulo2"/>
        <w:rPr>
          <w:i/>
          <w:color w:val="EE0000"/>
        </w:rPr>
      </w:pPr>
      <w:bookmarkStart w:id="79" w:name="_Toc209016850"/>
      <w:r>
        <w:rPr>
          <w:i/>
        </w:rPr>
        <w:t>6</w:t>
      </w:r>
      <w:r w:rsidR="00244A76" w:rsidRPr="00244A76">
        <w:t>.3.</w:t>
      </w:r>
      <w:r w:rsidR="008C7FDF">
        <w:t xml:space="preserve">1. </w:t>
      </w:r>
      <w:r w:rsidRPr="00244A76">
        <w:t xml:space="preserve">Apoyo industria nacional. </w:t>
      </w:r>
      <w:r w:rsidRPr="009B65D7">
        <w:rPr>
          <w:color w:val="EE0000"/>
        </w:rPr>
        <w:t>Diez (10) puntos</w:t>
      </w:r>
      <w:bookmarkEnd w:id="79"/>
    </w:p>
    <w:p w14:paraId="59EA6861" w14:textId="77777777" w:rsidR="00244A76" w:rsidRPr="00244A76" w:rsidRDefault="00244A76" w:rsidP="00244A76">
      <w:pPr>
        <w:rPr>
          <w:rFonts w:ascii="Verdana" w:eastAsia="Verdana" w:hAnsi="Verdana"/>
          <w:i w:val="0"/>
          <w:iCs/>
          <w:sz w:val="22"/>
          <w:szCs w:val="22"/>
          <w:lang w:val="es-ES_tradnl"/>
        </w:rPr>
      </w:pPr>
    </w:p>
    <w:p w14:paraId="10B3344C"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calificación de este aspecto se asignará un puntaje máximo de DIEZ (10) puntos y se tendrá́ en cuenta lo establecido en el artículo 2.2.1.2.4.2.1. del Decreto 1082 de 2015, que establece:</w:t>
      </w:r>
    </w:p>
    <w:p w14:paraId="45EA0008" w14:textId="77777777" w:rsidR="00244A76" w:rsidRPr="00244A76" w:rsidRDefault="00244A76" w:rsidP="00244A76">
      <w:pPr>
        <w:rPr>
          <w:rFonts w:ascii="Verdana" w:eastAsia="Verdana" w:hAnsi="Verdana"/>
          <w:i w:val="0"/>
          <w:iCs/>
          <w:sz w:val="22"/>
          <w:szCs w:val="22"/>
          <w:lang w:val="es-ES_tradnl"/>
        </w:rPr>
      </w:pPr>
    </w:p>
    <w:p w14:paraId="3D100421" w14:textId="77777777" w:rsidR="00244A76" w:rsidRPr="008C7FDF" w:rsidRDefault="00244A76" w:rsidP="00244A76">
      <w:pPr>
        <w:rPr>
          <w:rFonts w:ascii="Verdana" w:eastAsia="Verdana" w:hAnsi="Verdana"/>
          <w:sz w:val="22"/>
          <w:szCs w:val="22"/>
          <w:lang w:val="es-ES_tradnl"/>
        </w:rPr>
      </w:pPr>
      <w:r w:rsidRPr="008C7FDF">
        <w:rPr>
          <w:rFonts w:ascii="Verdana" w:eastAsia="Verdana" w:hAnsi="Verdana"/>
          <w:sz w:val="22"/>
          <w:szCs w:val="22"/>
          <w:lang w:val="es-ES_tradnl"/>
        </w:rPr>
        <w:t>“Artículo 2.2.1.2.4.2.1.: Incentivos en la contratación pública. La Entidad Estatal debe establecer en los pliegos de condiciones para la contratación, dentro de los criterios de calificación de las propuestas, los incentivos para los bienes, servicios y oferentes nacionales o aquellos considerados nacionales con ocasión de la existencia de trato nacional. Este incentivo no es aplicable en los procesos para la adquisición de Bienes y Servicios de Características Técnicas Uniformes”.</w:t>
      </w:r>
    </w:p>
    <w:p w14:paraId="2A7B3BEF" w14:textId="77777777" w:rsidR="00244A76" w:rsidRPr="00244A76" w:rsidRDefault="00244A76" w:rsidP="00244A76">
      <w:pPr>
        <w:rPr>
          <w:rFonts w:ascii="Verdana" w:eastAsia="Verdana" w:hAnsi="Verdana"/>
          <w:i w:val="0"/>
          <w:iCs/>
          <w:sz w:val="22"/>
          <w:szCs w:val="22"/>
          <w:lang w:val="es-ES_tradnl"/>
        </w:rPr>
      </w:pPr>
    </w:p>
    <w:p w14:paraId="05CE4779" w14:textId="54B70069"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Los Proponentes pueden obtener el puntaje de apoyo a la industria nacional, por servicio origen nacional, trato nacional o por incorporación de servicios colombianos. En ningún caso otorgará simultáneamente el puntaje por Servicio Nacional y de incorporación de servicios colombianos en un Segmento. De acuerdo con lo anterior, los puntajes para estimular la industria nacional son:</w:t>
      </w:r>
    </w:p>
    <w:p w14:paraId="4C9D926A" w14:textId="77777777" w:rsidR="00244A76" w:rsidRDefault="00244A76" w:rsidP="00244A76">
      <w:pPr>
        <w:rPr>
          <w:rFonts w:ascii="Verdana" w:eastAsia="Verdana" w:hAnsi="Verdana"/>
          <w:i w:val="0"/>
          <w:iCs/>
          <w:sz w:val="22"/>
          <w:szCs w:val="22"/>
          <w:lang w:val="es-ES_tradnl"/>
        </w:rPr>
      </w:pPr>
    </w:p>
    <w:tbl>
      <w:tblPr>
        <w:tblStyle w:val="TableNormal"/>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43"/>
        <w:gridCol w:w="3203"/>
      </w:tblGrid>
      <w:tr w:rsidR="00244A76" w14:paraId="2895C903" w14:textId="77777777" w:rsidTr="00244A76">
        <w:trPr>
          <w:trHeight w:val="315"/>
        </w:trPr>
        <w:tc>
          <w:tcPr>
            <w:tcW w:w="5743" w:type="dxa"/>
            <w:shd w:val="clear" w:color="auto" w:fill="D9D9D9"/>
          </w:tcPr>
          <w:p w14:paraId="6AA9CE9C" w14:textId="77777777" w:rsidR="00244A76" w:rsidRDefault="00244A76" w:rsidP="003C32A5">
            <w:pPr>
              <w:pStyle w:val="TableParagraph"/>
              <w:spacing w:line="248" w:lineRule="exact"/>
              <w:ind w:left="107"/>
              <w:rPr>
                <w:b/>
              </w:rPr>
            </w:pPr>
            <w:r>
              <w:rPr>
                <w:b/>
              </w:rPr>
              <w:t>APOYO</w:t>
            </w:r>
            <w:r>
              <w:rPr>
                <w:b/>
                <w:spacing w:val="-6"/>
              </w:rPr>
              <w:t xml:space="preserve"> </w:t>
            </w:r>
            <w:r>
              <w:rPr>
                <w:b/>
              </w:rPr>
              <w:t>A</w:t>
            </w:r>
            <w:r>
              <w:rPr>
                <w:b/>
                <w:spacing w:val="-5"/>
              </w:rPr>
              <w:t xml:space="preserve"> </w:t>
            </w:r>
            <w:r>
              <w:rPr>
                <w:b/>
              </w:rPr>
              <w:t>LA</w:t>
            </w:r>
            <w:r>
              <w:rPr>
                <w:b/>
                <w:spacing w:val="-5"/>
              </w:rPr>
              <w:t xml:space="preserve"> </w:t>
            </w:r>
            <w:r>
              <w:rPr>
                <w:b/>
              </w:rPr>
              <w:t>INDUSTRIA</w:t>
            </w:r>
            <w:r>
              <w:rPr>
                <w:b/>
                <w:spacing w:val="-5"/>
              </w:rPr>
              <w:t xml:space="preserve"> </w:t>
            </w:r>
            <w:r>
              <w:rPr>
                <w:b/>
                <w:spacing w:val="-2"/>
              </w:rPr>
              <w:t>NACIONAL</w:t>
            </w:r>
          </w:p>
        </w:tc>
        <w:tc>
          <w:tcPr>
            <w:tcW w:w="3203" w:type="dxa"/>
            <w:shd w:val="clear" w:color="auto" w:fill="D9D9D9"/>
          </w:tcPr>
          <w:p w14:paraId="0F681FBA" w14:textId="77777777" w:rsidR="00244A76" w:rsidRDefault="00244A76" w:rsidP="003C32A5">
            <w:pPr>
              <w:pStyle w:val="TableParagraph"/>
              <w:spacing w:line="248" w:lineRule="exact"/>
              <w:ind w:left="105"/>
              <w:rPr>
                <w:b/>
              </w:rPr>
            </w:pPr>
            <w:r>
              <w:rPr>
                <w:b/>
                <w:spacing w:val="-2"/>
              </w:rPr>
              <w:t>CALIFICACIÓN</w:t>
            </w:r>
          </w:p>
        </w:tc>
      </w:tr>
      <w:tr w:rsidR="00244A76" w14:paraId="6E59468D" w14:textId="77777777" w:rsidTr="00244A76">
        <w:trPr>
          <w:trHeight w:val="312"/>
        </w:trPr>
        <w:tc>
          <w:tcPr>
            <w:tcW w:w="5743" w:type="dxa"/>
          </w:tcPr>
          <w:p w14:paraId="154D3289" w14:textId="77777777" w:rsidR="00244A76" w:rsidRDefault="00244A76" w:rsidP="003C32A5">
            <w:pPr>
              <w:pStyle w:val="TableParagraph"/>
              <w:spacing w:line="246" w:lineRule="exact"/>
              <w:ind w:left="107"/>
            </w:pPr>
            <w:r>
              <w:t>a)</w:t>
            </w:r>
            <w:r>
              <w:rPr>
                <w:spacing w:val="-2"/>
              </w:rPr>
              <w:t xml:space="preserve"> </w:t>
            </w:r>
            <w:r>
              <w:t>Servicio</w:t>
            </w:r>
            <w:r>
              <w:rPr>
                <w:spacing w:val="-2"/>
              </w:rPr>
              <w:t xml:space="preserve"> </w:t>
            </w:r>
            <w:r>
              <w:t>Origen</w:t>
            </w:r>
            <w:r>
              <w:rPr>
                <w:spacing w:val="-3"/>
              </w:rPr>
              <w:t xml:space="preserve"> </w:t>
            </w:r>
            <w:r>
              <w:t>Nacional</w:t>
            </w:r>
            <w:r>
              <w:rPr>
                <w:spacing w:val="-4"/>
              </w:rPr>
              <w:t xml:space="preserve"> </w:t>
            </w:r>
            <w:r>
              <w:t>o</w:t>
            </w:r>
            <w:r>
              <w:rPr>
                <w:spacing w:val="-2"/>
              </w:rPr>
              <w:t xml:space="preserve"> </w:t>
            </w:r>
            <w:r>
              <w:t>con</w:t>
            </w:r>
            <w:r>
              <w:rPr>
                <w:spacing w:val="-4"/>
              </w:rPr>
              <w:t xml:space="preserve"> </w:t>
            </w:r>
            <w:r>
              <w:t>trato</w:t>
            </w:r>
            <w:r>
              <w:rPr>
                <w:spacing w:val="-2"/>
              </w:rPr>
              <w:t xml:space="preserve"> nacional</w:t>
            </w:r>
          </w:p>
        </w:tc>
        <w:tc>
          <w:tcPr>
            <w:tcW w:w="3203" w:type="dxa"/>
          </w:tcPr>
          <w:p w14:paraId="4D987F52" w14:textId="77777777" w:rsidR="00244A76" w:rsidRDefault="00244A76" w:rsidP="003C32A5">
            <w:pPr>
              <w:pStyle w:val="TableParagraph"/>
              <w:spacing w:line="246" w:lineRule="exact"/>
              <w:ind w:left="105"/>
            </w:pPr>
            <w:r>
              <w:rPr>
                <w:spacing w:val="-5"/>
              </w:rPr>
              <w:t>10</w:t>
            </w:r>
          </w:p>
        </w:tc>
      </w:tr>
      <w:tr w:rsidR="00244A76" w14:paraId="7C82F47C" w14:textId="77777777" w:rsidTr="00244A76">
        <w:trPr>
          <w:trHeight w:val="315"/>
        </w:trPr>
        <w:tc>
          <w:tcPr>
            <w:tcW w:w="5743" w:type="dxa"/>
          </w:tcPr>
          <w:p w14:paraId="71F48049" w14:textId="77777777" w:rsidR="00244A76" w:rsidRDefault="00244A76" w:rsidP="003C32A5">
            <w:pPr>
              <w:pStyle w:val="TableParagraph"/>
              <w:spacing w:line="248" w:lineRule="exact"/>
              <w:ind w:left="107"/>
            </w:pPr>
            <w:r>
              <w:t>b)</w:t>
            </w:r>
            <w:r>
              <w:rPr>
                <w:spacing w:val="-5"/>
              </w:rPr>
              <w:t xml:space="preserve"> </w:t>
            </w:r>
            <w:r>
              <w:t>Incorporación</w:t>
            </w:r>
            <w:r>
              <w:rPr>
                <w:spacing w:val="-4"/>
              </w:rPr>
              <w:t xml:space="preserve"> </w:t>
            </w:r>
            <w:r>
              <w:t>de</w:t>
            </w:r>
            <w:r>
              <w:rPr>
                <w:spacing w:val="-4"/>
              </w:rPr>
              <w:t xml:space="preserve"> </w:t>
            </w:r>
            <w:r>
              <w:t>servicios</w:t>
            </w:r>
            <w:r>
              <w:rPr>
                <w:spacing w:val="-4"/>
              </w:rPr>
              <w:t xml:space="preserve"> </w:t>
            </w:r>
            <w:r>
              <w:rPr>
                <w:spacing w:val="-2"/>
              </w:rPr>
              <w:t>colombianos</w:t>
            </w:r>
          </w:p>
        </w:tc>
        <w:tc>
          <w:tcPr>
            <w:tcW w:w="3203" w:type="dxa"/>
          </w:tcPr>
          <w:p w14:paraId="4BEA7478" w14:textId="77777777" w:rsidR="00244A76" w:rsidRDefault="00244A76" w:rsidP="003C32A5">
            <w:pPr>
              <w:pStyle w:val="TableParagraph"/>
              <w:spacing w:line="248" w:lineRule="exact"/>
              <w:ind w:left="105"/>
            </w:pPr>
            <w:r>
              <w:rPr>
                <w:spacing w:val="-5"/>
              </w:rPr>
              <w:t>10</w:t>
            </w:r>
          </w:p>
        </w:tc>
      </w:tr>
      <w:tr w:rsidR="00244A76" w14:paraId="086B2564" w14:textId="77777777" w:rsidTr="00244A76">
        <w:trPr>
          <w:trHeight w:val="313"/>
        </w:trPr>
        <w:tc>
          <w:tcPr>
            <w:tcW w:w="5743" w:type="dxa"/>
            <w:shd w:val="clear" w:color="auto" w:fill="D9D9D9"/>
          </w:tcPr>
          <w:p w14:paraId="46EA3188" w14:textId="77777777" w:rsidR="00244A76" w:rsidRDefault="00244A76" w:rsidP="003C32A5">
            <w:pPr>
              <w:pStyle w:val="TableParagraph"/>
              <w:spacing w:line="246" w:lineRule="exact"/>
              <w:ind w:left="107"/>
              <w:rPr>
                <w:b/>
              </w:rPr>
            </w:pPr>
            <w:proofErr w:type="gramStart"/>
            <w:r>
              <w:rPr>
                <w:b/>
              </w:rPr>
              <w:t>Total</w:t>
            </w:r>
            <w:proofErr w:type="gramEnd"/>
            <w:r>
              <w:rPr>
                <w:b/>
                <w:spacing w:val="-6"/>
              </w:rPr>
              <w:t xml:space="preserve"> </w:t>
            </w:r>
            <w:r>
              <w:rPr>
                <w:b/>
              </w:rPr>
              <w:t>máximo</w:t>
            </w:r>
            <w:r>
              <w:rPr>
                <w:b/>
                <w:spacing w:val="-5"/>
              </w:rPr>
              <w:t xml:space="preserve"> </w:t>
            </w:r>
            <w:r>
              <w:rPr>
                <w:b/>
                <w:spacing w:val="-2"/>
              </w:rPr>
              <w:t>puntaje</w:t>
            </w:r>
          </w:p>
        </w:tc>
        <w:tc>
          <w:tcPr>
            <w:tcW w:w="3203" w:type="dxa"/>
            <w:shd w:val="clear" w:color="auto" w:fill="D9D9D9"/>
          </w:tcPr>
          <w:p w14:paraId="217B0B3F" w14:textId="77777777" w:rsidR="00244A76" w:rsidRDefault="00244A76" w:rsidP="003C32A5">
            <w:pPr>
              <w:pStyle w:val="TableParagraph"/>
              <w:spacing w:line="246" w:lineRule="exact"/>
              <w:ind w:left="105"/>
              <w:rPr>
                <w:b/>
              </w:rPr>
            </w:pPr>
            <w:r>
              <w:rPr>
                <w:b/>
                <w:spacing w:val="-5"/>
              </w:rPr>
              <w:t>10</w:t>
            </w:r>
          </w:p>
        </w:tc>
      </w:tr>
    </w:tbl>
    <w:p w14:paraId="215348C2" w14:textId="77777777" w:rsidR="00244A76" w:rsidRDefault="00244A76" w:rsidP="00244A76">
      <w:pPr>
        <w:jc w:val="left"/>
        <w:rPr>
          <w:rFonts w:ascii="Verdana" w:eastAsia="Verdana" w:hAnsi="Verdana"/>
          <w:i w:val="0"/>
          <w:iCs/>
          <w:sz w:val="22"/>
          <w:szCs w:val="22"/>
          <w:lang w:val="es-ES_tradnl"/>
        </w:rPr>
      </w:pPr>
    </w:p>
    <w:p w14:paraId="02AC6B61" w14:textId="77777777" w:rsidR="00244A76" w:rsidRDefault="00244A76" w:rsidP="00244A76">
      <w:pPr>
        <w:jc w:val="left"/>
        <w:rPr>
          <w:rFonts w:ascii="Verdana" w:eastAsia="Verdana" w:hAnsi="Verdana"/>
          <w:b/>
          <w:bCs/>
          <w:i w:val="0"/>
          <w:iCs/>
          <w:sz w:val="22"/>
          <w:szCs w:val="22"/>
          <w:lang w:val="es-ES_tradnl"/>
        </w:rPr>
      </w:pPr>
    </w:p>
    <w:p w14:paraId="72782DA3" w14:textId="78C72C0C" w:rsidR="00244A76" w:rsidRPr="00244A76" w:rsidRDefault="009B65D7" w:rsidP="009B65D7">
      <w:pPr>
        <w:pStyle w:val="Ttulo2"/>
        <w:rPr>
          <w:i/>
        </w:rPr>
      </w:pPr>
      <w:bookmarkStart w:id="80" w:name="_Toc209016851"/>
      <w:r>
        <w:rPr>
          <w:i/>
        </w:rPr>
        <w:t>6</w:t>
      </w:r>
      <w:r w:rsidR="00244A76" w:rsidRPr="00244A76">
        <w:t>.3.</w:t>
      </w:r>
      <w:r w:rsidR="008C7FDF">
        <w:t>2</w:t>
      </w:r>
      <w:r w:rsidR="00244A76" w:rsidRPr="00244A76">
        <w:t>.</w:t>
      </w:r>
      <w:r w:rsidR="00244A76" w:rsidRPr="00244A76">
        <w:tab/>
      </w:r>
      <w:r w:rsidR="00244A76">
        <w:t xml:space="preserve"> </w:t>
      </w:r>
      <w:r w:rsidR="00AD667D" w:rsidRPr="00244A76">
        <w:t>Servicio origen nacional o con trato nacional</w:t>
      </w:r>
      <w:bookmarkEnd w:id="80"/>
    </w:p>
    <w:p w14:paraId="077BC90B" w14:textId="77777777" w:rsidR="00244A76" w:rsidRPr="00244A76" w:rsidRDefault="00244A76" w:rsidP="00244A76">
      <w:pPr>
        <w:rPr>
          <w:rFonts w:ascii="Verdana" w:eastAsia="Verdana" w:hAnsi="Verdana"/>
          <w:b/>
          <w:bCs/>
          <w:i w:val="0"/>
          <w:iCs/>
          <w:sz w:val="22"/>
          <w:szCs w:val="22"/>
          <w:lang w:val="es-ES_tradnl"/>
        </w:rPr>
      </w:pPr>
    </w:p>
    <w:p w14:paraId="7B8CB3DE" w14:textId="32DC642B"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De conformidad con lo dispuesto en el Artículo 2.2.1.2.4.2.9. del Decreto 1082 de 2015, adicionado por el art. 1 del Decreto Nacional 680 de 2021 sobre “puntaje para la promoción de la industria nacional en los Procesos de Contratación de servicios.”, se asignará 10 puntos a la Oferta de servicios nacionales o servicios extranjeros con trato nacional.</w:t>
      </w:r>
    </w:p>
    <w:p w14:paraId="365A23EB" w14:textId="77777777" w:rsidR="00244A76" w:rsidRPr="00244A76" w:rsidRDefault="00244A76" w:rsidP="00244A76">
      <w:pPr>
        <w:rPr>
          <w:rFonts w:ascii="Verdana" w:eastAsia="Verdana" w:hAnsi="Verdana"/>
          <w:i w:val="0"/>
          <w:iCs/>
          <w:sz w:val="22"/>
          <w:szCs w:val="22"/>
          <w:lang w:val="es-ES_tradnl"/>
        </w:rPr>
      </w:pPr>
    </w:p>
    <w:p w14:paraId="5FDD51B2"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otorgar el puntaje de servicios origen nacional, el Proponente debe presentar el certificado de existencia y representación legal, cédula de ciudadanía o visa de residencia.</w:t>
      </w:r>
    </w:p>
    <w:p w14:paraId="4893F1DB" w14:textId="77777777" w:rsidR="00244A76" w:rsidRPr="00244A76" w:rsidRDefault="00244A76" w:rsidP="00244A76">
      <w:pPr>
        <w:rPr>
          <w:rFonts w:ascii="Verdana" w:eastAsia="Verdana" w:hAnsi="Verdana"/>
          <w:i w:val="0"/>
          <w:iCs/>
          <w:sz w:val="22"/>
          <w:szCs w:val="22"/>
          <w:lang w:val="es-ES_tradnl"/>
        </w:rPr>
      </w:pPr>
    </w:p>
    <w:p w14:paraId="6EB23061"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obtener el puntaje por “con trato nacional”, se reconocerá́, a:</w:t>
      </w:r>
    </w:p>
    <w:p w14:paraId="44F6E090" w14:textId="77777777" w:rsidR="00244A76" w:rsidRPr="00244A76" w:rsidRDefault="00244A76" w:rsidP="00244A76">
      <w:pPr>
        <w:rPr>
          <w:rFonts w:ascii="Verdana" w:eastAsia="Verdana" w:hAnsi="Verdana"/>
          <w:i w:val="0"/>
          <w:iCs/>
          <w:sz w:val="22"/>
          <w:szCs w:val="22"/>
          <w:lang w:val="es-ES_tradnl"/>
        </w:rPr>
      </w:pPr>
    </w:p>
    <w:p w14:paraId="4E11E0BC" w14:textId="0BF625B9" w:rsidR="00244A76" w:rsidRPr="00244A76" w:rsidRDefault="00244A76" w:rsidP="00433B12">
      <w:pPr>
        <w:pStyle w:val="Prrafodelista"/>
        <w:numPr>
          <w:ilvl w:val="0"/>
          <w:numId w:val="23"/>
        </w:numPr>
        <w:jc w:val="both"/>
        <w:rPr>
          <w:rFonts w:ascii="Verdana" w:eastAsia="Verdana" w:hAnsi="Verdana"/>
          <w:iCs/>
          <w:lang w:val="es-ES_tradnl"/>
        </w:rPr>
      </w:pPr>
      <w:r w:rsidRPr="00244A76">
        <w:rPr>
          <w:rFonts w:ascii="Verdana" w:eastAsia="Verdana" w:hAnsi="Verdana"/>
          <w:iCs/>
          <w:lang w:val="es-ES_tradnl"/>
        </w:rPr>
        <w:t>Servicios de otros estados con los cuales exista un acuerdo comercial aplicable al proceso de contratación, (tabla de acuerdos comerciales)</w:t>
      </w:r>
    </w:p>
    <w:p w14:paraId="1EE75FC5" w14:textId="3083BEFB" w:rsidR="00244A76" w:rsidRPr="00244A76" w:rsidRDefault="00244A76" w:rsidP="00433B12">
      <w:pPr>
        <w:pStyle w:val="Prrafodelista"/>
        <w:numPr>
          <w:ilvl w:val="0"/>
          <w:numId w:val="23"/>
        </w:numPr>
        <w:jc w:val="both"/>
        <w:rPr>
          <w:rFonts w:ascii="Verdana" w:eastAsia="Verdana" w:hAnsi="Verdana"/>
          <w:iCs/>
          <w:lang w:val="es-ES_tradnl"/>
        </w:rPr>
      </w:pPr>
      <w:r w:rsidRPr="00244A76">
        <w:rPr>
          <w:rFonts w:ascii="Verdana" w:eastAsia="Verdana" w:hAnsi="Verdana"/>
          <w:iCs/>
          <w:lang w:val="es-ES_tradnl"/>
        </w:rPr>
        <w:t>Servicios frente a los cuales exista trato nacional por reciprocidad. Para tal efecto el proponente deberá́ mencionar e identificar esta situación la cual será́ verificada en la página web de Colombia Compra Eficiente.</w:t>
      </w:r>
    </w:p>
    <w:p w14:paraId="2D51C961" w14:textId="16392710" w:rsidR="00244A76" w:rsidRDefault="00244A76" w:rsidP="00433B12">
      <w:pPr>
        <w:pStyle w:val="Prrafodelista"/>
        <w:numPr>
          <w:ilvl w:val="0"/>
          <w:numId w:val="23"/>
        </w:numPr>
        <w:jc w:val="both"/>
        <w:rPr>
          <w:rFonts w:ascii="Verdana" w:eastAsia="Verdana" w:hAnsi="Verdana"/>
          <w:iCs/>
          <w:lang w:val="es-ES_tradnl"/>
        </w:rPr>
      </w:pPr>
      <w:r w:rsidRPr="00244A76">
        <w:rPr>
          <w:rFonts w:ascii="Verdana" w:eastAsia="Verdana" w:hAnsi="Verdana"/>
          <w:iCs/>
          <w:lang w:val="es-ES_tradnl"/>
        </w:rPr>
        <w:t>A los servicios de la Comunidad Andina de naciones. (Tabla Acuerdo Comerciales)</w:t>
      </w:r>
    </w:p>
    <w:p w14:paraId="272617DD" w14:textId="77777777" w:rsidR="00244A76" w:rsidRPr="00244A76" w:rsidRDefault="00244A76" w:rsidP="00244A76">
      <w:pPr>
        <w:pStyle w:val="Prrafodelista"/>
        <w:jc w:val="both"/>
        <w:rPr>
          <w:rFonts w:ascii="Verdana" w:eastAsia="Verdana" w:hAnsi="Verdana"/>
          <w:iCs/>
          <w:lang w:val="es-ES_tradnl"/>
        </w:rPr>
      </w:pPr>
    </w:p>
    <w:p w14:paraId="3D3B7AAE" w14:textId="2AEE44D5" w:rsidR="00244A76" w:rsidRPr="00244A76" w:rsidRDefault="009B65D7" w:rsidP="009B65D7">
      <w:pPr>
        <w:pStyle w:val="Ttulo2"/>
        <w:rPr>
          <w:i/>
        </w:rPr>
      </w:pPr>
      <w:bookmarkStart w:id="81" w:name="_Toc209016852"/>
      <w:r>
        <w:rPr>
          <w:i/>
        </w:rPr>
        <w:lastRenderedPageBreak/>
        <w:t>6</w:t>
      </w:r>
      <w:r w:rsidR="00244A76" w:rsidRPr="00244A76">
        <w:t>.3.</w:t>
      </w:r>
      <w:r w:rsidR="008C7FDF">
        <w:t>3</w:t>
      </w:r>
      <w:r w:rsidR="00244A76" w:rsidRPr="00244A76">
        <w:t>.</w:t>
      </w:r>
      <w:r w:rsidR="008C7FDF">
        <w:t xml:space="preserve"> </w:t>
      </w:r>
      <w:r w:rsidR="00AD667D" w:rsidRPr="00244A76">
        <w:t>Puntaje por incorporación de servicios colombianos</w:t>
      </w:r>
      <w:bookmarkEnd w:id="81"/>
    </w:p>
    <w:p w14:paraId="2DDE30BD" w14:textId="77777777" w:rsidR="00244A76" w:rsidRPr="00244A76" w:rsidRDefault="00244A76" w:rsidP="00244A76">
      <w:pPr>
        <w:rPr>
          <w:rFonts w:ascii="Verdana" w:eastAsia="Verdana" w:hAnsi="Verdana"/>
          <w:i w:val="0"/>
          <w:iCs/>
          <w:sz w:val="22"/>
          <w:szCs w:val="22"/>
          <w:lang w:val="es-ES_tradnl"/>
        </w:rPr>
      </w:pPr>
    </w:p>
    <w:p w14:paraId="4000A019"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Según lo establecido en el artículo 2 de la Ley 816 de 2003 para apoyar la industria nacional a través del sistema de compras y contratación pública, en la evaluación de las Ofertas:</w:t>
      </w:r>
    </w:p>
    <w:p w14:paraId="730AA5F6"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Si el Proponente no es origen nacional ni con trato nacional, según el punto anterior, se asignará DIEZ (10) puntos a los Proponentes extranjeros que incorporen por lo menos el 90% de personal colombiano en la prestación del servicio. En caso de recibir estos puntos, el Proponente debe garantizar que no disminuirá́ dicho porcentaje durante la ejecución del Contrato.</w:t>
      </w:r>
    </w:p>
    <w:p w14:paraId="7A8DC81F" w14:textId="77777777" w:rsidR="00244A76" w:rsidRPr="00244A76" w:rsidRDefault="00244A76" w:rsidP="00244A76">
      <w:pPr>
        <w:rPr>
          <w:rFonts w:ascii="Verdana" w:eastAsia="Verdana" w:hAnsi="Verdana"/>
          <w:i w:val="0"/>
          <w:iCs/>
          <w:sz w:val="22"/>
          <w:szCs w:val="22"/>
          <w:lang w:val="es-ES_tradnl"/>
        </w:rPr>
      </w:pPr>
    </w:p>
    <w:p w14:paraId="2C4353E9"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Por lo anterior, este puntaje solo se otorgará a las personas extrajeras sin trato nacional ni reciprocidad, para lo cual deberá́ diligenciar el formato correspondiente, en el evento que un proponente de origen nacional o con trato nacional diligencie este formato se entenderá́ no presentado.</w:t>
      </w:r>
    </w:p>
    <w:p w14:paraId="2DF6D4DB" w14:textId="77777777" w:rsidR="00244A76" w:rsidRPr="00244A76" w:rsidRDefault="00244A76" w:rsidP="00244A76">
      <w:pPr>
        <w:rPr>
          <w:rFonts w:ascii="Verdana" w:eastAsia="Verdana" w:hAnsi="Verdana"/>
          <w:i w:val="0"/>
          <w:iCs/>
          <w:sz w:val="22"/>
          <w:szCs w:val="22"/>
          <w:lang w:val="es-ES_tradnl"/>
        </w:rPr>
      </w:pPr>
    </w:p>
    <w:p w14:paraId="2E88764E" w14:textId="337E26E0" w:rsidR="00244A76" w:rsidRDefault="00C55F0B" w:rsidP="00244A76">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1: </w:t>
      </w:r>
      <w:r w:rsidR="00244A76" w:rsidRPr="00244A76">
        <w:rPr>
          <w:rFonts w:ascii="Verdana" w:eastAsia="Verdana" w:hAnsi="Verdana"/>
          <w:i w:val="0"/>
          <w:iCs/>
          <w:sz w:val="22"/>
          <w:szCs w:val="22"/>
          <w:lang w:val="es-ES_tradnl"/>
        </w:rPr>
        <w:t>Las personas de origen nacional o con trato nacional no deberán diligenciar formato toda vez que no les aplica este puntaje por incorporación del componente nacional.</w:t>
      </w:r>
    </w:p>
    <w:p w14:paraId="63B73A8A" w14:textId="77777777" w:rsidR="00244A76" w:rsidRDefault="00244A76" w:rsidP="00244A76">
      <w:pPr>
        <w:rPr>
          <w:rFonts w:ascii="Verdana" w:eastAsia="Verdana" w:hAnsi="Verdana"/>
          <w:i w:val="0"/>
          <w:iCs/>
          <w:sz w:val="22"/>
          <w:szCs w:val="22"/>
          <w:lang w:val="es-ES_tradnl"/>
        </w:rPr>
      </w:pPr>
    </w:p>
    <w:p w14:paraId="4FCE82F2" w14:textId="09A633BF" w:rsidR="00244A76" w:rsidRDefault="00C55F0B" w:rsidP="00244A76">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2: </w:t>
      </w:r>
      <w:r w:rsidR="00244A76" w:rsidRPr="00244A76">
        <w:rPr>
          <w:rFonts w:ascii="Verdana" w:eastAsia="Verdana" w:hAnsi="Verdana"/>
          <w:i w:val="0"/>
          <w:iCs/>
          <w:sz w:val="22"/>
          <w:szCs w:val="22"/>
          <w:lang w:val="es-ES_tradnl"/>
        </w:rPr>
        <w:t>Se entiende servicio de origen nacional, o con trato nacional, si todas las personas que hacen parte de una unión temporal o consorcio tienen origen nacional o cuentan con trato nacional.</w:t>
      </w:r>
    </w:p>
    <w:p w14:paraId="2F53C7B0" w14:textId="76F57A69" w:rsidR="00244A76" w:rsidRPr="00244A76" w:rsidRDefault="009B65D7" w:rsidP="009B65D7">
      <w:pPr>
        <w:pStyle w:val="Ttulo2"/>
        <w:rPr>
          <w:i/>
        </w:rPr>
      </w:pPr>
      <w:bookmarkStart w:id="82" w:name="_Toc209016853"/>
      <w:r>
        <w:rPr>
          <w:i/>
        </w:rPr>
        <w:t>6</w:t>
      </w:r>
      <w:r w:rsidR="00244A76" w:rsidRPr="00244A76">
        <w:t>.4.</w:t>
      </w:r>
      <w:r w:rsidR="00244A76" w:rsidRPr="00244A76">
        <w:tab/>
        <w:t>CRITERIOS DIFERENCIALES: EMPRENDIMIENTOS Y EMPRESAS DE MUJERES - DECRETO 1860 DE 2021(PUNTAJE MAXIMO 0,25%)</w:t>
      </w:r>
      <w:bookmarkEnd w:id="82"/>
    </w:p>
    <w:p w14:paraId="3C207C63" w14:textId="77777777" w:rsidR="00244A76" w:rsidRPr="00244A76" w:rsidRDefault="00244A76" w:rsidP="00244A76">
      <w:pPr>
        <w:rPr>
          <w:rFonts w:ascii="Verdana" w:eastAsia="Verdana" w:hAnsi="Verdana"/>
          <w:i w:val="0"/>
          <w:iCs/>
          <w:sz w:val="22"/>
          <w:szCs w:val="22"/>
          <w:lang w:val="es-ES_tradnl"/>
        </w:rPr>
      </w:pPr>
    </w:p>
    <w:p w14:paraId="4550A673"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cumplimiento del artículo 2.2.1.2.4.2.15 del Decreto 1860 de 2021, se otorgará 0,25%, al oferente que acredite alguna de las siguientes condiciones:</w:t>
      </w:r>
    </w:p>
    <w:p w14:paraId="420E645E"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“Artículo 2.2.1.2.4.2.15 Emprendimiento Empresas de Mujeres (0,25%)</w:t>
      </w:r>
    </w:p>
    <w:p w14:paraId="3D2D34C7" w14:textId="77777777" w:rsidR="00244A76" w:rsidRPr="00244A76" w:rsidRDefault="00244A76" w:rsidP="00244A76">
      <w:pPr>
        <w:rPr>
          <w:rFonts w:ascii="Verdana" w:eastAsia="Verdana" w:hAnsi="Verdana"/>
          <w:i w:val="0"/>
          <w:iCs/>
          <w:sz w:val="22"/>
          <w:szCs w:val="22"/>
          <w:lang w:val="es-ES_tradnl"/>
        </w:rPr>
      </w:pPr>
    </w:p>
    <w:p w14:paraId="0A4E8CD7" w14:textId="211D47B1"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 xml:space="preserve">Cuando más del cincuenta por ciento (50%) de las acciones, partes de interés o cuotas 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w:t>
      </w:r>
      <w:r w:rsidRPr="00244A76">
        <w:rPr>
          <w:rFonts w:ascii="Verdana" w:eastAsia="Verdana" w:hAnsi="Verdana"/>
          <w:iCs/>
          <w:lang w:val="es-ES_tradnl"/>
        </w:rPr>
        <w:lastRenderedPageBreak/>
        <w:t>distribución de los derechos en la sociedad y el tiempo en el que las mujeres han mantenido su participación.</w:t>
      </w:r>
    </w:p>
    <w:p w14:paraId="027DBFB8" w14:textId="77777777" w:rsidR="00244A76" w:rsidRPr="00244A76" w:rsidRDefault="00244A76" w:rsidP="00244A76">
      <w:pPr>
        <w:rPr>
          <w:rFonts w:ascii="Verdana" w:eastAsia="Verdana" w:hAnsi="Verdana"/>
          <w:i w:val="0"/>
          <w:iCs/>
          <w:sz w:val="22"/>
          <w:szCs w:val="22"/>
          <w:lang w:val="es-ES_tradnl"/>
        </w:rPr>
      </w:pPr>
    </w:p>
    <w:p w14:paraId="2D309E62" w14:textId="63CDD325"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w:t>
      </w:r>
    </w:p>
    <w:p w14:paraId="3D38D358"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w:t>
      </w:r>
    </w:p>
    <w:p w14:paraId="4810BB39" w14:textId="77777777" w:rsidR="00244A76" w:rsidRPr="00244A76" w:rsidRDefault="00244A76" w:rsidP="00244A76">
      <w:pPr>
        <w:rPr>
          <w:rFonts w:ascii="Verdana" w:eastAsia="Verdana" w:hAnsi="Verdana"/>
          <w:i w:val="0"/>
          <w:iCs/>
          <w:sz w:val="22"/>
          <w:szCs w:val="22"/>
          <w:lang w:val="es-ES_tradnl"/>
        </w:rPr>
      </w:pPr>
    </w:p>
    <w:p w14:paraId="44EB54E5" w14:textId="77777777"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w:t>
      </w:r>
    </w:p>
    <w:p w14:paraId="5A294662" w14:textId="77777777" w:rsidR="00244A76" w:rsidRPr="00244A76" w:rsidRDefault="00244A76" w:rsidP="00244A76">
      <w:pPr>
        <w:rPr>
          <w:rFonts w:ascii="Verdana" w:eastAsia="Verdana" w:hAnsi="Verdana"/>
          <w:i w:val="0"/>
          <w:iCs/>
          <w:sz w:val="22"/>
          <w:szCs w:val="22"/>
          <w:lang w:val="es-ES_tradnl"/>
        </w:rPr>
      </w:pPr>
    </w:p>
    <w:p w14:paraId="1324B135" w14:textId="1A408503"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w:t>
      </w:r>
    </w:p>
    <w:p w14:paraId="01AEF3D5" w14:textId="77777777" w:rsidR="00244A76" w:rsidRPr="00244A76" w:rsidRDefault="00244A76" w:rsidP="00244A76">
      <w:pPr>
        <w:pStyle w:val="Prrafodelista"/>
        <w:jc w:val="both"/>
        <w:rPr>
          <w:rFonts w:ascii="Verdana" w:eastAsia="Verdana" w:hAnsi="Verdana"/>
          <w:iCs/>
          <w:lang w:val="es-ES_tradnl"/>
        </w:rPr>
      </w:pPr>
    </w:p>
    <w:p w14:paraId="2FCCE0FC" w14:textId="6DBC4081" w:rsidR="00244A76" w:rsidRPr="00244A76" w:rsidRDefault="00244A76" w:rsidP="00433B12">
      <w:pPr>
        <w:pStyle w:val="Prrafodelista"/>
        <w:numPr>
          <w:ilvl w:val="0"/>
          <w:numId w:val="24"/>
        </w:numPr>
        <w:jc w:val="both"/>
        <w:rPr>
          <w:rFonts w:ascii="Verdana" w:eastAsia="Verdana" w:hAnsi="Verdana"/>
          <w:iCs/>
          <w:lang w:val="es-ES_tradnl"/>
        </w:rPr>
      </w:pPr>
      <w:r w:rsidRPr="00244A76">
        <w:rPr>
          <w:rFonts w:ascii="Verdana" w:eastAsia="Verdana" w:hAnsi="Verdana"/>
          <w:iCs/>
          <w:lang w:val="es-ES_tradnl"/>
        </w:rPr>
        <w:t>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w:t>
      </w:r>
    </w:p>
    <w:p w14:paraId="0232ED45" w14:textId="6890BBBC" w:rsidR="00244A76" w:rsidRDefault="00244A76" w:rsidP="00244A76">
      <w:pPr>
        <w:rPr>
          <w:rFonts w:ascii="Verdana" w:eastAsia="Verdana" w:hAnsi="Verdana"/>
          <w:i w:val="0"/>
          <w:iCs/>
          <w:sz w:val="22"/>
          <w:szCs w:val="22"/>
          <w:lang w:val="es-ES_tradnl"/>
        </w:rPr>
      </w:pPr>
      <w:r w:rsidRPr="00244A76">
        <w:rPr>
          <w:rFonts w:ascii="Verdana" w:eastAsia="Verdana" w:hAnsi="Verdana"/>
          <w:b/>
          <w:bCs/>
          <w:i w:val="0"/>
          <w:iCs/>
          <w:sz w:val="22"/>
          <w:szCs w:val="22"/>
          <w:lang w:val="es-ES_tradnl"/>
        </w:rPr>
        <w:lastRenderedPageBreak/>
        <w:t>PARÁGRAFO.</w:t>
      </w:r>
      <w:r w:rsidRPr="00244A76">
        <w:rPr>
          <w:rFonts w:ascii="Verdana" w:eastAsia="Verdana" w:hAnsi="Verdana"/>
          <w:i w:val="0"/>
          <w:iCs/>
          <w:sz w:val="22"/>
          <w:szCs w:val="22"/>
          <w:lang w:val="es-ES_tradnl"/>
        </w:rPr>
        <w:t xml:space="preserve"> Respecto a los incentivos contractuales para los emprendimientos y empresas de mujeres, las certificaciones de trata el presente artículo deben expedirse bajo la gravedad de juramento con una fecha de máximo treinta (30) días calendario anteriores a la prevista para el cierre del procedimiento de selección.”</w:t>
      </w:r>
    </w:p>
    <w:p w14:paraId="0E79ED3C" w14:textId="77777777" w:rsidR="00C55F0B" w:rsidRDefault="00C55F0B" w:rsidP="00244A76">
      <w:pPr>
        <w:rPr>
          <w:rFonts w:ascii="Verdana" w:eastAsia="Verdana" w:hAnsi="Verdana"/>
          <w:i w:val="0"/>
          <w:iCs/>
          <w:sz w:val="22"/>
          <w:szCs w:val="22"/>
          <w:lang w:val="es-ES_tradnl"/>
        </w:rPr>
      </w:pPr>
    </w:p>
    <w:p w14:paraId="0E7E199A" w14:textId="42F70BE6" w:rsidR="00244A76" w:rsidRPr="00244A76" w:rsidRDefault="009B65D7" w:rsidP="009B65D7">
      <w:pPr>
        <w:pStyle w:val="Ttulo2"/>
        <w:rPr>
          <w:i/>
        </w:rPr>
      </w:pPr>
      <w:bookmarkStart w:id="83" w:name="_Toc209016854"/>
      <w:r>
        <w:rPr>
          <w:i/>
        </w:rPr>
        <w:t>6</w:t>
      </w:r>
      <w:r w:rsidR="00244A76" w:rsidRPr="00244A76">
        <w:t>.5.</w:t>
      </w:r>
      <w:r w:rsidR="00244A76">
        <w:t xml:space="preserve"> </w:t>
      </w:r>
      <w:r w:rsidR="00244A76" w:rsidRPr="00244A76">
        <w:t>CRITERIOS DIFERENCIALES: MIPYMES - DECRETO 1860 DE 2021,</w:t>
      </w:r>
      <w:bookmarkEnd w:id="83"/>
    </w:p>
    <w:p w14:paraId="16A8D083" w14:textId="77777777" w:rsidR="00244A76" w:rsidRPr="00244A76" w:rsidRDefault="00244A76" w:rsidP="009B65D7">
      <w:pPr>
        <w:pStyle w:val="Ttulo2"/>
        <w:rPr>
          <w:i/>
        </w:rPr>
      </w:pPr>
      <w:bookmarkStart w:id="84" w:name="_Toc209016855"/>
      <w:r w:rsidRPr="00244A76">
        <w:t>Artículo 2.2.1.2.2.4.2.18 (PUNTAJE MAXIMO 0,25%)</w:t>
      </w:r>
      <w:bookmarkEnd w:id="84"/>
    </w:p>
    <w:p w14:paraId="6553E178" w14:textId="77777777" w:rsidR="00244A76" w:rsidRPr="00244A76" w:rsidRDefault="00244A76" w:rsidP="009B65D7">
      <w:pPr>
        <w:pStyle w:val="Ttulo2"/>
        <w:rPr>
          <w:i/>
        </w:rPr>
      </w:pPr>
    </w:p>
    <w:p w14:paraId="5DFD950E"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efectos de las MiPymes, se verificará con la Cámara de Comercio, para la acreditación, deberán observarse los rangos de clasificación empresarial establecidos de conformidad con la Ley 590 de 2000 y el Decreto 1074 de 2015 o las normas que lo modifiquen, sustituyan o complementen.</w:t>
      </w:r>
    </w:p>
    <w:p w14:paraId="644C1978" w14:textId="77777777" w:rsidR="00244A76" w:rsidRPr="00244A76" w:rsidRDefault="00244A76" w:rsidP="00244A76">
      <w:pPr>
        <w:rPr>
          <w:rFonts w:ascii="Verdana" w:eastAsia="Verdana" w:hAnsi="Verdana"/>
          <w:i w:val="0"/>
          <w:iCs/>
          <w:sz w:val="22"/>
          <w:szCs w:val="22"/>
          <w:lang w:val="es-ES_tradnl"/>
        </w:rPr>
      </w:pPr>
    </w:p>
    <w:p w14:paraId="5679F333" w14:textId="77777777"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Tratándose de proponentes plurales, los criterios diferenciales y los puntajes adicionales solo se aplicarán si por lo menos uno de los integrantes acredita la calidad de Mipyme y tiene una participación igual o superior al diez por ciento (10%) en el consorcio o la unión temporal.</w:t>
      </w:r>
    </w:p>
    <w:p w14:paraId="038B7D16" w14:textId="77777777" w:rsidR="00244A76" w:rsidRDefault="00244A76" w:rsidP="00244A76">
      <w:pPr>
        <w:rPr>
          <w:rFonts w:ascii="Verdana" w:eastAsia="Verdana" w:hAnsi="Verdana"/>
          <w:i w:val="0"/>
          <w:iCs/>
          <w:sz w:val="22"/>
          <w:szCs w:val="22"/>
          <w:lang w:val="es-ES_tradnl"/>
        </w:rPr>
      </w:pPr>
    </w:p>
    <w:p w14:paraId="1F73C6DE" w14:textId="6E5976D5" w:rsidR="00244A76" w:rsidRPr="00244A76" w:rsidRDefault="009B65D7" w:rsidP="009B65D7">
      <w:pPr>
        <w:pStyle w:val="Ttulo2"/>
        <w:rPr>
          <w:i/>
        </w:rPr>
      </w:pPr>
      <w:bookmarkStart w:id="85" w:name="_Toc209016856"/>
      <w:r>
        <w:t>6</w:t>
      </w:r>
      <w:r w:rsidR="00244A76" w:rsidRPr="00244A76">
        <w:t>.6.</w:t>
      </w:r>
      <w:r w:rsidR="00244A76">
        <w:t xml:space="preserve"> </w:t>
      </w:r>
      <w:r w:rsidR="00244A76" w:rsidRPr="00244A76">
        <w:t>CRITERIOS DE DESEMPATE</w:t>
      </w:r>
      <w:bookmarkEnd w:id="85"/>
    </w:p>
    <w:p w14:paraId="37A0F63C" w14:textId="77777777" w:rsidR="00244A76" w:rsidRPr="00244A76" w:rsidRDefault="00244A76" w:rsidP="00244A76">
      <w:pPr>
        <w:rPr>
          <w:rFonts w:ascii="Verdana" w:eastAsia="Verdana" w:hAnsi="Verdana"/>
          <w:b/>
          <w:bCs/>
          <w:i w:val="0"/>
          <w:iCs/>
          <w:sz w:val="22"/>
          <w:szCs w:val="22"/>
          <w:lang w:val="es-ES_tradnl"/>
        </w:rPr>
      </w:pPr>
    </w:p>
    <w:p w14:paraId="5C4A0036" w14:textId="2D648750" w:rsidR="00C55F0B"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caso de empate en las ofertas presentadas, la entidad aplicará los criterios de que trata el artículo 35 de la Ley 2069 de 2020, en concordancia con los establecidos por el artículo 2.2.1.2.4.2.17. del Decreto 1082 de 2018, modificado por el Decreto 1860</w:t>
      </w:r>
      <w:r w:rsidR="00C55F0B">
        <w:rPr>
          <w:rFonts w:ascii="Verdana" w:eastAsia="Verdana" w:hAnsi="Verdana"/>
          <w:i w:val="0"/>
          <w:iCs/>
          <w:sz w:val="22"/>
          <w:szCs w:val="22"/>
          <w:lang w:val="es-ES_tradnl"/>
        </w:rPr>
        <w:t xml:space="preserve"> </w:t>
      </w:r>
      <w:r w:rsidRPr="00244A76">
        <w:rPr>
          <w:rFonts w:ascii="Verdana" w:eastAsia="Verdana" w:hAnsi="Verdana"/>
          <w:i w:val="0"/>
          <w:iCs/>
          <w:sz w:val="22"/>
          <w:szCs w:val="22"/>
          <w:lang w:val="es-ES_tradnl"/>
        </w:rPr>
        <w:t>de 2021.</w:t>
      </w:r>
    </w:p>
    <w:p w14:paraId="47F4BB34" w14:textId="77777777" w:rsidR="00244A76" w:rsidRDefault="00244A76" w:rsidP="00244A76">
      <w:pPr>
        <w:rPr>
          <w:rFonts w:ascii="Verdana" w:eastAsia="Verdana" w:hAnsi="Verdana"/>
          <w:i w:val="0"/>
          <w:iCs/>
          <w:sz w:val="22"/>
          <w:szCs w:val="22"/>
          <w:lang w:val="es-ES_tradnl"/>
        </w:rPr>
      </w:pPr>
    </w:p>
    <w:p w14:paraId="177B763D" w14:textId="03A31AB9" w:rsidR="00244A76" w:rsidRPr="00244A76" w:rsidRDefault="00EE14C4" w:rsidP="009B65D7">
      <w:pPr>
        <w:pStyle w:val="Ttulo2"/>
        <w:rPr>
          <w:i/>
        </w:rPr>
      </w:pPr>
      <w:bookmarkStart w:id="86" w:name="_Toc209016857"/>
      <w:r>
        <w:t>6</w:t>
      </w:r>
      <w:r w:rsidR="00244A76" w:rsidRPr="00244A76">
        <w:t>.6.1.</w:t>
      </w:r>
      <w:r w:rsidR="00244A76" w:rsidRPr="00244A76">
        <w:tab/>
      </w:r>
      <w:r w:rsidR="00244A76">
        <w:t xml:space="preserve"> </w:t>
      </w:r>
      <w:r w:rsidR="009B65D7" w:rsidRPr="00244A76">
        <w:t>Acreditación de criterios de desempate</w:t>
      </w:r>
      <w:bookmarkEnd w:id="86"/>
    </w:p>
    <w:p w14:paraId="7673ADB1" w14:textId="77777777" w:rsidR="00244A76" w:rsidRPr="00244A76" w:rsidRDefault="00244A76" w:rsidP="00244A76">
      <w:pPr>
        <w:rPr>
          <w:rFonts w:ascii="Verdana" w:eastAsia="Verdana" w:hAnsi="Verdana"/>
          <w:i w:val="0"/>
          <w:iCs/>
          <w:sz w:val="22"/>
          <w:szCs w:val="22"/>
          <w:lang w:val="es-ES_tradnl"/>
        </w:rPr>
      </w:pPr>
    </w:p>
    <w:p w14:paraId="4E3CA872" w14:textId="293D3D4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caso de empate en las ofertas presentadas, la entidad aplicará los criterios de que trata el artículo 35 de la Ley 2069 de 2020, en concordancia con los establecidos por el artículo 2.2.1.2.4.2.17. del Decreto 1082 de 2018, modificado por el Decreto 1860</w:t>
      </w:r>
      <w:r w:rsidR="00C55F0B">
        <w:rPr>
          <w:rFonts w:ascii="Verdana" w:eastAsia="Verdana" w:hAnsi="Verdana"/>
          <w:i w:val="0"/>
          <w:iCs/>
          <w:sz w:val="22"/>
          <w:szCs w:val="22"/>
          <w:lang w:val="es-ES_tradnl"/>
        </w:rPr>
        <w:t xml:space="preserve"> </w:t>
      </w:r>
      <w:r w:rsidRPr="00244A76">
        <w:rPr>
          <w:rFonts w:ascii="Verdana" w:eastAsia="Verdana" w:hAnsi="Verdana"/>
          <w:i w:val="0"/>
          <w:iCs/>
          <w:sz w:val="22"/>
          <w:szCs w:val="22"/>
          <w:lang w:val="es-ES_tradnl"/>
        </w:rPr>
        <w:t>de2021.</w:t>
      </w:r>
    </w:p>
    <w:p w14:paraId="0816EA4B" w14:textId="77777777" w:rsidR="00244A76" w:rsidRPr="00244A76" w:rsidRDefault="00244A76" w:rsidP="00FB4939">
      <w:pPr>
        <w:rPr>
          <w:rFonts w:ascii="Verdana" w:eastAsia="Verdana" w:hAnsi="Verdana"/>
          <w:i w:val="0"/>
          <w:iCs/>
          <w:sz w:val="22"/>
          <w:szCs w:val="22"/>
          <w:lang w:val="es-ES_tradnl"/>
        </w:rPr>
      </w:pPr>
    </w:p>
    <w:p w14:paraId="722700A8" w14:textId="262DB995" w:rsidR="00244A76" w:rsidRPr="00244A76" w:rsidRDefault="00EE14C4" w:rsidP="006B1A98">
      <w:pPr>
        <w:pStyle w:val="Ttulo3"/>
        <w:rPr>
          <w:rFonts w:eastAsia="Verdana"/>
          <w:i/>
        </w:rPr>
      </w:pPr>
      <w:bookmarkStart w:id="87" w:name="_Toc209016858"/>
      <w:r>
        <w:t>6</w:t>
      </w:r>
      <w:r w:rsidR="00244A76" w:rsidRPr="00244A76">
        <w:rPr>
          <w:rFonts w:eastAsia="Verdana"/>
        </w:rPr>
        <w:t>.6.2.</w:t>
      </w:r>
      <w:r w:rsidR="00244A76" w:rsidRPr="00244A76">
        <w:rPr>
          <w:rFonts w:eastAsia="Verdana"/>
        </w:rPr>
        <w:tab/>
      </w:r>
      <w:r w:rsidR="00244A76">
        <w:rPr>
          <w:rFonts w:eastAsia="Verdana"/>
        </w:rPr>
        <w:t xml:space="preserve"> </w:t>
      </w:r>
      <w:r w:rsidR="009B65D7" w:rsidRPr="00244A76">
        <w:t>Oferta de bienes o servicios nacionales frente a la oferta de bienes o servicios extranjeros</w:t>
      </w:r>
      <w:bookmarkEnd w:id="87"/>
    </w:p>
    <w:p w14:paraId="75F6738A" w14:textId="77777777" w:rsidR="00244A76" w:rsidRPr="00244A76" w:rsidRDefault="00244A76" w:rsidP="00FB4939">
      <w:pPr>
        <w:rPr>
          <w:rFonts w:ascii="Verdana" w:eastAsia="Verdana" w:hAnsi="Verdana"/>
          <w:i w:val="0"/>
          <w:iCs/>
          <w:sz w:val="22"/>
          <w:szCs w:val="22"/>
          <w:lang w:val="es-ES_tradnl"/>
        </w:rPr>
      </w:pPr>
    </w:p>
    <w:p w14:paraId="5D511CD3"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lastRenderedPageBreak/>
        <w:t>Este criterio de APOYO A LA INDUSTRIA NACIONAL, se verificarán las condiciones del proponente y/o su personal según sea el caso.</w:t>
      </w:r>
    </w:p>
    <w:p w14:paraId="0BCBA4CB" w14:textId="77777777" w:rsidR="00244A76" w:rsidRPr="00244A76" w:rsidRDefault="00244A76" w:rsidP="00244A76">
      <w:pPr>
        <w:rPr>
          <w:rFonts w:ascii="Verdana" w:eastAsia="Verdana" w:hAnsi="Verdana"/>
          <w:i w:val="0"/>
          <w:iCs/>
          <w:sz w:val="22"/>
          <w:szCs w:val="22"/>
          <w:lang w:val="es-ES_tradnl"/>
        </w:rPr>
      </w:pPr>
    </w:p>
    <w:p w14:paraId="1E7DC6EE" w14:textId="39A0B229" w:rsidR="00244A76" w:rsidRPr="00FB4939" w:rsidRDefault="00244A76" w:rsidP="00433B12">
      <w:pPr>
        <w:pStyle w:val="Prrafodelista"/>
        <w:numPr>
          <w:ilvl w:val="0"/>
          <w:numId w:val="25"/>
        </w:numPr>
        <w:jc w:val="both"/>
        <w:rPr>
          <w:rFonts w:ascii="Verdana" w:eastAsia="Verdana" w:hAnsi="Verdana"/>
          <w:lang w:val="es-ES_tradnl"/>
        </w:rPr>
      </w:pPr>
      <w:r w:rsidRPr="00FB4939">
        <w:rPr>
          <w:rFonts w:ascii="Verdana" w:eastAsia="Verdana" w:hAnsi="Verdana"/>
          <w:lang w:val="es-ES_tradnl"/>
        </w:rPr>
        <w:t>Para el caso del origen del proponente, se verificará mediante el certificado de existencia y representación legal si es persona jurídica, o el documento de identificación si es persona natural.</w:t>
      </w:r>
    </w:p>
    <w:p w14:paraId="5A45615D" w14:textId="512AD67F" w:rsidR="00244A76" w:rsidRPr="00FB4939" w:rsidRDefault="00244A76" w:rsidP="00433B12">
      <w:pPr>
        <w:pStyle w:val="Prrafodelista"/>
        <w:numPr>
          <w:ilvl w:val="0"/>
          <w:numId w:val="25"/>
        </w:numPr>
        <w:jc w:val="both"/>
        <w:rPr>
          <w:rFonts w:ascii="Verdana" w:eastAsia="Verdana" w:hAnsi="Verdana"/>
          <w:lang w:val="es-ES_tradnl"/>
        </w:rPr>
      </w:pPr>
      <w:r w:rsidRPr="00FB4939">
        <w:rPr>
          <w:rFonts w:ascii="Verdana" w:eastAsia="Verdana" w:hAnsi="Verdana"/>
          <w:lang w:val="es-ES_tradnl"/>
        </w:rPr>
        <w:t>Para el caso de los bienes, se verificará con el manual o certificado expedido por el fabricante en donde se haga referencia expresa al lugar de manufactura de los bienes.</w:t>
      </w:r>
    </w:p>
    <w:p w14:paraId="32B522E0" w14:textId="7A71852E" w:rsidR="00244A76" w:rsidRPr="00FB4939" w:rsidRDefault="00244A76" w:rsidP="00433B12">
      <w:pPr>
        <w:pStyle w:val="Prrafodelista"/>
        <w:numPr>
          <w:ilvl w:val="0"/>
          <w:numId w:val="25"/>
        </w:numPr>
        <w:jc w:val="both"/>
        <w:rPr>
          <w:rFonts w:ascii="Verdana" w:eastAsia="Verdana" w:hAnsi="Verdana"/>
          <w:lang w:val="es-ES_tradnl"/>
        </w:rPr>
      </w:pPr>
      <w:r w:rsidRPr="00FB4939">
        <w:rPr>
          <w:rFonts w:ascii="Verdana" w:eastAsia="Verdana" w:hAnsi="Verdana"/>
          <w:lang w:val="es-ES_tradnl"/>
        </w:rPr>
        <w:t>Para el caso del personal, se verificará mediante el documento de identificación del personal ofertado.</w:t>
      </w:r>
    </w:p>
    <w:p w14:paraId="66722745" w14:textId="77777777" w:rsidR="00244A76" w:rsidRPr="00244A76" w:rsidRDefault="00244A76" w:rsidP="00244A76">
      <w:pPr>
        <w:rPr>
          <w:rFonts w:ascii="Verdana" w:eastAsia="Verdana" w:hAnsi="Verdana"/>
          <w:i w:val="0"/>
          <w:iCs/>
          <w:sz w:val="22"/>
          <w:szCs w:val="22"/>
          <w:lang w:val="es-ES_tradnl"/>
        </w:rPr>
      </w:pPr>
    </w:p>
    <w:p w14:paraId="6A07A90A" w14:textId="6E48A21F" w:rsidR="00244A76" w:rsidRPr="00244A76" w:rsidRDefault="00EE14C4" w:rsidP="00E757EF">
      <w:pPr>
        <w:pStyle w:val="Ttulo3"/>
        <w:rPr>
          <w:rFonts w:eastAsia="Verdana"/>
          <w:i/>
        </w:rPr>
      </w:pPr>
      <w:bookmarkStart w:id="88" w:name="_Toc209016859"/>
      <w:r>
        <w:rPr>
          <w:rFonts w:eastAsia="Verdana"/>
        </w:rPr>
        <w:t>6</w:t>
      </w:r>
      <w:r w:rsidR="00244A76" w:rsidRPr="00244A76">
        <w:rPr>
          <w:rFonts w:eastAsia="Verdana"/>
        </w:rPr>
        <w:t>.6.3.</w:t>
      </w:r>
      <w:r w:rsidR="00244A76">
        <w:rPr>
          <w:rFonts w:eastAsia="Verdana"/>
        </w:rPr>
        <w:t xml:space="preserve"> </w:t>
      </w:r>
      <w:r w:rsidR="00E757EF" w:rsidRPr="00244A76">
        <w:rPr>
          <w:rFonts w:eastAsia="Verdana"/>
        </w:rPr>
        <w:t>Mujer cabeza de familia</w:t>
      </w:r>
      <w:bookmarkEnd w:id="88"/>
    </w:p>
    <w:p w14:paraId="42ECD147" w14:textId="77777777" w:rsidR="00244A76" w:rsidRPr="00244A76" w:rsidRDefault="00244A76" w:rsidP="00FB4939">
      <w:pPr>
        <w:rPr>
          <w:rFonts w:ascii="Verdana" w:eastAsia="Verdana" w:hAnsi="Verdana"/>
          <w:i w:val="0"/>
          <w:iCs/>
          <w:sz w:val="22"/>
          <w:szCs w:val="22"/>
          <w:lang w:val="es-ES_tradnl"/>
        </w:rPr>
      </w:pPr>
    </w:p>
    <w:p w14:paraId="1225792C"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emolumentos notariales a su cargo». Por lo tanto, a menos que una norma posterior disponga lo contrario, tal declaración basta para acreditar la condición de mujer cabeza de familia.</w:t>
      </w:r>
    </w:p>
    <w:p w14:paraId="36C615C6" w14:textId="77777777" w:rsidR="00C55F0B" w:rsidRDefault="00C55F0B" w:rsidP="00FB4939">
      <w:pPr>
        <w:rPr>
          <w:rFonts w:ascii="Verdana" w:eastAsia="Verdana" w:hAnsi="Verdana"/>
          <w:i w:val="0"/>
          <w:iCs/>
          <w:sz w:val="22"/>
          <w:szCs w:val="22"/>
          <w:lang w:val="es-ES_tradnl"/>
        </w:rPr>
      </w:pPr>
    </w:p>
    <w:p w14:paraId="42A6416F" w14:textId="04A7DC96"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Adicional a lo anterior se debe aportar certificado de composición accionaria debidamente firmado por el revisor fiscal o contador y el representante legal para verificar la participación mayoritaria en la persona jurídica.</w:t>
      </w:r>
    </w:p>
    <w:p w14:paraId="7F291EDB" w14:textId="77777777" w:rsidR="00244A76" w:rsidRPr="00244A76" w:rsidRDefault="00244A76" w:rsidP="00FB4939">
      <w:pPr>
        <w:rPr>
          <w:rFonts w:ascii="Verdana" w:eastAsia="Verdana" w:hAnsi="Verdana"/>
          <w:i w:val="0"/>
          <w:iCs/>
          <w:sz w:val="22"/>
          <w:szCs w:val="22"/>
          <w:lang w:val="es-ES_tradnl"/>
        </w:rPr>
      </w:pPr>
    </w:p>
    <w:p w14:paraId="6791A819" w14:textId="22B2750C" w:rsidR="00244A76" w:rsidRPr="00FB4939" w:rsidRDefault="00EE14C4" w:rsidP="00E757EF">
      <w:pPr>
        <w:pStyle w:val="Ttulo3"/>
        <w:rPr>
          <w:rFonts w:eastAsia="Verdana"/>
          <w:i/>
          <w:lang w:val="es-ES_tradnl"/>
        </w:rPr>
      </w:pPr>
      <w:bookmarkStart w:id="89" w:name="_Toc209016860"/>
      <w:r>
        <w:rPr>
          <w:rFonts w:eastAsia="Verdana"/>
          <w:lang w:val="es-ES_tradnl"/>
        </w:rPr>
        <w:t>6</w:t>
      </w:r>
      <w:r w:rsidR="00E757EF" w:rsidRPr="00FB4939">
        <w:rPr>
          <w:rFonts w:eastAsia="Verdana"/>
          <w:lang w:val="es-ES_tradnl"/>
        </w:rPr>
        <w:t>.6.4.</w:t>
      </w:r>
      <w:r w:rsidR="00E757EF" w:rsidRPr="00FB4939">
        <w:rPr>
          <w:rFonts w:eastAsia="Verdana"/>
          <w:lang w:val="es-ES_tradnl"/>
        </w:rPr>
        <w:tab/>
        <w:t>Mujeres víctimas de la violencia intrafamiliar</w:t>
      </w:r>
      <w:bookmarkEnd w:id="89"/>
    </w:p>
    <w:p w14:paraId="59EAC0B0" w14:textId="77777777" w:rsidR="00244A76" w:rsidRPr="00244A76" w:rsidRDefault="00244A76" w:rsidP="00FB4939">
      <w:pPr>
        <w:rPr>
          <w:rFonts w:ascii="Verdana" w:eastAsia="Verdana" w:hAnsi="Verdana"/>
          <w:i w:val="0"/>
          <w:iCs/>
          <w:sz w:val="22"/>
          <w:szCs w:val="22"/>
          <w:lang w:val="es-ES_tradnl"/>
        </w:rPr>
      </w:pPr>
    </w:p>
    <w:p w14:paraId="1DEF1893" w14:textId="77777777" w:rsid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acreditación del presente factor de desempate el artículo 21 de la Ley 1257 de 2008 dispone que:</w:t>
      </w:r>
    </w:p>
    <w:p w14:paraId="312BDEB7" w14:textId="77777777" w:rsidR="00C55F0B" w:rsidRPr="00244A76" w:rsidRDefault="00C55F0B" w:rsidP="00FB4939">
      <w:pPr>
        <w:rPr>
          <w:rFonts w:ascii="Verdana" w:eastAsia="Verdana" w:hAnsi="Verdana"/>
          <w:i w:val="0"/>
          <w:iCs/>
          <w:sz w:val="22"/>
          <w:szCs w:val="22"/>
          <w:lang w:val="es-ES_tradnl"/>
        </w:rPr>
      </w:pPr>
    </w:p>
    <w:p w14:paraId="788E83CF"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“Las situaciones de violencia que dan lugar a la atención de las mujeres, sus hijos e hijas, se acreditarán con la medida de protección expedida por la autoridad competente, sin que puedan exigirse requisitos adicionales”</w:t>
      </w:r>
    </w:p>
    <w:p w14:paraId="1D8557D4" w14:textId="77777777" w:rsidR="00244A76" w:rsidRPr="00244A76" w:rsidRDefault="00244A76" w:rsidP="00FB4939">
      <w:pPr>
        <w:rPr>
          <w:rFonts w:ascii="Verdana" w:eastAsia="Verdana" w:hAnsi="Verdana"/>
          <w:i w:val="0"/>
          <w:iCs/>
          <w:sz w:val="22"/>
          <w:szCs w:val="22"/>
          <w:lang w:val="es-ES_tradnl"/>
        </w:rPr>
      </w:pPr>
      <w:r w:rsidRPr="00244A76">
        <w:rPr>
          <w:rFonts w:ascii="Verdana" w:eastAsia="Verdana" w:hAnsi="Verdana"/>
          <w:i w:val="0"/>
          <w:iCs/>
          <w:sz w:val="22"/>
          <w:szCs w:val="22"/>
          <w:lang w:val="es-ES_tradnl"/>
        </w:rPr>
        <w:lastRenderedPageBreak/>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1F870FD2" w14:textId="77777777" w:rsidR="00244A76" w:rsidRPr="00244A76" w:rsidRDefault="00244A76" w:rsidP="00FB4939">
      <w:pPr>
        <w:rPr>
          <w:rFonts w:ascii="Verdana" w:eastAsia="Verdana" w:hAnsi="Verdana"/>
          <w:i w:val="0"/>
          <w:iCs/>
          <w:sz w:val="22"/>
          <w:szCs w:val="22"/>
          <w:lang w:val="es-ES_tradnl"/>
        </w:rPr>
      </w:pPr>
    </w:p>
    <w:p w14:paraId="1B76C0C9" w14:textId="77777777"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3BB2E000" w14:textId="77777777" w:rsidR="00FB4939" w:rsidRPr="00FB4939" w:rsidRDefault="00FB4939" w:rsidP="00FB4939">
      <w:pPr>
        <w:jc w:val="left"/>
        <w:rPr>
          <w:rFonts w:ascii="Verdana" w:eastAsia="Verdana" w:hAnsi="Verdana"/>
          <w:b/>
          <w:bCs/>
          <w:i w:val="0"/>
          <w:iCs/>
          <w:sz w:val="22"/>
          <w:szCs w:val="22"/>
          <w:lang w:val="es-ES_tradnl"/>
        </w:rPr>
      </w:pPr>
    </w:p>
    <w:p w14:paraId="35CE9C29" w14:textId="428FF265" w:rsidR="00244A76" w:rsidRPr="00FB4939" w:rsidRDefault="00333046" w:rsidP="00E757EF">
      <w:pPr>
        <w:pStyle w:val="Ttulo3"/>
        <w:rPr>
          <w:rFonts w:eastAsia="Verdana"/>
          <w:i/>
          <w:lang w:val="es-ES_tradnl"/>
        </w:rPr>
      </w:pPr>
      <w:bookmarkStart w:id="90" w:name="_Toc209016861"/>
      <w:r>
        <w:rPr>
          <w:rFonts w:eastAsia="Verdana"/>
          <w:lang w:val="es-ES_tradnl"/>
        </w:rPr>
        <w:t>6</w:t>
      </w:r>
      <w:r w:rsidR="00244A76" w:rsidRPr="00FB4939">
        <w:rPr>
          <w:rFonts w:eastAsia="Verdana"/>
          <w:lang w:val="es-ES_tradnl"/>
        </w:rPr>
        <w:t>.6.5.</w:t>
      </w:r>
      <w:r w:rsidR="00244A76" w:rsidRPr="00FB4939">
        <w:rPr>
          <w:rFonts w:eastAsia="Verdana"/>
          <w:lang w:val="es-ES_tradnl"/>
        </w:rPr>
        <w:tab/>
      </w:r>
      <w:r w:rsidR="00FB4939">
        <w:rPr>
          <w:rFonts w:eastAsia="Verdana"/>
          <w:lang w:val="es-ES_tradnl"/>
        </w:rPr>
        <w:t xml:space="preserve"> </w:t>
      </w:r>
      <w:r w:rsidR="00E757EF" w:rsidRPr="00FB4939">
        <w:rPr>
          <w:rFonts w:eastAsia="Verdana"/>
          <w:lang w:val="es-ES_tradnl"/>
        </w:rPr>
        <w:t>Certificación</w:t>
      </w:r>
      <w:r w:rsidR="00E757EF" w:rsidRPr="00FB4939">
        <w:rPr>
          <w:rFonts w:eastAsia="Verdana"/>
          <w:lang w:val="es-ES_tradnl"/>
        </w:rPr>
        <w:tab/>
        <w:t>para</w:t>
      </w:r>
      <w:r w:rsidR="00E757EF" w:rsidRPr="00FB4939">
        <w:rPr>
          <w:rFonts w:eastAsia="Verdana"/>
          <w:lang w:val="es-ES_tradnl"/>
        </w:rPr>
        <w:tab/>
        <w:t>acreditar</w:t>
      </w:r>
      <w:r w:rsidR="00E757EF" w:rsidRPr="00FB4939">
        <w:rPr>
          <w:rFonts w:eastAsia="Verdana"/>
          <w:lang w:val="es-ES_tradnl"/>
        </w:rPr>
        <w:tab/>
        <w:t>la</w:t>
      </w:r>
      <w:r w:rsidR="00E757EF" w:rsidRPr="00FB4939">
        <w:rPr>
          <w:rFonts w:eastAsia="Verdana"/>
          <w:lang w:val="es-ES_tradnl"/>
        </w:rPr>
        <w:tab/>
        <w:t>condición</w:t>
      </w:r>
      <w:r w:rsidR="00FB4939">
        <w:rPr>
          <w:rFonts w:eastAsia="Verdana"/>
          <w:lang w:val="es-ES_tradnl"/>
        </w:rPr>
        <w:t xml:space="preserve"> </w:t>
      </w:r>
      <w:r w:rsidR="00E757EF" w:rsidRPr="00FB4939">
        <w:rPr>
          <w:rFonts w:eastAsia="Verdana"/>
          <w:lang w:val="es-ES_tradnl"/>
        </w:rPr>
        <w:t>de discapacidad</w:t>
      </w:r>
      <w:bookmarkEnd w:id="90"/>
    </w:p>
    <w:p w14:paraId="651687D4" w14:textId="77777777" w:rsidR="00FB4939" w:rsidRPr="00244A76" w:rsidRDefault="00FB4939" w:rsidP="00244A76">
      <w:pPr>
        <w:rPr>
          <w:rFonts w:ascii="Verdana" w:eastAsia="Verdana" w:hAnsi="Verdana"/>
          <w:i w:val="0"/>
          <w:iCs/>
          <w:sz w:val="22"/>
          <w:szCs w:val="22"/>
          <w:lang w:val="es-ES_tradnl"/>
        </w:rPr>
      </w:pPr>
    </w:p>
    <w:p w14:paraId="5249B320"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7069B17B"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En el caso de aquellas empresas que en sus nóminas por lo menos un 10% de sus empleados se encuentren en las condiciones de discapacidad enunciadas en la Ley 361 de 1997, deberán acreditar con la oferta el certificado expedido por 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0C59C95D" w14:textId="77777777" w:rsidR="00FB4939" w:rsidRDefault="00FB4939" w:rsidP="00244A76">
      <w:pPr>
        <w:rPr>
          <w:rFonts w:ascii="Verdana" w:eastAsia="Verdana" w:hAnsi="Verdana"/>
          <w:b/>
          <w:bCs/>
          <w:i w:val="0"/>
          <w:iCs/>
          <w:sz w:val="22"/>
          <w:szCs w:val="22"/>
          <w:lang w:val="es-ES_tradnl"/>
        </w:rPr>
      </w:pPr>
    </w:p>
    <w:p w14:paraId="7957880E" w14:textId="33DE3002" w:rsidR="00244A76" w:rsidRPr="00FB4939" w:rsidRDefault="00333046" w:rsidP="00E757EF">
      <w:pPr>
        <w:pStyle w:val="Ttulo3"/>
        <w:rPr>
          <w:rFonts w:eastAsia="Verdana"/>
          <w:i/>
          <w:lang w:val="es-ES_tradnl"/>
        </w:rPr>
      </w:pPr>
      <w:bookmarkStart w:id="91" w:name="_Toc209016862"/>
      <w:r>
        <w:rPr>
          <w:rFonts w:eastAsia="Verdana"/>
          <w:lang w:val="es-ES_tradnl"/>
        </w:rPr>
        <w:t>6</w:t>
      </w:r>
      <w:r w:rsidR="00244A76" w:rsidRPr="00FB4939">
        <w:rPr>
          <w:rFonts w:eastAsia="Verdana"/>
          <w:lang w:val="es-ES_tradnl"/>
        </w:rPr>
        <w:t>.6.6.</w:t>
      </w:r>
      <w:r w:rsidR="00FB4939">
        <w:rPr>
          <w:rFonts w:eastAsia="Verdana"/>
          <w:lang w:val="es-ES_tradnl"/>
        </w:rPr>
        <w:t xml:space="preserve"> </w:t>
      </w:r>
      <w:r w:rsidR="00E757EF" w:rsidRPr="00FB4939">
        <w:rPr>
          <w:rFonts w:eastAsia="Verdana"/>
          <w:lang w:val="es-ES_tradnl"/>
        </w:rPr>
        <w:t>Personas mayores no beneficiarias de la pensión de vejez</w:t>
      </w:r>
      <w:bookmarkEnd w:id="91"/>
    </w:p>
    <w:p w14:paraId="5F9CB6CA" w14:textId="77777777" w:rsidR="00FB4939" w:rsidRPr="00FB4939" w:rsidRDefault="00FB4939" w:rsidP="00244A76">
      <w:pPr>
        <w:rPr>
          <w:rFonts w:ascii="Verdana" w:eastAsia="Verdana" w:hAnsi="Verdana"/>
          <w:b/>
          <w:bCs/>
          <w:i w:val="0"/>
          <w:iCs/>
          <w:sz w:val="22"/>
          <w:szCs w:val="22"/>
          <w:lang w:val="es-ES_tradnl"/>
        </w:rPr>
      </w:pPr>
    </w:p>
    <w:p w14:paraId="2E0B6F62"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 xml:space="preserve">Para la acreditación del presente factor de desempate, artículo 3 de la Ley 1251 de 2008 refiere al adulto mayor como “(…) aquella persona que cuenta con sesenta (60) años o más”, lo cual se puede acreditar con el documento de identidad correspondiente. Aunado a ello deberá presentar certificación juramentada que aquel adulto mayor no es beneficiario de la pensión de vejez, familiar o sobrevivencia. Adicionalmente, la persona natural, el representante </w:t>
      </w:r>
      <w:r w:rsidRPr="00244A76">
        <w:rPr>
          <w:rFonts w:ascii="Verdana" w:eastAsia="Verdana" w:hAnsi="Verdana"/>
          <w:i w:val="0"/>
          <w:iCs/>
          <w:sz w:val="22"/>
          <w:szCs w:val="22"/>
          <w:lang w:val="es-ES_tradnl"/>
        </w:rPr>
        <w:lastRenderedPageBreak/>
        <w:t>legal de la persona jurídica (oferente singular o integrante del oferente plural que acredite este factor de desempate) y el contador o el revisor fiscal, según corresponda, certificará, bajo la gravedad de juramento el número total de personas mayores que no sean beneficiarios de la pensión de vejez, familiar o de sobrevivencia y que hayan cumplido el requisito de edad de pensión establecido en la Ley, la relación de sus nombres y número de identificación y, el número total de trabajadores de la planta de personal del proponente o de sus integrantes, vinculados a la fecha de cierre del proceso de selección.</w:t>
      </w:r>
    </w:p>
    <w:p w14:paraId="07BCC478" w14:textId="77777777" w:rsidR="00244A76" w:rsidRPr="00244A76" w:rsidRDefault="00244A76" w:rsidP="00244A76">
      <w:pPr>
        <w:rPr>
          <w:rFonts w:ascii="Verdana" w:eastAsia="Verdana" w:hAnsi="Verdana"/>
          <w:i w:val="0"/>
          <w:iCs/>
          <w:sz w:val="22"/>
          <w:szCs w:val="22"/>
          <w:lang w:val="es-ES_tradnl"/>
        </w:rPr>
      </w:pPr>
    </w:p>
    <w:p w14:paraId="6FC9D61B"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 proporción (%Porcentaje) se determinará dividiendo el número total de personas mayores que no sean beneficiarios de la pensión de vejez, familiar o de sobrevivencia y que hayan cumplido el requisito de edad de pensión establecido en la Ley, entre el número total de trabajadores de la planta de personal, certificados por cada uno de los proponentes y el resultado se multiplicará por cien (100).</w:t>
      </w:r>
    </w:p>
    <w:p w14:paraId="2D27B196" w14:textId="77777777" w:rsidR="00244A76" w:rsidRP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Para el caso de los proponentes plurales se definirá para cada uno de sus integrantes la proporción de conformidad con la fórmula anterior, afectando la por el porcentaje de participación de cada integrante y sumando su resultado.</w:t>
      </w:r>
    </w:p>
    <w:p w14:paraId="31F75879" w14:textId="66D490FF" w:rsidR="00244A76" w:rsidRDefault="00244A76" w:rsidP="00244A76">
      <w:pPr>
        <w:rPr>
          <w:rFonts w:ascii="Verdana" w:eastAsia="Verdana" w:hAnsi="Verdana"/>
          <w:i w:val="0"/>
          <w:iCs/>
          <w:sz w:val="22"/>
          <w:szCs w:val="22"/>
          <w:lang w:val="es-ES_tradnl"/>
        </w:rPr>
      </w:pPr>
      <w:r w:rsidRPr="00244A76">
        <w:rPr>
          <w:rFonts w:ascii="Verdana" w:eastAsia="Verdana" w:hAnsi="Verdana"/>
          <w:i w:val="0"/>
          <w:iCs/>
          <w:sz w:val="22"/>
          <w:szCs w:val="22"/>
          <w:lang w:val="es-ES_tradnl"/>
        </w:rPr>
        <w:t>La anterior fórmula se ilustra con el siguiente ejemplo:</w:t>
      </w:r>
    </w:p>
    <w:p w14:paraId="14D36E11" w14:textId="02AFE1CA" w:rsidR="00FB4939" w:rsidRDefault="00FB4939" w:rsidP="00244A76">
      <w:pPr>
        <w:rPr>
          <w:rFonts w:ascii="Verdana" w:eastAsia="Verdana" w:hAnsi="Verdana"/>
          <w:i w:val="0"/>
          <w:iCs/>
          <w:sz w:val="22"/>
          <w:szCs w:val="22"/>
          <w:lang w:val="es-ES_tradnl"/>
        </w:rPr>
      </w:pPr>
      <w:r>
        <w:rPr>
          <w:noProof/>
          <w:sz w:val="6"/>
        </w:rPr>
        <w:drawing>
          <wp:anchor distT="0" distB="0" distL="0" distR="0" simplePos="0" relativeHeight="251661312" behindDoc="1" locked="0" layoutInCell="1" allowOverlap="1" wp14:anchorId="5BDEAFA4" wp14:editId="5248095A">
            <wp:simplePos x="0" y="0"/>
            <wp:positionH relativeFrom="margin">
              <wp:align>left</wp:align>
            </wp:positionH>
            <wp:positionV relativeFrom="paragraph">
              <wp:posOffset>337185</wp:posOffset>
            </wp:positionV>
            <wp:extent cx="5581650" cy="2695575"/>
            <wp:effectExtent l="0" t="0" r="0" b="9525"/>
            <wp:wrapTopAndBottom/>
            <wp:docPr id="21" name="Image 21" descr="Tabl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Tabla  Descripción generada automáticamente"/>
                    <pic:cNvPicPr/>
                  </pic:nvPicPr>
                  <pic:blipFill>
                    <a:blip r:embed="rId23" cstate="print"/>
                    <a:stretch>
                      <a:fillRect/>
                    </a:stretch>
                  </pic:blipFill>
                  <pic:spPr>
                    <a:xfrm>
                      <a:off x="0" y="0"/>
                      <a:ext cx="5581650" cy="2695575"/>
                    </a:xfrm>
                    <a:prstGeom prst="rect">
                      <a:avLst/>
                    </a:prstGeom>
                  </pic:spPr>
                </pic:pic>
              </a:graphicData>
            </a:graphic>
            <wp14:sizeRelH relativeFrom="margin">
              <wp14:pctWidth>0</wp14:pctWidth>
            </wp14:sizeRelH>
            <wp14:sizeRelV relativeFrom="margin">
              <wp14:pctHeight>0</wp14:pctHeight>
            </wp14:sizeRelV>
          </wp:anchor>
        </w:drawing>
      </w:r>
    </w:p>
    <w:p w14:paraId="4A9CA81F" w14:textId="77777777" w:rsidR="00FB4939" w:rsidRDefault="00FB4939" w:rsidP="00FB4939">
      <w:pPr>
        <w:rPr>
          <w:rFonts w:ascii="Verdana" w:eastAsia="Verdana" w:hAnsi="Verdana"/>
          <w:i w:val="0"/>
          <w:iCs/>
          <w:sz w:val="22"/>
          <w:szCs w:val="22"/>
          <w:lang w:val="es-ES_tradnl"/>
        </w:rPr>
      </w:pPr>
    </w:p>
    <w:p w14:paraId="37DF4D1E" w14:textId="21DC714D" w:rsidR="00FB4939" w:rsidRPr="00FB4939" w:rsidRDefault="00333046" w:rsidP="00333046">
      <w:pPr>
        <w:pStyle w:val="Ttulo3"/>
        <w:rPr>
          <w:rFonts w:eastAsia="Verdana"/>
          <w:i/>
          <w:lang w:val="es-ES_tradnl"/>
        </w:rPr>
      </w:pPr>
      <w:bookmarkStart w:id="92" w:name="_Toc209016863"/>
      <w:r>
        <w:rPr>
          <w:rFonts w:eastAsia="Verdana"/>
          <w:i/>
          <w:lang w:val="es-ES_tradnl"/>
        </w:rPr>
        <w:lastRenderedPageBreak/>
        <w:t>6</w:t>
      </w:r>
      <w:r w:rsidR="00FB4939" w:rsidRPr="00FB4939">
        <w:rPr>
          <w:rFonts w:eastAsia="Verdana"/>
          <w:lang w:val="es-ES_tradnl"/>
        </w:rPr>
        <w:t>.6.7.</w:t>
      </w:r>
      <w:r w:rsidR="00FB4939" w:rsidRPr="00FB4939">
        <w:rPr>
          <w:rFonts w:eastAsia="Verdana"/>
          <w:lang w:val="es-ES_tradnl"/>
        </w:rPr>
        <w:tab/>
      </w:r>
      <w:r>
        <w:rPr>
          <w:rFonts w:eastAsia="Verdana"/>
          <w:i/>
          <w:lang w:val="es-ES_tradnl"/>
        </w:rPr>
        <w:t xml:space="preserve"> </w:t>
      </w:r>
      <w:r w:rsidRPr="00FB4939">
        <w:rPr>
          <w:rFonts w:eastAsia="Verdana"/>
          <w:lang w:val="es-ES_tradnl"/>
        </w:rPr>
        <w:t>Población</w:t>
      </w:r>
      <w:r w:rsidRPr="00FB4939">
        <w:rPr>
          <w:rFonts w:eastAsia="Verdana"/>
          <w:lang w:val="es-ES_tradnl"/>
        </w:rPr>
        <w:tab/>
        <w:t>indígena,</w:t>
      </w:r>
      <w:r w:rsidRPr="00FB4939">
        <w:rPr>
          <w:rFonts w:eastAsia="Verdana"/>
          <w:lang w:val="es-ES_tradnl"/>
        </w:rPr>
        <w:tab/>
        <w:t>negra,</w:t>
      </w:r>
      <w:r w:rsidRPr="00FB4939">
        <w:rPr>
          <w:rFonts w:eastAsia="Verdana"/>
          <w:lang w:val="es-ES_tradnl"/>
        </w:rPr>
        <w:tab/>
        <w:t>afrocolombiana,</w:t>
      </w:r>
      <w:r w:rsidR="00FB4939">
        <w:rPr>
          <w:rFonts w:eastAsia="Verdana"/>
          <w:lang w:val="es-ES_tradnl"/>
        </w:rPr>
        <w:t xml:space="preserve"> </w:t>
      </w:r>
      <w:r w:rsidRPr="00FB4939">
        <w:rPr>
          <w:rFonts w:eastAsia="Verdana"/>
          <w:lang w:val="es-ES_tradnl"/>
        </w:rPr>
        <w:t xml:space="preserve">raizal, palanquera, </w:t>
      </w:r>
      <w:proofErr w:type="spellStart"/>
      <w:r w:rsidRPr="00FB4939">
        <w:rPr>
          <w:rFonts w:eastAsia="Verdana"/>
          <w:lang w:val="es-ES_tradnl"/>
        </w:rPr>
        <w:t>rrom</w:t>
      </w:r>
      <w:proofErr w:type="spellEnd"/>
      <w:r w:rsidRPr="00FB4939">
        <w:rPr>
          <w:rFonts w:eastAsia="Verdana"/>
          <w:lang w:val="es-ES_tradnl"/>
        </w:rPr>
        <w:t xml:space="preserve"> o gitanas</w:t>
      </w:r>
      <w:bookmarkEnd w:id="92"/>
    </w:p>
    <w:p w14:paraId="20252CE9" w14:textId="77777777" w:rsidR="00FB4939" w:rsidRPr="00FB4939" w:rsidRDefault="00FB4939" w:rsidP="00FB4939">
      <w:pPr>
        <w:rPr>
          <w:rFonts w:ascii="Verdana" w:eastAsia="Verdana" w:hAnsi="Verdana"/>
          <w:i w:val="0"/>
          <w:iCs/>
          <w:sz w:val="22"/>
          <w:szCs w:val="22"/>
          <w:lang w:val="es-ES_tradnl"/>
        </w:rPr>
      </w:pPr>
    </w:p>
    <w:p w14:paraId="0C9E423B"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Rrom o gitanas, vinculados a la fecha de cierre del proceso de selección.</w:t>
      </w:r>
    </w:p>
    <w:p w14:paraId="2E5F8C1B" w14:textId="77777777" w:rsidR="00FB4939" w:rsidRPr="00FB4939" w:rsidRDefault="00FB4939" w:rsidP="00FB4939">
      <w:pPr>
        <w:rPr>
          <w:rFonts w:ascii="Verdana" w:hAnsi="Verdana"/>
          <w:b/>
          <w:bCs/>
          <w:i w:val="0"/>
          <w:iCs/>
          <w:sz w:val="22"/>
          <w:szCs w:val="22"/>
          <w:lang w:val="es-ES_tradnl"/>
        </w:rPr>
      </w:pPr>
    </w:p>
    <w:p w14:paraId="228EA3E7" w14:textId="20103354" w:rsidR="00FB4939" w:rsidRDefault="00333046" w:rsidP="00333046">
      <w:pPr>
        <w:pStyle w:val="Ttulo3"/>
        <w:rPr>
          <w:lang w:val="es-ES_tradnl"/>
        </w:rPr>
      </w:pPr>
      <w:bookmarkStart w:id="93" w:name="_Toc209016864"/>
      <w:r>
        <w:rPr>
          <w:lang w:val="es-ES_tradnl"/>
        </w:rPr>
        <w:t>6</w:t>
      </w:r>
      <w:r w:rsidRPr="00FB4939">
        <w:rPr>
          <w:lang w:val="es-ES_tradnl"/>
        </w:rPr>
        <w:t>.6.8. Personas en proceso de reintegración o reincorporación</w:t>
      </w:r>
      <w:bookmarkEnd w:id="93"/>
    </w:p>
    <w:p w14:paraId="7917DD6C" w14:textId="77777777" w:rsidR="00333046" w:rsidRPr="00333046" w:rsidRDefault="00333046" w:rsidP="00333046">
      <w:pPr>
        <w:rPr>
          <w:lang w:val="es-ES_tradnl"/>
        </w:rPr>
      </w:pPr>
    </w:p>
    <w:p w14:paraId="1289EF9F"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Para la acreditación del presente factor de desempate se deberá allegar el registro de dicha condición en documento idóneo expedido por la Agencia para la reincorporación y normalización.</w:t>
      </w:r>
    </w:p>
    <w:p w14:paraId="50BA5358" w14:textId="0B794619" w:rsidR="00FB4939" w:rsidRPr="00C55F0B" w:rsidRDefault="00333046" w:rsidP="00333046">
      <w:pPr>
        <w:pStyle w:val="Ttulo3"/>
        <w:rPr>
          <w:rFonts w:eastAsia="Verdana"/>
          <w:i/>
          <w:lang w:val="es-ES_tradnl"/>
        </w:rPr>
      </w:pPr>
      <w:bookmarkStart w:id="94" w:name="_Toc209016865"/>
      <w:r>
        <w:rPr>
          <w:rFonts w:eastAsia="Verdana"/>
          <w:i/>
          <w:lang w:val="es-ES_tradnl"/>
        </w:rPr>
        <w:t>6</w:t>
      </w:r>
      <w:r w:rsidR="00FB4939" w:rsidRPr="00C55F0B">
        <w:rPr>
          <w:rFonts w:eastAsia="Verdana"/>
          <w:lang w:val="es-ES_tradnl"/>
        </w:rPr>
        <w:t>.6.9.</w:t>
      </w:r>
      <w:r w:rsidR="00FB4939" w:rsidRPr="00C55F0B">
        <w:rPr>
          <w:rFonts w:eastAsia="Verdana"/>
          <w:lang w:val="es-ES_tradnl"/>
        </w:rPr>
        <w:tab/>
      </w:r>
      <w:r w:rsidR="00C55F0B">
        <w:rPr>
          <w:rFonts w:eastAsia="Verdana"/>
          <w:lang w:val="es-ES_tradnl"/>
        </w:rPr>
        <w:t xml:space="preserve"> </w:t>
      </w:r>
      <w:r w:rsidRPr="00C55F0B">
        <w:rPr>
          <w:rFonts w:eastAsia="Verdana"/>
          <w:lang w:val="es-ES_tradnl"/>
        </w:rPr>
        <w:t xml:space="preserve">Calidad de </w:t>
      </w:r>
      <w:r w:rsidR="006F471E" w:rsidRPr="00C55F0B">
        <w:rPr>
          <w:rFonts w:eastAsia="Verdana"/>
          <w:lang w:val="es-ES_tradnl"/>
        </w:rPr>
        <w:t>Mipyme</w:t>
      </w:r>
      <w:bookmarkEnd w:id="94"/>
    </w:p>
    <w:p w14:paraId="171C33BC" w14:textId="77777777" w:rsidR="00FB4939" w:rsidRPr="00FB4939" w:rsidRDefault="00FB4939" w:rsidP="00FB4939">
      <w:pPr>
        <w:rPr>
          <w:rFonts w:ascii="Verdana" w:eastAsia="Verdana" w:hAnsi="Verdana"/>
          <w:i w:val="0"/>
          <w:iCs/>
          <w:sz w:val="22"/>
          <w:szCs w:val="22"/>
          <w:lang w:val="es-ES_tradnl"/>
        </w:rPr>
      </w:pPr>
    </w:p>
    <w:p w14:paraId="2FF961D4"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De conformidad con el artículo 2 de la Ley 905 de 2004, la entidad verificará la calidad de MIPYME en el Registro Único de Proponentes.</w:t>
      </w:r>
    </w:p>
    <w:p w14:paraId="0D2AD424" w14:textId="77777777" w:rsidR="00FB4939" w:rsidRPr="00FB4939" w:rsidRDefault="00FB4939" w:rsidP="00FB4939">
      <w:pPr>
        <w:rPr>
          <w:rFonts w:ascii="Verdana" w:eastAsia="Verdana" w:hAnsi="Verdana"/>
          <w:i w:val="0"/>
          <w:iCs/>
          <w:sz w:val="22"/>
          <w:szCs w:val="22"/>
          <w:lang w:val="es-ES_tradnl"/>
        </w:rPr>
      </w:pPr>
    </w:p>
    <w:p w14:paraId="3F191F8D" w14:textId="7835DE17" w:rsidR="00FB4939" w:rsidRDefault="00094621" w:rsidP="006F471E">
      <w:pPr>
        <w:pStyle w:val="Ttulo3"/>
        <w:rPr>
          <w:rFonts w:eastAsia="Verdana"/>
          <w:lang w:val="es-ES_tradnl"/>
        </w:rPr>
      </w:pPr>
      <w:bookmarkStart w:id="95" w:name="_Toc209016866"/>
      <w:r>
        <w:rPr>
          <w:rFonts w:eastAsia="Verdana"/>
          <w:lang w:val="es-ES_tradnl"/>
        </w:rPr>
        <w:t>6</w:t>
      </w:r>
      <w:r w:rsidR="00FB4939" w:rsidRPr="006F471E">
        <w:rPr>
          <w:rFonts w:eastAsia="Verdana"/>
          <w:lang w:val="es-ES_tradnl"/>
        </w:rPr>
        <w:t>.6.10.</w:t>
      </w:r>
      <w:r w:rsidR="006F471E" w:rsidRPr="006F471E">
        <w:rPr>
          <w:rFonts w:eastAsia="Verdana"/>
          <w:i/>
          <w:lang w:val="es-ES_tradnl"/>
        </w:rPr>
        <w:t xml:space="preserve"> </w:t>
      </w:r>
      <w:r w:rsidR="006F471E" w:rsidRPr="006F471E">
        <w:rPr>
          <w:rFonts w:eastAsia="Verdana"/>
          <w:lang w:val="es-ES_tradnl"/>
        </w:rPr>
        <w:t xml:space="preserve">Pagos realizados a </w:t>
      </w:r>
      <w:r w:rsidR="002B39EA">
        <w:rPr>
          <w:rFonts w:eastAsia="Verdana"/>
          <w:lang w:val="es-ES_tradnl"/>
        </w:rPr>
        <w:t>M</w:t>
      </w:r>
      <w:r w:rsidR="006F471E" w:rsidRPr="006F471E">
        <w:rPr>
          <w:rFonts w:eastAsia="Verdana"/>
          <w:lang w:val="es-ES_tradnl"/>
        </w:rPr>
        <w:t>ipymes, cooperativas o asociaciones mutuales por concepto de proveeduría del oferente</w:t>
      </w:r>
      <w:bookmarkEnd w:id="95"/>
    </w:p>
    <w:p w14:paraId="3D257B2A" w14:textId="77777777" w:rsidR="006F471E" w:rsidRPr="006F471E" w:rsidRDefault="006F471E" w:rsidP="006F471E">
      <w:pPr>
        <w:rPr>
          <w:rFonts w:eastAsia="Verdana"/>
          <w:lang w:val="es-ES_tradnl"/>
        </w:rPr>
      </w:pPr>
    </w:p>
    <w:p w14:paraId="41DC4016"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Se deben allegar los estados financieros o información contable con corte a 31 de diciembre de 2019 – 2020 donde acredite que por lo menos el veinticinco por ciento (25%) del total de pagos fueron realizados a MIPYMES, cooperativas o asociaciones mutuales por concepto de proveeduría del oferente.</w:t>
      </w:r>
    </w:p>
    <w:p w14:paraId="399359FE" w14:textId="77777777" w:rsidR="00FB4939" w:rsidRPr="00FB4939" w:rsidRDefault="00FB4939" w:rsidP="00FB4939">
      <w:pPr>
        <w:rPr>
          <w:rFonts w:ascii="Verdana" w:eastAsia="Verdana" w:hAnsi="Verdana"/>
          <w:i w:val="0"/>
          <w:iCs/>
          <w:sz w:val="22"/>
          <w:szCs w:val="22"/>
          <w:lang w:val="es-ES_tradnl"/>
        </w:rPr>
      </w:pPr>
    </w:p>
    <w:p w14:paraId="64F0427B" w14:textId="6CC407E1" w:rsidR="00FB4939" w:rsidRPr="00FB4939" w:rsidRDefault="00094621" w:rsidP="002B39EA">
      <w:pPr>
        <w:pStyle w:val="Ttulo3"/>
        <w:rPr>
          <w:rFonts w:eastAsia="Verdana"/>
          <w:lang w:val="es-ES_tradnl"/>
        </w:rPr>
      </w:pPr>
      <w:bookmarkStart w:id="96" w:name="_Toc209016867"/>
      <w:r>
        <w:rPr>
          <w:rFonts w:eastAsia="Verdana"/>
          <w:lang w:val="es-ES_tradnl"/>
        </w:rPr>
        <w:t>6</w:t>
      </w:r>
      <w:r w:rsidR="00FB4939" w:rsidRPr="00FB4939">
        <w:rPr>
          <w:rFonts w:eastAsia="Verdana"/>
          <w:lang w:val="es-ES_tradnl"/>
        </w:rPr>
        <w:t xml:space="preserve">.6.11. </w:t>
      </w:r>
      <w:r w:rsidRPr="00FB4939">
        <w:rPr>
          <w:rFonts w:eastAsia="Verdana"/>
          <w:lang w:val="es-ES_tradnl"/>
        </w:rPr>
        <w:t xml:space="preserve">Sociedad de beneficio e interés colectivo o sociedad </w:t>
      </w:r>
      <w:r w:rsidR="002B39EA">
        <w:rPr>
          <w:rFonts w:eastAsia="Verdana"/>
          <w:lang w:val="es-ES_tradnl"/>
        </w:rPr>
        <w:t>BIC</w:t>
      </w:r>
      <w:r w:rsidRPr="00FB4939">
        <w:rPr>
          <w:rFonts w:eastAsia="Verdana"/>
          <w:lang w:val="es-ES_tradnl"/>
        </w:rPr>
        <w:t xml:space="preserve">, del segmento </w:t>
      </w:r>
      <w:r w:rsidR="002B39EA">
        <w:rPr>
          <w:rFonts w:eastAsia="Verdana"/>
          <w:lang w:val="es-ES_tradnl"/>
        </w:rPr>
        <w:t>M</w:t>
      </w:r>
      <w:r w:rsidRPr="00FB4939">
        <w:rPr>
          <w:rFonts w:eastAsia="Verdana"/>
          <w:lang w:val="es-ES_tradnl"/>
        </w:rPr>
        <w:t>ipymes</w:t>
      </w:r>
      <w:bookmarkEnd w:id="96"/>
    </w:p>
    <w:p w14:paraId="70336762" w14:textId="77777777" w:rsidR="00FB4939" w:rsidRPr="00FB4939" w:rsidRDefault="00FB4939" w:rsidP="00FB4939">
      <w:pPr>
        <w:rPr>
          <w:rFonts w:ascii="Verdana" w:eastAsia="Verdana" w:hAnsi="Verdana"/>
          <w:i w:val="0"/>
          <w:iCs/>
          <w:sz w:val="22"/>
          <w:szCs w:val="22"/>
          <w:lang w:val="es-ES_tradnl"/>
        </w:rPr>
      </w:pPr>
    </w:p>
    <w:p w14:paraId="7F1220B8"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lastRenderedPageBreak/>
        <w:t>Para la acreditación del presente factor de desempate se deberá allegar el registro establecido para este tipo de sociedades de conformidad con lo establecido por las cámaras de comercio.</w:t>
      </w:r>
    </w:p>
    <w:p w14:paraId="757E3870" w14:textId="77777777" w:rsidR="00FB4939" w:rsidRPr="00FB4939" w:rsidRDefault="00FB4939" w:rsidP="00FB4939">
      <w:pPr>
        <w:rPr>
          <w:rFonts w:ascii="Verdana" w:eastAsia="Verdana" w:hAnsi="Verdana"/>
          <w:i w:val="0"/>
          <w:iCs/>
          <w:sz w:val="22"/>
          <w:szCs w:val="22"/>
          <w:lang w:val="es-ES_tradnl"/>
        </w:rPr>
      </w:pPr>
    </w:p>
    <w:p w14:paraId="06481BCC" w14:textId="7D88D433" w:rsidR="00FB4939" w:rsidRP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1: </w:t>
      </w:r>
      <w:r w:rsidR="00FB4939" w:rsidRPr="00FB4939">
        <w:rPr>
          <w:rFonts w:ascii="Verdana" w:eastAsia="Verdana" w:hAnsi="Verdana"/>
          <w:i w:val="0"/>
          <w:iCs/>
          <w:sz w:val="22"/>
          <w:szCs w:val="22"/>
          <w:lang w:val="es-ES_tradnl"/>
        </w:rPr>
        <w:t>La información requerida para aplicar los criterios de desempate, deberá ser presentada junto con la propuesta; en todo caso, la no presentación de la información requerida no restringe la participación del proponente, ni es causal de rechazo de la propuesta.</w:t>
      </w:r>
    </w:p>
    <w:p w14:paraId="175F255F" w14:textId="77777777" w:rsidR="00FB4939" w:rsidRPr="00FB4939" w:rsidRDefault="00FB4939" w:rsidP="00FB4939">
      <w:pPr>
        <w:rPr>
          <w:rFonts w:ascii="Verdana" w:eastAsia="Verdana" w:hAnsi="Verdana"/>
          <w:i w:val="0"/>
          <w:iCs/>
          <w:sz w:val="22"/>
          <w:szCs w:val="22"/>
          <w:lang w:val="es-ES_tradnl"/>
        </w:rPr>
      </w:pPr>
    </w:p>
    <w:p w14:paraId="38297332" w14:textId="0541A01E" w:rsidR="00FB4939" w:rsidRP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2: </w:t>
      </w:r>
      <w:r w:rsidR="00FB4939" w:rsidRPr="00FB4939">
        <w:rPr>
          <w:rFonts w:ascii="Verdana" w:eastAsia="Verdana" w:hAnsi="Verdana"/>
          <w:i w:val="0"/>
          <w:iCs/>
          <w:sz w:val="22"/>
          <w:szCs w:val="22"/>
          <w:lang w:val="es-ES_tradnl"/>
        </w:rPr>
        <w:t>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29351C28" w14:textId="77777777" w:rsidR="00FB4939" w:rsidRPr="00FB4939" w:rsidRDefault="00FB4939" w:rsidP="00FB4939">
      <w:pPr>
        <w:rPr>
          <w:rFonts w:ascii="Verdana" w:eastAsia="Verdana" w:hAnsi="Verdana"/>
          <w:i w:val="0"/>
          <w:iCs/>
          <w:sz w:val="22"/>
          <w:szCs w:val="22"/>
          <w:lang w:val="es-ES_tradnl"/>
        </w:rPr>
      </w:pPr>
    </w:p>
    <w:p w14:paraId="7585FFF2"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La entidad se reserva el derecho de verificar la información suministrada por los oferentes; si se advierten discrepancias entre la información suministrada y lo establecido por la entidad, la propuesta será objeto de rechazo, sin perjuicio de las demás actuaciones que se promuevan; adicionalmente, la entidad, podrá solicitar aclaraciones sobre los datos contenidos en las certificaciones.</w:t>
      </w:r>
    </w:p>
    <w:p w14:paraId="3BBB6090" w14:textId="77777777" w:rsidR="00FB4939" w:rsidRDefault="00FB4939" w:rsidP="00FB4939">
      <w:pPr>
        <w:rPr>
          <w:rFonts w:ascii="Verdana" w:eastAsia="Verdana" w:hAnsi="Verdana"/>
          <w:i w:val="0"/>
          <w:iCs/>
          <w:sz w:val="22"/>
          <w:szCs w:val="22"/>
          <w:lang w:val="es-ES_tradnl"/>
        </w:rPr>
      </w:pPr>
    </w:p>
    <w:p w14:paraId="30B8E9D1" w14:textId="4C6F3A86" w:rsidR="00FB4939" w:rsidRPr="00FB4939" w:rsidRDefault="002B39EA" w:rsidP="002B39EA">
      <w:pPr>
        <w:pStyle w:val="Ttulo3"/>
        <w:rPr>
          <w:rFonts w:eastAsia="Verdana"/>
          <w:i/>
          <w:lang w:val="es-ES_tradnl"/>
        </w:rPr>
      </w:pPr>
      <w:bookmarkStart w:id="97" w:name="_Toc209016868"/>
      <w:r>
        <w:rPr>
          <w:rFonts w:eastAsia="Verdana"/>
          <w:i/>
          <w:lang w:val="es-ES_tradnl"/>
        </w:rPr>
        <w:t>6</w:t>
      </w:r>
      <w:r w:rsidRPr="00FB4939">
        <w:rPr>
          <w:rFonts w:eastAsia="Verdana"/>
          <w:lang w:val="es-ES_tradnl"/>
        </w:rPr>
        <w:t>.6.12. Proceso de desempate con balotas</w:t>
      </w:r>
      <w:bookmarkEnd w:id="97"/>
    </w:p>
    <w:p w14:paraId="40EEB6FD" w14:textId="77777777" w:rsidR="00FB4939" w:rsidRPr="00FB4939" w:rsidRDefault="00FB4939" w:rsidP="00FB4939">
      <w:pPr>
        <w:rPr>
          <w:rFonts w:ascii="Verdana" w:eastAsia="Verdana" w:hAnsi="Verdana"/>
          <w:i w:val="0"/>
          <w:iCs/>
          <w:sz w:val="22"/>
          <w:szCs w:val="22"/>
          <w:lang w:val="es-ES_tradnl"/>
        </w:rPr>
      </w:pPr>
    </w:p>
    <w:p w14:paraId="20EEED5E"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Se introducirán en una bolsa tantas balotas como proponentes empatados. Todas las balotas serán del mismo color a excepción de una que tendrá un color diferente. Los proponentes procederán a sacar la balota en orden alfabético por su apellido o nombre o razón social en el caso de persona jurídica. El proponente que saque la balota de color diferente será el que se ubique en el primer orden de elegibilidad. Finalmente, en caso de que el sorteo se materialice de forma virtual, la entidad con antelación informará el correspondiente protocolo para tal fin</w:t>
      </w:r>
    </w:p>
    <w:p w14:paraId="0914E061" w14:textId="77777777" w:rsidR="00FB4939" w:rsidRPr="00FB4939" w:rsidRDefault="00FB4939" w:rsidP="00FB4939">
      <w:pPr>
        <w:rPr>
          <w:rFonts w:ascii="Verdana" w:eastAsia="Verdana" w:hAnsi="Verdana"/>
          <w:i w:val="0"/>
          <w:iCs/>
          <w:sz w:val="22"/>
          <w:szCs w:val="22"/>
          <w:lang w:val="es-ES_tradnl"/>
        </w:rPr>
      </w:pPr>
    </w:p>
    <w:p w14:paraId="00F0A9AE" w14:textId="41A84E7A" w:rsid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t xml:space="preserve">Nota 1: </w:t>
      </w:r>
      <w:r w:rsidR="00FB4939" w:rsidRPr="00FB4939">
        <w:rPr>
          <w:rFonts w:ascii="Verdana" w:eastAsia="Verdana" w:hAnsi="Verdana"/>
          <w:i w:val="0"/>
          <w:iCs/>
          <w:sz w:val="22"/>
          <w:szCs w:val="22"/>
          <w:lang w:val="es-ES_tradnl"/>
        </w:rPr>
        <w:t>Los factores de desempate serán aplicables en el caso de las cooperativas y asociaciones mutuales que cumplan con los criterios de clasificación empresarial, definidos por el Decreto 957 de 2019, priorizando aquellas que sean micro, pequeñas o medianas.</w:t>
      </w:r>
    </w:p>
    <w:p w14:paraId="4A95262F" w14:textId="77777777" w:rsidR="00FB4939" w:rsidRPr="00FB4939" w:rsidRDefault="00FB4939" w:rsidP="00FB4939">
      <w:pPr>
        <w:rPr>
          <w:rFonts w:ascii="Verdana" w:eastAsia="Verdana" w:hAnsi="Verdana"/>
          <w:i w:val="0"/>
          <w:iCs/>
          <w:sz w:val="22"/>
          <w:szCs w:val="22"/>
          <w:lang w:val="es-ES_tradnl"/>
        </w:rPr>
      </w:pPr>
    </w:p>
    <w:p w14:paraId="2BAA33C8" w14:textId="70D78545" w:rsidR="00FB4939" w:rsidRDefault="00C55F0B" w:rsidP="00FB4939">
      <w:pPr>
        <w:rPr>
          <w:rFonts w:ascii="Verdana" w:eastAsia="Verdana" w:hAnsi="Verdana"/>
          <w:i w:val="0"/>
          <w:iCs/>
          <w:sz w:val="22"/>
          <w:szCs w:val="22"/>
          <w:lang w:val="es-ES_tradnl"/>
        </w:rPr>
      </w:pPr>
      <w:r>
        <w:rPr>
          <w:rFonts w:ascii="Verdana" w:eastAsia="Verdana" w:hAnsi="Verdana"/>
          <w:b/>
          <w:bCs/>
          <w:i w:val="0"/>
          <w:iCs/>
          <w:sz w:val="22"/>
          <w:szCs w:val="22"/>
          <w:lang w:val="es-ES_tradnl"/>
        </w:rPr>
        <w:lastRenderedPageBreak/>
        <w:t xml:space="preserve">Nota 2: </w:t>
      </w:r>
      <w:r w:rsidR="00FB4939" w:rsidRPr="00FB4939">
        <w:rPr>
          <w:rFonts w:ascii="Verdana" w:eastAsia="Verdana" w:hAnsi="Verdana"/>
          <w:i w:val="0"/>
          <w:iCs/>
          <w:sz w:val="22"/>
          <w:szCs w:val="22"/>
          <w:lang w:val="es-ES_tradnl"/>
        </w:rPr>
        <w:t>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w:t>
      </w:r>
    </w:p>
    <w:p w14:paraId="278D0A0E" w14:textId="77777777" w:rsidR="00FB4939" w:rsidRPr="00FB4939" w:rsidRDefault="00FB4939" w:rsidP="00FB4939">
      <w:pPr>
        <w:rPr>
          <w:rFonts w:ascii="Verdana" w:eastAsia="Verdana" w:hAnsi="Verdana"/>
          <w:i w:val="0"/>
          <w:iCs/>
          <w:sz w:val="22"/>
          <w:szCs w:val="22"/>
          <w:lang w:val="es-ES_tradnl"/>
        </w:rPr>
      </w:pPr>
    </w:p>
    <w:p w14:paraId="5CB627EC" w14:textId="58718D01" w:rsidR="00FB4939" w:rsidRDefault="00C55F0B" w:rsidP="00FB4939">
      <w:pPr>
        <w:rPr>
          <w:rFonts w:ascii="Verdana" w:eastAsia="Verdana" w:hAnsi="Verdana"/>
          <w:i w:val="0"/>
          <w:iCs/>
          <w:sz w:val="22"/>
          <w:szCs w:val="22"/>
          <w:lang w:val="es-ES_tradnl"/>
        </w:rPr>
      </w:pPr>
      <w:r w:rsidRPr="00FB4939">
        <w:rPr>
          <w:rFonts w:ascii="Verdana" w:eastAsia="Verdana" w:hAnsi="Verdana"/>
          <w:b/>
          <w:bCs/>
          <w:i w:val="0"/>
          <w:iCs/>
          <w:sz w:val="22"/>
          <w:szCs w:val="22"/>
          <w:lang w:val="es-ES_tradnl"/>
        </w:rPr>
        <w:t xml:space="preserve">Nota </w:t>
      </w:r>
      <w:r w:rsidR="00FB4939" w:rsidRPr="00FB4939">
        <w:rPr>
          <w:rFonts w:ascii="Verdana" w:eastAsia="Verdana" w:hAnsi="Verdana"/>
          <w:b/>
          <w:bCs/>
          <w:i w:val="0"/>
          <w:iCs/>
          <w:sz w:val="22"/>
          <w:szCs w:val="22"/>
          <w:lang w:val="es-ES_tradnl"/>
        </w:rPr>
        <w:t>3:</w:t>
      </w:r>
      <w:r w:rsidR="00FB4939" w:rsidRPr="00FB4939">
        <w:rPr>
          <w:rFonts w:ascii="Verdana" w:eastAsia="Verdana" w:hAnsi="Verdana"/>
          <w:i w:val="0"/>
          <w:iCs/>
          <w:sz w:val="22"/>
          <w:szCs w:val="22"/>
          <w:lang w:val="es-ES_tradnl"/>
        </w:rPr>
        <w:t xml:space="preserve"> El Gobierno Nacional podrá reglamentar la aplicación de factores de desempate en casos en que concurran dos o más de los factores aquí previstos.</w:t>
      </w:r>
    </w:p>
    <w:p w14:paraId="059C46A7" w14:textId="77777777" w:rsidR="00C55F0B" w:rsidRDefault="00C55F0B" w:rsidP="00FB4939">
      <w:pPr>
        <w:rPr>
          <w:rFonts w:ascii="Verdana" w:eastAsia="Verdana" w:hAnsi="Verdana"/>
          <w:b/>
          <w:bCs/>
          <w:i w:val="0"/>
          <w:iCs/>
          <w:sz w:val="22"/>
          <w:szCs w:val="22"/>
          <w:lang w:val="es-ES_tradnl"/>
        </w:rPr>
      </w:pPr>
    </w:p>
    <w:p w14:paraId="43CFDB2B" w14:textId="5AF16F15" w:rsidR="00FB4939" w:rsidRPr="00FB4939" w:rsidRDefault="002B39EA" w:rsidP="002B39EA">
      <w:pPr>
        <w:pStyle w:val="Ttulo2"/>
        <w:rPr>
          <w:i/>
        </w:rPr>
      </w:pPr>
      <w:bookmarkStart w:id="98" w:name="_Toc209016869"/>
      <w:r>
        <w:rPr>
          <w:i/>
        </w:rPr>
        <w:t>6</w:t>
      </w:r>
      <w:r w:rsidR="00FB4939" w:rsidRPr="00FB4939">
        <w:t>.7. OFERTA CON VALOR ARTIFICIALMENTE BAJO</w:t>
      </w:r>
      <w:bookmarkEnd w:id="98"/>
    </w:p>
    <w:p w14:paraId="0CE25DBC" w14:textId="77777777" w:rsidR="00FB4939" w:rsidRPr="00FB4939" w:rsidRDefault="00FB4939" w:rsidP="00FB4939">
      <w:pPr>
        <w:rPr>
          <w:rFonts w:ascii="Verdana" w:eastAsia="Verdana" w:hAnsi="Verdana"/>
          <w:i w:val="0"/>
          <w:iCs/>
          <w:sz w:val="22"/>
          <w:szCs w:val="22"/>
          <w:lang w:val="es-ES_tradnl"/>
        </w:rPr>
      </w:pPr>
    </w:p>
    <w:p w14:paraId="6732E661" w14:textId="2F3A8616"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Si de acuerdo con la información obtenida por la U.A.E. Contaduría General de la Nación en su deber de análisis el valor de una oferta parece artificialmente bajo, la</w:t>
      </w:r>
      <w:r>
        <w:rPr>
          <w:rFonts w:ascii="Verdana" w:eastAsia="Verdana" w:hAnsi="Verdana"/>
          <w:i w:val="0"/>
          <w:iCs/>
          <w:sz w:val="22"/>
          <w:szCs w:val="22"/>
          <w:lang w:val="es-ES_tradnl"/>
        </w:rPr>
        <w:t xml:space="preserve"> </w:t>
      </w:r>
      <w:r w:rsidRPr="00FB4939">
        <w:rPr>
          <w:rFonts w:ascii="Verdana" w:eastAsia="Verdana" w:hAnsi="Verdana"/>
          <w:i w:val="0"/>
          <w:iCs/>
          <w:sz w:val="22"/>
          <w:szCs w:val="22"/>
          <w:lang w:val="es-ES_tradnl"/>
        </w:rPr>
        <w:t>U.A.E. Contaduría General de la Nación debe requerir al oferente para que explique las razones que sustentan el valor ofrecido. Analizadas las explicaciones, el comité Asesor y evaluador de que trata el artículo anterior, o quien haga la evaluación de las ofertas, debe recomendar rechazar la oferta o continuar con el análisis de esta en la evaluación de las ofertas.</w:t>
      </w:r>
    </w:p>
    <w:p w14:paraId="181BF30E" w14:textId="77777777" w:rsidR="00FB4939" w:rsidRDefault="00FB4939" w:rsidP="00FB4939">
      <w:pPr>
        <w:rPr>
          <w:rFonts w:ascii="Verdana" w:eastAsia="Verdana" w:hAnsi="Verdana"/>
          <w:i w:val="0"/>
          <w:iCs/>
          <w:sz w:val="22"/>
          <w:szCs w:val="22"/>
          <w:lang w:val="es-ES_tradnl"/>
        </w:rPr>
      </w:pPr>
    </w:p>
    <w:p w14:paraId="26BD133F" w14:textId="7336CB23"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Cuando el valor de la oferta sobre la cual la U.A.E. Contaduría General de la Nación tuvo dudas sobre su valor, responde a circunstancias objetivas del oferente y de su oferta que no ponen en riesgo el cumplimiento del contrato si este es adjudicado a tal oferta, U.A.E. Contaduría General de la Nación debe continuar con su análisis en el proceso de evaluación de ofertas.</w:t>
      </w:r>
    </w:p>
    <w:p w14:paraId="3E9822F7" w14:textId="77777777" w:rsidR="00FB4939" w:rsidRPr="00FB4939" w:rsidRDefault="00FB4939" w:rsidP="00FB4939">
      <w:pPr>
        <w:rPr>
          <w:rFonts w:ascii="Verdana" w:eastAsia="Verdana" w:hAnsi="Verdana"/>
          <w:i w:val="0"/>
          <w:iCs/>
          <w:sz w:val="22"/>
          <w:szCs w:val="22"/>
          <w:lang w:val="es-ES_tradnl"/>
        </w:rPr>
      </w:pPr>
    </w:p>
    <w:p w14:paraId="6D8237B8"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Se tendrá en cuenta la “Guía para el manejo de ofertas artificialmente bajas en Procesos de Contratación” de Colombia Compra Eficiente</w:t>
      </w:r>
    </w:p>
    <w:p w14:paraId="37A06D74" w14:textId="77777777" w:rsidR="00FB4939" w:rsidRPr="00FB4939" w:rsidRDefault="00FB4939" w:rsidP="00FB4939">
      <w:pPr>
        <w:rPr>
          <w:rFonts w:ascii="Verdana" w:eastAsia="Verdana" w:hAnsi="Verdana"/>
          <w:b/>
          <w:bCs/>
          <w:i w:val="0"/>
          <w:iCs/>
          <w:sz w:val="22"/>
          <w:szCs w:val="22"/>
          <w:lang w:val="es-ES_tradnl"/>
        </w:rPr>
      </w:pPr>
    </w:p>
    <w:p w14:paraId="12C6C4FD" w14:textId="77777777" w:rsidR="00C55F0B" w:rsidRDefault="00C55F0B" w:rsidP="00FB4939">
      <w:pPr>
        <w:rPr>
          <w:rFonts w:ascii="Verdana" w:eastAsia="Verdana" w:hAnsi="Verdana"/>
          <w:b/>
          <w:bCs/>
          <w:i w:val="0"/>
          <w:iCs/>
          <w:sz w:val="22"/>
          <w:szCs w:val="22"/>
          <w:lang w:val="es-ES_tradnl"/>
        </w:rPr>
      </w:pPr>
    </w:p>
    <w:p w14:paraId="611101DB" w14:textId="07CBD708" w:rsidR="00FB4939" w:rsidRPr="002540B0" w:rsidRDefault="006B1A98" w:rsidP="00284435">
      <w:pPr>
        <w:pStyle w:val="Ttulo1"/>
      </w:pPr>
      <w:bookmarkStart w:id="99" w:name="_Toc209016870"/>
      <w:r w:rsidRPr="002540B0">
        <w:t>7</w:t>
      </w:r>
      <w:r w:rsidR="00FB4939" w:rsidRPr="002540B0">
        <w:t>. GARANTÍAS QUE LA ENTIDAD ESTATAL CONTEMPLA EXIGIR EN EL</w:t>
      </w:r>
      <w:r w:rsidR="00C55F0B" w:rsidRPr="002540B0">
        <w:t xml:space="preserve"> </w:t>
      </w:r>
      <w:r w:rsidR="00FB4939" w:rsidRPr="002540B0">
        <w:t>PROCESO DE CONTRATACIÓN</w:t>
      </w:r>
      <w:bookmarkEnd w:id="99"/>
    </w:p>
    <w:p w14:paraId="05F1161A" w14:textId="77777777" w:rsidR="00C55F0B" w:rsidRPr="00FB4939" w:rsidRDefault="00C55F0B" w:rsidP="00284435">
      <w:pPr>
        <w:pStyle w:val="Ttulo1"/>
      </w:pPr>
    </w:p>
    <w:p w14:paraId="47C124FB" w14:textId="280772CA" w:rsidR="00FB4939" w:rsidRPr="00FB4939" w:rsidRDefault="00001CAA" w:rsidP="00001CAA">
      <w:pPr>
        <w:pStyle w:val="Ttulo2"/>
        <w:rPr>
          <w:i/>
        </w:rPr>
      </w:pPr>
      <w:bookmarkStart w:id="100" w:name="_Toc209016871"/>
      <w:r w:rsidRPr="002540B0">
        <w:rPr>
          <w:iCs/>
        </w:rPr>
        <w:t>7</w:t>
      </w:r>
      <w:r w:rsidR="00FB4939" w:rsidRPr="002540B0">
        <w:rPr>
          <w:iCs/>
        </w:rPr>
        <w:t>.1.</w:t>
      </w:r>
      <w:r w:rsidR="00FB4939" w:rsidRPr="00FB4939">
        <w:tab/>
        <w:t>GARANTÍA DE SERIEDAD DE LA OFERTA</w:t>
      </w:r>
      <w:bookmarkEnd w:id="100"/>
    </w:p>
    <w:p w14:paraId="5A9B45E4" w14:textId="77777777" w:rsidR="00FB4939" w:rsidRPr="00FB4939" w:rsidRDefault="00FB4939" w:rsidP="00FB4939">
      <w:pPr>
        <w:rPr>
          <w:rFonts w:ascii="Verdana" w:eastAsia="Verdana" w:hAnsi="Verdana"/>
          <w:i w:val="0"/>
          <w:iCs/>
          <w:sz w:val="22"/>
          <w:szCs w:val="22"/>
          <w:lang w:val="es-ES_tradnl"/>
        </w:rPr>
      </w:pPr>
    </w:p>
    <w:p w14:paraId="57B495D0"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 xml:space="preserve">El proponente deberá adjuntar a la propuesta una garantía de seriedad de la oferta, por un valor equivalente al diez por ciento (10%) del valor de la </w:t>
      </w:r>
      <w:r w:rsidRPr="00FB4939">
        <w:rPr>
          <w:rFonts w:ascii="Verdana" w:eastAsia="Verdana" w:hAnsi="Verdana"/>
          <w:i w:val="0"/>
          <w:iCs/>
          <w:sz w:val="22"/>
          <w:szCs w:val="22"/>
          <w:lang w:val="es-ES_tradnl"/>
        </w:rPr>
        <w:lastRenderedPageBreak/>
        <w:t>propuesta, vigente desde la presentación de la oferta y noventa (90) días calendario.</w:t>
      </w:r>
    </w:p>
    <w:p w14:paraId="45E4243B" w14:textId="77777777" w:rsidR="00FB4939" w:rsidRPr="00FB4939" w:rsidRDefault="00FB4939" w:rsidP="00FB4939">
      <w:pPr>
        <w:rPr>
          <w:rFonts w:ascii="Verdana" w:eastAsia="Verdana" w:hAnsi="Verdana"/>
          <w:i w:val="0"/>
          <w:iCs/>
          <w:sz w:val="22"/>
          <w:szCs w:val="22"/>
          <w:lang w:val="es-ES_tradnl"/>
        </w:rPr>
      </w:pPr>
    </w:p>
    <w:p w14:paraId="6D2538C3" w14:textId="5C4EB2D7" w:rsid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Los proponentes deberán constituir garantía de seriedad de la oferta de conformidad con lo señalado en el artículo 2.2.1.2.3.1.9 del Decreto 1082 de 2015.</w:t>
      </w:r>
    </w:p>
    <w:p w14:paraId="20DA134C" w14:textId="77777777" w:rsidR="00FB4939" w:rsidRDefault="00FB4939" w:rsidP="00FB4939">
      <w:pPr>
        <w:rPr>
          <w:rFonts w:ascii="Verdana" w:eastAsia="Verdana" w:hAnsi="Verdana"/>
          <w:i w:val="0"/>
          <w:iCs/>
          <w:sz w:val="22"/>
          <w:szCs w:val="22"/>
          <w:lang w:val="es-ES_tradnl"/>
        </w:rPr>
      </w:pPr>
    </w:p>
    <w:p w14:paraId="2BC5D006" w14:textId="77777777" w:rsid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En caso de presentarse participación de Consorcios o Uniones Temporales, la póliza de seriedad de la propuesta deberá ser tomada a nombre del Consorcio o Unión Temporal, indicando el nombre de cada uno de sus integrantes y debe estar suscrita por el representante legal del mismo.</w:t>
      </w:r>
    </w:p>
    <w:p w14:paraId="45A0FA3C" w14:textId="77777777" w:rsidR="00FB4939" w:rsidRDefault="00FB4939" w:rsidP="00FB4939">
      <w:pPr>
        <w:rPr>
          <w:rFonts w:ascii="Verdana" w:eastAsia="Verdana" w:hAnsi="Verdana"/>
          <w:i w:val="0"/>
          <w:iCs/>
          <w:sz w:val="22"/>
          <w:szCs w:val="22"/>
          <w:lang w:val="es-ES_tradnl"/>
        </w:rPr>
      </w:pPr>
    </w:p>
    <w:p w14:paraId="5ECA3C63"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En caso de que la fecha de cierre de la selección se amplíe, debe tenerse en cuenta la nueva fecha para efecto de la vigencia de la garantía.</w:t>
      </w:r>
    </w:p>
    <w:p w14:paraId="0F7B8360" w14:textId="77777777" w:rsidR="00FB4939" w:rsidRPr="00FB4939" w:rsidRDefault="00FB4939" w:rsidP="00FB4939">
      <w:pPr>
        <w:rPr>
          <w:rFonts w:ascii="Verdana" w:eastAsia="Verdana" w:hAnsi="Verdana"/>
          <w:i w:val="0"/>
          <w:iCs/>
          <w:sz w:val="22"/>
          <w:szCs w:val="22"/>
          <w:lang w:val="es-ES_tradnl"/>
        </w:rPr>
      </w:pPr>
    </w:p>
    <w:p w14:paraId="106BB273" w14:textId="77777777" w:rsidR="00FB4939" w:rsidRP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La garantía de seriedad de la oferta cubrirá los perjuicios derivados del incumplimiento del ofrecimiento, en los siguientes eventos:</w:t>
      </w:r>
    </w:p>
    <w:p w14:paraId="0EA99E94" w14:textId="1553C437" w:rsidR="00FB4939" w:rsidRPr="00FB4939" w:rsidRDefault="00FB4939" w:rsidP="00433B12">
      <w:pPr>
        <w:pStyle w:val="Prrafodelista"/>
        <w:numPr>
          <w:ilvl w:val="1"/>
          <w:numId w:val="26"/>
        </w:numPr>
        <w:jc w:val="both"/>
        <w:rPr>
          <w:rFonts w:ascii="Verdana" w:eastAsia="Verdana" w:hAnsi="Verdana"/>
          <w:iCs/>
          <w:lang w:val="es-ES_tradnl"/>
        </w:rPr>
      </w:pPr>
      <w:r w:rsidRPr="00FB4939">
        <w:rPr>
          <w:rFonts w:ascii="Verdana" w:eastAsia="Verdana" w:hAnsi="Verdana"/>
          <w:iCs/>
          <w:lang w:val="es-ES_tradnl"/>
        </w:rPr>
        <w:t>La no ampliación de la vigencia de la garantía de seriedad de la oferta cuando el plazo para la Adjudicación o para suscribir el contrato es prorrogado, siempre que tal prórroga sea inferior a tres (3) meses.</w:t>
      </w:r>
    </w:p>
    <w:p w14:paraId="1C353B1B" w14:textId="48A6E5FB" w:rsidR="00FB4939" w:rsidRPr="00FB4939" w:rsidRDefault="00FB4939" w:rsidP="00433B12">
      <w:pPr>
        <w:pStyle w:val="Prrafodelista"/>
        <w:numPr>
          <w:ilvl w:val="1"/>
          <w:numId w:val="26"/>
        </w:numPr>
        <w:jc w:val="both"/>
        <w:rPr>
          <w:rFonts w:ascii="Verdana" w:eastAsia="Verdana" w:hAnsi="Verdana"/>
          <w:iCs/>
          <w:lang w:val="es-ES_tradnl"/>
        </w:rPr>
      </w:pPr>
      <w:r w:rsidRPr="00FB4939">
        <w:rPr>
          <w:rFonts w:ascii="Verdana" w:eastAsia="Verdana" w:hAnsi="Verdana"/>
          <w:iCs/>
          <w:lang w:val="es-ES_tradnl"/>
        </w:rPr>
        <w:t>El retiro de la oferta después de vencido el plazo fijado para la presentación de las ofertas.</w:t>
      </w:r>
    </w:p>
    <w:p w14:paraId="65F54044" w14:textId="37214C3C" w:rsidR="00FB4939" w:rsidRPr="00FB4939" w:rsidRDefault="00FB4939" w:rsidP="00433B12">
      <w:pPr>
        <w:pStyle w:val="Prrafodelista"/>
        <w:numPr>
          <w:ilvl w:val="1"/>
          <w:numId w:val="26"/>
        </w:numPr>
        <w:jc w:val="both"/>
        <w:rPr>
          <w:rFonts w:ascii="Verdana" w:eastAsia="Verdana" w:hAnsi="Verdana"/>
          <w:iCs/>
          <w:lang w:val="es-ES_tradnl"/>
        </w:rPr>
      </w:pPr>
      <w:r w:rsidRPr="00FB4939">
        <w:rPr>
          <w:rFonts w:ascii="Verdana" w:eastAsia="Verdana" w:hAnsi="Verdana"/>
          <w:iCs/>
          <w:lang w:val="es-ES_tradnl"/>
        </w:rPr>
        <w:t>La no suscripción del contrato sin justa causa por parte del adjudicatario.</w:t>
      </w:r>
    </w:p>
    <w:p w14:paraId="015D226E" w14:textId="0CAF4EF7" w:rsidR="00FB4939" w:rsidRDefault="00FB4939" w:rsidP="00FB4939">
      <w:pPr>
        <w:rPr>
          <w:rFonts w:ascii="Verdana" w:eastAsia="Verdana" w:hAnsi="Verdana"/>
          <w:i w:val="0"/>
          <w:iCs/>
          <w:sz w:val="22"/>
          <w:szCs w:val="22"/>
          <w:lang w:val="es-ES_tradnl"/>
        </w:rPr>
      </w:pPr>
      <w:r w:rsidRPr="00FB4939">
        <w:rPr>
          <w:rFonts w:ascii="Verdana" w:eastAsia="Verdana" w:hAnsi="Verdana"/>
          <w:i w:val="0"/>
          <w:iCs/>
          <w:sz w:val="22"/>
          <w:szCs w:val="22"/>
          <w:lang w:val="es-ES_tradnl"/>
        </w:rPr>
        <w:t>Cuando la garantía de seriedad contenga errores como: nombre del beneficiario, tomador, vigencia, monto asegurado, no estar referida al presente proceso de selección o no anexar las condiciones generales en caso de póliza de seguros, la U.A.E CONTADURIA GENERAL DE LA NACIÓN solicitará al proponente subsanar.</w:t>
      </w:r>
    </w:p>
    <w:p w14:paraId="3FF4A045" w14:textId="77777777" w:rsidR="00FB4939" w:rsidRDefault="00FB4939" w:rsidP="00FB4939">
      <w:pPr>
        <w:rPr>
          <w:rFonts w:ascii="Verdana" w:eastAsia="Verdana" w:hAnsi="Verdana"/>
          <w:i w:val="0"/>
          <w:iCs/>
          <w:sz w:val="22"/>
          <w:szCs w:val="22"/>
          <w:lang w:val="es-ES_tradnl"/>
        </w:rPr>
      </w:pPr>
    </w:p>
    <w:p w14:paraId="100F8360" w14:textId="0660E3D9" w:rsidR="00FB4939" w:rsidRPr="00FB4939" w:rsidRDefault="002540B0" w:rsidP="002540B0">
      <w:pPr>
        <w:pStyle w:val="Ttulo2"/>
        <w:rPr>
          <w:i/>
        </w:rPr>
      </w:pPr>
      <w:bookmarkStart w:id="101" w:name="_Toc209016872"/>
      <w:r>
        <w:rPr>
          <w:i/>
        </w:rPr>
        <w:t>7</w:t>
      </w:r>
      <w:r w:rsidR="00FB4939" w:rsidRPr="00FB4939">
        <w:t>.2.</w:t>
      </w:r>
      <w:r w:rsidR="00FB4939" w:rsidRPr="00FB4939">
        <w:tab/>
        <w:t>OTRAS GARANTÍAS</w:t>
      </w:r>
      <w:bookmarkEnd w:id="101"/>
    </w:p>
    <w:p w14:paraId="3E2FBFA2" w14:textId="77777777" w:rsidR="00FB4939" w:rsidRPr="00FB4939" w:rsidRDefault="00FB4939" w:rsidP="00FB4939">
      <w:pPr>
        <w:rPr>
          <w:rFonts w:ascii="Verdana" w:eastAsia="Verdana" w:hAnsi="Verdana"/>
          <w:i w:val="0"/>
          <w:iCs/>
          <w:sz w:val="22"/>
          <w:szCs w:val="22"/>
          <w:lang w:val="es-ES_tradnl"/>
        </w:rPr>
      </w:pPr>
    </w:p>
    <w:p w14:paraId="48D787D0" w14:textId="77777777" w:rsidR="00FB4939" w:rsidRPr="00FB4939" w:rsidRDefault="00FB4939" w:rsidP="00FB4939">
      <w:pPr>
        <w:rPr>
          <w:rFonts w:ascii="Verdana" w:eastAsia="Verdana" w:hAnsi="Verdana"/>
          <w:b/>
          <w:bCs/>
          <w:i w:val="0"/>
          <w:iCs/>
          <w:sz w:val="22"/>
          <w:szCs w:val="22"/>
          <w:lang w:val="es-ES_tradnl"/>
        </w:rPr>
      </w:pPr>
      <w:r w:rsidRPr="00FB4939">
        <w:rPr>
          <w:rFonts w:ascii="Verdana" w:eastAsia="Verdana" w:hAnsi="Verdana"/>
          <w:i w:val="0"/>
          <w:iCs/>
          <w:sz w:val="22"/>
          <w:szCs w:val="22"/>
          <w:lang w:val="es-ES_tradnl"/>
        </w:rPr>
        <w:t xml:space="preserve">De conformidad con lo dispuesto en la Ley 80 de 1993, artículo 4 de la Ley 1150 de 2007 y artículo 2.2.1.1.1.6.3 del Decreto 1082 de 2015, el oferente seleccionado se obligará a garantizar el cumplimiento de las obligaciones surgidas a favor de la U.A.E Contaduría General de la Nación, con ocasión de la ejecución del contrato a través de cualquiera de los mecanismos de cobertura señalados en la normatividad vigente, que deberá asumir el contratista y/o la </w:t>
      </w:r>
      <w:r w:rsidRPr="00FB4939">
        <w:rPr>
          <w:rFonts w:ascii="Verdana" w:eastAsia="Verdana" w:hAnsi="Verdana"/>
          <w:i w:val="0"/>
          <w:iCs/>
          <w:sz w:val="22"/>
          <w:szCs w:val="22"/>
          <w:lang w:val="es-ES_tradnl"/>
        </w:rPr>
        <w:lastRenderedPageBreak/>
        <w:t xml:space="preserve">Entidad, conforme a la matriz de riesgos realizada de acuerdo a lo establecido en el Manual para la Identificación y Cobertura del Riesgo en los Procesos de Contratación, expedido por la agencia Colombia Compra Eficiente, adjunta en el </w:t>
      </w:r>
      <w:r w:rsidRPr="00FB4939">
        <w:rPr>
          <w:rFonts w:ascii="Verdana" w:eastAsia="Verdana" w:hAnsi="Verdana"/>
          <w:b/>
          <w:bCs/>
          <w:i w:val="0"/>
          <w:iCs/>
          <w:sz w:val="22"/>
          <w:szCs w:val="22"/>
          <w:lang w:val="es-ES_tradnl"/>
        </w:rPr>
        <w:t>ANEXO DE MATRIZ DE RIESGOS</w:t>
      </w:r>
    </w:p>
    <w:p w14:paraId="0F8207DD" w14:textId="77777777" w:rsidR="00FB4939" w:rsidRDefault="00FB4939" w:rsidP="00FB4939">
      <w:pPr>
        <w:rPr>
          <w:rFonts w:ascii="Verdana" w:eastAsia="Verdana" w:hAnsi="Verdana"/>
          <w:i w:val="0"/>
          <w:iCs/>
          <w:sz w:val="22"/>
          <w:szCs w:val="22"/>
          <w:lang w:val="es-ES_tradnl"/>
        </w:rPr>
      </w:pPr>
    </w:p>
    <w:p w14:paraId="0A745FD6" w14:textId="77777777" w:rsidR="00FB4939" w:rsidRPr="00FB4939" w:rsidRDefault="00FB4939" w:rsidP="00FB4939">
      <w:pPr>
        <w:rPr>
          <w:rFonts w:ascii="Verdana" w:eastAsia="Verdana" w:hAnsi="Verdana"/>
          <w:i w:val="0"/>
          <w:iCs/>
          <w:color w:val="EE0000"/>
          <w:sz w:val="22"/>
          <w:szCs w:val="22"/>
          <w:lang w:val="es-ES_tradnl"/>
        </w:rPr>
      </w:pPr>
      <w:r w:rsidRPr="00FB4939">
        <w:rPr>
          <w:rFonts w:ascii="Verdana" w:eastAsia="Verdana" w:hAnsi="Verdana"/>
          <w:i w:val="0"/>
          <w:iCs/>
          <w:color w:val="EE0000"/>
          <w:sz w:val="22"/>
          <w:szCs w:val="22"/>
          <w:lang w:val="es-ES_tradnl"/>
        </w:rPr>
        <w:t>DILIGENCIE CUADRO</w:t>
      </w: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2190"/>
        <w:gridCol w:w="1866"/>
        <w:gridCol w:w="2798"/>
      </w:tblGrid>
      <w:tr w:rsidR="0045057F" w14:paraId="6EEA602C" w14:textId="77777777" w:rsidTr="0045057F">
        <w:trPr>
          <w:trHeight w:val="431"/>
        </w:trPr>
        <w:tc>
          <w:tcPr>
            <w:tcW w:w="9351" w:type="dxa"/>
            <w:gridSpan w:val="4"/>
            <w:shd w:val="clear" w:color="auto" w:fill="F2F2F2" w:themeFill="background1" w:themeFillShade="F2"/>
          </w:tcPr>
          <w:p w14:paraId="50CC9CED" w14:textId="77777777" w:rsidR="0045057F" w:rsidRPr="0045057F" w:rsidRDefault="0045057F" w:rsidP="0045057F">
            <w:pPr>
              <w:jc w:val="center"/>
              <w:rPr>
                <w:rFonts w:ascii="Verdana" w:eastAsia="Verdana" w:hAnsi="Verdana"/>
                <w:b/>
                <w:bCs/>
                <w:i w:val="0"/>
                <w:iCs/>
                <w:sz w:val="22"/>
                <w:szCs w:val="22"/>
                <w:lang w:val="es-ES_tradnl"/>
              </w:rPr>
            </w:pPr>
            <w:r w:rsidRPr="0045057F">
              <w:rPr>
                <w:rFonts w:ascii="Verdana" w:eastAsia="Verdana" w:hAnsi="Verdana"/>
                <w:b/>
                <w:bCs/>
                <w:i w:val="0"/>
                <w:iCs/>
                <w:sz w:val="22"/>
                <w:szCs w:val="22"/>
                <w:lang w:val="es-ES_tradnl"/>
              </w:rPr>
              <w:t>Póliza de Cumplimiento</w:t>
            </w:r>
          </w:p>
          <w:p w14:paraId="6F7ECF7A" w14:textId="77777777" w:rsidR="0045057F" w:rsidRDefault="0045057F" w:rsidP="00FB4939">
            <w:pPr>
              <w:pStyle w:val="TableParagraph"/>
              <w:spacing w:line="267" w:lineRule="exact"/>
              <w:ind w:left="107"/>
              <w:jc w:val="both"/>
            </w:pPr>
          </w:p>
        </w:tc>
      </w:tr>
      <w:tr w:rsidR="00FB4939" w14:paraId="1F3C6F4B" w14:textId="77777777" w:rsidTr="00FB4939">
        <w:trPr>
          <w:trHeight w:val="554"/>
        </w:trPr>
        <w:tc>
          <w:tcPr>
            <w:tcW w:w="2497" w:type="dxa"/>
          </w:tcPr>
          <w:p w14:paraId="2963C0B1" w14:textId="77777777" w:rsidR="00FB4939" w:rsidRDefault="00FB4939" w:rsidP="00FB4939">
            <w:pPr>
              <w:pStyle w:val="TableParagraph"/>
              <w:spacing w:line="268" w:lineRule="exact"/>
              <w:ind w:left="107" w:right="97"/>
              <w:jc w:val="both"/>
            </w:pPr>
            <w:r>
              <w:t>Riesgos</w:t>
            </w:r>
            <w:r>
              <w:rPr>
                <w:spacing w:val="40"/>
              </w:rPr>
              <w:t xml:space="preserve"> </w:t>
            </w:r>
            <w:r>
              <w:t>a</w:t>
            </w:r>
            <w:r>
              <w:rPr>
                <w:spacing w:val="40"/>
              </w:rPr>
              <w:t xml:space="preserve"> </w:t>
            </w:r>
            <w:r>
              <w:t>amparar por el contratista</w:t>
            </w:r>
          </w:p>
        </w:tc>
        <w:tc>
          <w:tcPr>
            <w:tcW w:w="2190" w:type="dxa"/>
          </w:tcPr>
          <w:p w14:paraId="72E40F81" w14:textId="77777777" w:rsidR="00FB4939" w:rsidRDefault="00FB4939" w:rsidP="00FB4939">
            <w:pPr>
              <w:pStyle w:val="TableParagraph"/>
              <w:spacing w:line="267" w:lineRule="exact"/>
              <w:ind w:left="107"/>
              <w:jc w:val="both"/>
            </w:pPr>
            <w:r>
              <w:rPr>
                <w:spacing w:val="-2"/>
              </w:rPr>
              <w:t>Monto</w:t>
            </w:r>
          </w:p>
        </w:tc>
        <w:tc>
          <w:tcPr>
            <w:tcW w:w="1866" w:type="dxa"/>
          </w:tcPr>
          <w:p w14:paraId="3233B376" w14:textId="77777777" w:rsidR="00FB4939" w:rsidRDefault="00FB4939" w:rsidP="00FB4939">
            <w:pPr>
              <w:pStyle w:val="TableParagraph"/>
              <w:tabs>
                <w:tab w:val="left" w:pos="1430"/>
              </w:tabs>
              <w:spacing w:line="268" w:lineRule="exact"/>
              <w:ind w:left="107" w:right="99"/>
              <w:jc w:val="both"/>
            </w:pPr>
            <w:r>
              <w:rPr>
                <w:spacing w:val="-4"/>
              </w:rPr>
              <w:t>Base</w:t>
            </w:r>
            <w:r>
              <w:tab/>
            </w:r>
            <w:r>
              <w:rPr>
                <w:spacing w:val="-6"/>
              </w:rPr>
              <w:t xml:space="preserve">de </w:t>
            </w:r>
            <w:r>
              <w:rPr>
                <w:spacing w:val="-2"/>
              </w:rPr>
              <w:t>liquidación</w:t>
            </w:r>
          </w:p>
        </w:tc>
        <w:tc>
          <w:tcPr>
            <w:tcW w:w="2798" w:type="dxa"/>
          </w:tcPr>
          <w:p w14:paraId="0478896B" w14:textId="77777777" w:rsidR="00FB4939" w:rsidRDefault="00FB4939" w:rsidP="00FB4939">
            <w:pPr>
              <w:pStyle w:val="TableParagraph"/>
              <w:spacing w:line="267" w:lineRule="exact"/>
              <w:ind w:left="107"/>
              <w:jc w:val="both"/>
            </w:pPr>
            <w:r>
              <w:t>Vigencia</w:t>
            </w:r>
            <w:r>
              <w:rPr>
                <w:spacing w:val="-4"/>
              </w:rPr>
              <w:t xml:space="preserve"> </w:t>
            </w:r>
            <w:r>
              <w:t>del</w:t>
            </w:r>
            <w:r>
              <w:rPr>
                <w:spacing w:val="-2"/>
              </w:rPr>
              <w:t xml:space="preserve"> seguro</w:t>
            </w:r>
          </w:p>
        </w:tc>
      </w:tr>
      <w:tr w:rsidR="00FB4939" w14:paraId="1298F3D2" w14:textId="77777777" w:rsidTr="0039258A">
        <w:trPr>
          <w:trHeight w:val="406"/>
        </w:trPr>
        <w:tc>
          <w:tcPr>
            <w:tcW w:w="2497" w:type="dxa"/>
          </w:tcPr>
          <w:p w14:paraId="6C86442B" w14:textId="77777777" w:rsidR="00FB4939" w:rsidRDefault="00FB4939" w:rsidP="003C32A5">
            <w:pPr>
              <w:pStyle w:val="TableParagraph"/>
              <w:ind w:left="107" w:right="179"/>
            </w:pPr>
          </w:p>
        </w:tc>
        <w:tc>
          <w:tcPr>
            <w:tcW w:w="2190" w:type="dxa"/>
          </w:tcPr>
          <w:p w14:paraId="75F2211A" w14:textId="77777777" w:rsidR="00FB4939" w:rsidRDefault="00FB4939" w:rsidP="003C32A5">
            <w:pPr>
              <w:pStyle w:val="TableParagraph"/>
              <w:spacing w:line="249" w:lineRule="exact"/>
              <w:ind w:left="107"/>
            </w:pPr>
          </w:p>
        </w:tc>
        <w:tc>
          <w:tcPr>
            <w:tcW w:w="1866" w:type="dxa"/>
          </w:tcPr>
          <w:p w14:paraId="64ECC978" w14:textId="77777777" w:rsidR="00FB4939" w:rsidRDefault="00FB4939" w:rsidP="003C32A5">
            <w:pPr>
              <w:pStyle w:val="TableParagraph"/>
              <w:tabs>
                <w:tab w:val="left" w:pos="560"/>
                <w:tab w:val="left" w:pos="1367"/>
              </w:tabs>
              <w:ind w:left="107" w:right="102"/>
            </w:pPr>
          </w:p>
        </w:tc>
        <w:tc>
          <w:tcPr>
            <w:tcW w:w="2798" w:type="dxa"/>
          </w:tcPr>
          <w:p w14:paraId="6AF9F781" w14:textId="77777777" w:rsidR="00FB4939" w:rsidRDefault="00FB4939" w:rsidP="003C32A5">
            <w:pPr>
              <w:pStyle w:val="TableParagraph"/>
              <w:tabs>
                <w:tab w:val="left" w:pos="920"/>
                <w:tab w:val="left" w:pos="2408"/>
              </w:tabs>
              <w:ind w:left="107" w:right="98"/>
            </w:pPr>
          </w:p>
        </w:tc>
      </w:tr>
      <w:tr w:rsidR="00FB4939" w14:paraId="281377C1" w14:textId="77777777" w:rsidTr="0039258A">
        <w:trPr>
          <w:trHeight w:val="424"/>
        </w:trPr>
        <w:tc>
          <w:tcPr>
            <w:tcW w:w="2497" w:type="dxa"/>
          </w:tcPr>
          <w:p w14:paraId="10CE7EC2" w14:textId="77777777" w:rsidR="00FB4939" w:rsidRDefault="00FB4939" w:rsidP="003C32A5">
            <w:pPr>
              <w:pStyle w:val="TableParagraph"/>
              <w:tabs>
                <w:tab w:val="left" w:pos="2176"/>
              </w:tabs>
              <w:spacing w:line="266" w:lineRule="exact"/>
              <w:ind w:left="107" w:right="97"/>
            </w:pPr>
          </w:p>
        </w:tc>
        <w:tc>
          <w:tcPr>
            <w:tcW w:w="2190" w:type="dxa"/>
          </w:tcPr>
          <w:p w14:paraId="5CE1862E" w14:textId="77777777" w:rsidR="00FB4939" w:rsidRDefault="00FB4939" w:rsidP="003C32A5">
            <w:pPr>
              <w:pStyle w:val="TableParagraph"/>
              <w:tabs>
                <w:tab w:val="left" w:pos="1474"/>
              </w:tabs>
              <w:spacing w:line="266" w:lineRule="exact"/>
              <w:ind w:left="107" w:right="100"/>
            </w:pPr>
          </w:p>
        </w:tc>
        <w:tc>
          <w:tcPr>
            <w:tcW w:w="1866" w:type="dxa"/>
          </w:tcPr>
          <w:p w14:paraId="52E58B45" w14:textId="77777777" w:rsidR="00FB4939" w:rsidRDefault="00FB4939" w:rsidP="003C32A5">
            <w:pPr>
              <w:pStyle w:val="TableParagraph"/>
              <w:tabs>
                <w:tab w:val="left" w:pos="560"/>
                <w:tab w:val="left" w:pos="1367"/>
              </w:tabs>
              <w:spacing w:line="266" w:lineRule="exact"/>
              <w:ind w:left="107" w:right="102"/>
            </w:pPr>
          </w:p>
        </w:tc>
        <w:tc>
          <w:tcPr>
            <w:tcW w:w="2798" w:type="dxa"/>
          </w:tcPr>
          <w:p w14:paraId="4B1CB9DF" w14:textId="77777777" w:rsidR="00FB4939" w:rsidRDefault="00FB4939" w:rsidP="003C32A5">
            <w:pPr>
              <w:pStyle w:val="TableParagraph"/>
              <w:spacing w:line="266" w:lineRule="exact"/>
              <w:ind w:left="107"/>
            </w:pPr>
          </w:p>
        </w:tc>
      </w:tr>
    </w:tbl>
    <w:p w14:paraId="293D65FF" w14:textId="77777777" w:rsidR="00FB4939" w:rsidRDefault="00FB4939" w:rsidP="00FB4939">
      <w:pPr>
        <w:rPr>
          <w:rFonts w:ascii="Verdana" w:eastAsia="Verdana" w:hAnsi="Verdana"/>
          <w:i w:val="0"/>
          <w:iCs/>
          <w:sz w:val="22"/>
          <w:szCs w:val="22"/>
          <w:lang w:val="es-ES_tradnl"/>
        </w:rPr>
      </w:pPr>
    </w:p>
    <w:p w14:paraId="370112CC" w14:textId="77777777" w:rsidR="008F315C" w:rsidRDefault="008F315C" w:rsidP="00FB4939">
      <w:pPr>
        <w:rPr>
          <w:rFonts w:ascii="Verdana" w:eastAsia="Verdana" w:hAnsi="Verdana"/>
          <w:i w:val="0"/>
          <w:iCs/>
          <w:sz w:val="22"/>
          <w:szCs w:val="22"/>
          <w:lang w:val="es-ES_tradnl"/>
        </w:rPr>
      </w:pPr>
    </w:p>
    <w:p w14:paraId="5122FDAB" w14:textId="4426CCB3" w:rsidR="008F315C" w:rsidRDefault="008F315C" w:rsidP="00FB4939">
      <w:pPr>
        <w:rPr>
          <w:rFonts w:ascii="Verdana" w:eastAsia="Verdana" w:hAnsi="Verdana"/>
          <w:i w:val="0"/>
          <w:iCs/>
          <w:sz w:val="22"/>
          <w:szCs w:val="22"/>
          <w:lang w:val="es-ES_tradnl"/>
        </w:rPr>
      </w:pPr>
    </w:p>
    <w:tbl>
      <w:tblPr>
        <w:tblStyle w:val="TableNormal"/>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7"/>
        <w:gridCol w:w="2190"/>
        <w:gridCol w:w="1866"/>
        <w:gridCol w:w="2798"/>
      </w:tblGrid>
      <w:tr w:rsidR="0045057F" w14:paraId="20FA7BEE" w14:textId="77777777" w:rsidTr="0045057F">
        <w:trPr>
          <w:trHeight w:val="554"/>
        </w:trPr>
        <w:tc>
          <w:tcPr>
            <w:tcW w:w="9351" w:type="dxa"/>
            <w:gridSpan w:val="4"/>
            <w:shd w:val="clear" w:color="auto" w:fill="F2F2F2" w:themeFill="background1" w:themeFillShade="F2"/>
          </w:tcPr>
          <w:p w14:paraId="618AB2CE" w14:textId="1F87D84E" w:rsidR="0045057F" w:rsidRPr="0045057F" w:rsidRDefault="0045057F" w:rsidP="0045057F">
            <w:pPr>
              <w:pStyle w:val="TableParagraph"/>
              <w:spacing w:line="267" w:lineRule="exact"/>
              <w:ind w:left="107"/>
              <w:jc w:val="center"/>
              <w:rPr>
                <w:b/>
                <w:bCs/>
              </w:rPr>
            </w:pPr>
            <w:r w:rsidRPr="0045057F">
              <w:rPr>
                <w:b/>
                <w:bCs/>
                <w:lang w:val="es-ES_tradnl"/>
              </w:rPr>
              <w:t>Póliza de Responsabilidad Civil Extracontractual (Si aplica)</w:t>
            </w:r>
          </w:p>
        </w:tc>
      </w:tr>
      <w:tr w:rsidR="0045057F" w14:paraId="12D46EA3" w14:textId="77777777" w:rsidTr="003C32A5">
        <w:trPr>
          <w:trHeight w:val="406"/>
        </w:trPr>
        <w:tc>
          <w:tcPr>
            <w:tcW w:w="2497" w:type="dxa"/>
          </w:tcPr>
          <w:p w14:paraId="44710CF0" w14:textId="02C4A55C" w:rsidR="0045057F" w:rsidRDefault="0045057F" w:rsidP="0045057F">
            <w:pPr>
              <w:pStyle w:val="TableParagraph"/>
              <w:ind w:left="107" w:right="179"/>
            </w:pPr>
            <w:r>
              <w:t>Riesgos</w:t>
            </w:r>
            <w:r>
              <w:rPr>
                <w:spacing w:val="40"/>
              </w:rPr>
              <w:t xml:space="preserve"> </w:t>
            </w:r>
            <w:r>
              <w:t>a</w:t>
            </w:r>
            <w:r>
              <w:rPr>
                <w:spacing w:val="40"/>
              </w:rPr>
              <w:t xml:space="preserve"> </w:t>
            </w:r>
            <w:r>
              <w:t>amparar por el contratista</w:t>
            </w:r>
          </w:p>
        </w:tc>
        <w:tc>
          <w:tcPr>
            <w:tcW w:w="2190" w:type="dxa"/>
          </w:tcPr>
          <w:p w14:paraId="400A24DC" w14:textId="4D0860DC" w:rsidR="0045057F" w:rsidRDefault="0045057F" w:rsidP="0045057F">
            <w:pPr>
              <w:pStyle w:val="TableParagraph"/>
              <w:spacing w:line="249" w:lineRule="exact"/>
              <w:ind w:left="107"/>
            </w:pPr>
            <w:r>
              <w:rPr>
                <w:spacing w:val="-2"/>
              </w:rPr>
              <w:t>Monto</w:t>
            </w:r>
          </w:p>
        </w:tc>
        <w:tc>
          <w:tcPr>
            <w:tcW w:w="1866" w:type="dxa"/>
          </w:tcPr>
          <w:p w14:paraId="6034E54F" w14:textId="5578B8BB" w:rsidR="0045057F" w:rsidRDefault="0045057F" w:rsidP="0045057F">
            <w:pPr>
              <w:pStyle w:val="TableParagraph"/>
              <w:tabs>
                <w:tab w:val="left" w:pos="560"/>
                <w:tab w:val="left" w:pos="1367"/>
              </w:tabs>
              <w:ind w:left="107" w:right="102"/>
            </w:pPr>
            <w:r>
              <w:rPr>
                <w:spacing w:val="-4"/>
              </w:rPr>
              <w:t>Base</w:t>
            </w:r>
            <w:r>
              <w:tab/>
            </w:r>
            <w:r>
              <w:rPr>
                <w:spacing w:val="-6"/>
              </w:rPr>
              <w:t xml:space="preserve">de </w:t>
            </w:r>
            <w:r>
              <w:rPr>
                <w:spacing w:val="-2"/>
              </w:rPr>
              <w:t>liquidación</w:t>
            </w:r>
          </w:p>
        </w:tc>
        <w:tc>
          <w:tcPr>
            <w:tcW w:w="2798" w:type="dxa"/>
          </w:tcPr>
          <w:p w14:paraId="684DFC49" w14:textId="1353C27E" w:rsidR="0045057F" w:rsidRDefault="0045057F" w:rsidP="0045057F">
            <w:pPr>
              <w:pStyle w:val="TableParagraph"/>
              <w:tabs>
                <w:tab w:val="left" w:pos="920"/>
                <w:tab w:val="left" w:pos="2408"/>
              </w:tabs>
              <w:ind w:left="107" w:right="98"/>
            </w:pPr>
            <w:r>
              <w:t>Vigencia</w:t>
            </w:r>
            <w:r>
              <w:rPr>
                <w:spacing w:val="-4"/>
              </w:rPr>
              <w:t xml:space="preserve"> </w:t>
            </w:r>
            <w:r>
              <w:t>del</w:t>
            </w:r>
            <w:r>
              <w:rPr>
                <w:spacing w:val="-2"/>
              </w:rPr>
              <w:t xml:space="preserve"> seguro</w:t>
            </w:r>
          </w:p>
        </w:tc>
      </w:tr>
      <w:tr w:rsidR="0045057F" w14:paraId="59968FC1" w14:textId="77777777" w:rsidTr="00E36FFD">
        <w:trPr>
          <w:trHeight w:val="424"/>
        </w:trPr>
        <w:tc>
          <w:tcPr>
            <w:tcW w:w="2497" w:type="dxa"/>
            <w:vAlign w:val="center"/>
          </w:tcPr>
          <w:p w14:paraId="7AA52F30" w14:textId="77777777" w:rsidR="0045057F" w:rsidRDefault="0045057F" w:rsidP="0045057F">
            <w:pPr>
              <w:pStyle w:val="TableParagraph"/>
              <w:tabs>
                <w:tab w:val="left" w:pos="2176"/>
              </w:tabs>
              <w:spacing w:line="266" w:lineRule="exact"/>
              <w:ind w:left="107" w:right="97"/>
              <w:jc w:val="center"/>
            </w:pPr>
          </w:p>
        </w:tc>
        <w:tc>
          <w:tcPr>
            <w:tcW w:w="2190" w:type="dxa"/>
          </w:tcPr>
          <w:p w14:paraId="2E104BAF" w14:textId="77777777" w:rsidR="0045057F" w:rsidRDefault="0045057F" w:rsidP="0045057F">
            <w:pPr>
              <w:pStyle w:val="TableParagraph"/>
              <w:tabs>
                <w:tab w:val="left" w:pos="1474"/>
              </w:tabs>
              <w:spacing w:line="266" w:lineRule="exact"/>
              <w:ind w:left="107" w:right="100"/>
            </w:pPr>
          </w:p>
        </w:tc>
        <w:tc>
          <w:tcPr>
            <w:tcW w:w="1866" w:type="dxa"/>
            <w:vAlign w:val="center"/>
          </w:tcPr>
          <w:p w14:paraId="42344D2B" w14:textId="77777777" w:rsidR="0045057F" w:rsidRDefault="0045057F" w:rsidP="0045057F">
            <w:pPr>
              <w:pStyle w:val="TableParagraph"/>
              <w:tabs>
                <w:tab w:val="left" w:pos="560"/>
                <w:tab w:val="left" w:pos="1367"/>
              </w:tabs>
              <w:spacing w:line="266" w:lineRule="exact"/>
              <w:ind w:left="107" w:right="102"/>
              <w:jc w:val="center"/>
            </w:pPr>
          </w:p>
        </w:tc>
        <w:tc>
          <w:tcPr>
            <w:tcW w:w="2798" w:type="dxa"/>
          </w:tcPr>
          <w:p w14:paraId="6B81473B" w14:textId="77777777" w:rsidR="0045057F" w:rsidRDefault="0045057F" w:rsidP="0045057F">
            <w:pPr>
              <w:pStyle w:val="TableParagraph"/>
              <w:spacing w:line="266" w:lineRule="exact"/>
              <w:ind w:left="107"/>
            </w:pPr>
          </w:p>
        </w:tc>
      </w:tr>
      <w:tr w:rsidR="0045057F" w14:paraId="1709F999" w14:textId="77777777" w:rsidTr="00E36FFD">
        <w:trPr>
          <w:trHeight w:val="424"/>
        </w:trPr>
        <w:tc>
          <w:tcPr>
            <w:tcW w:w="2497" w:type="dxa"/>
            <w:vAlign w:val="center"/>
          </w:tcPr>
          <w:p w14:paraId="31DF958E" w14:textId="77777777" w:rsidR="0045057F" w:rsidRDefault="0045057F" w:rsidP="0045057F">
            <w:pPr>
              <w:pStyle w:val="TableParagraph"/>
              <w:tabs>
                <w:tab w:val="left" w:pos="2176"/>
              </w:tabs>
              <w:spacing w:line="266" w:lineRule="exact"/>
              <w:ind w:left="107" w:right="97"/>
              <w:jc w:val="center"/>
            </w:pPr>
          </w:p>
        </w:tc>
        <w:tc>
          <w:tcPr>
            <w:tcW w:w="2190" w:type="dxa"/>
          </w:tcPr>
          <w:p w14:paraId="6979401A" w14:textId="77777777" w:rsidR="0045057F" w:rsidRDefault="0045057F" w:rsidP="0045057F">
            <w:pPr>
              <w:pStyle w:val="TableParagraph"/>
              <w:tabs>
                <w:tab w:val="left" w:pos="1474"/>
              </w:tabs>
              <w:spacing w:line="266" w:lineRule="exact"/>
              <w:ind w:left="107" w:right="100"/>
              <w:rPr>
                <w:rStyle w:val="Refdecomentario"/>
                <w:rFonts w:ascii="Calibri" w:eastAsia="Calibri" w:hAnsi="Calibri" w:cs="Times New Roman"/>
                <w:lang w:eastAsia="ar-SA"/>
              </w:rPr>
            </w:pPr>
          </w:p>
        </w:tc>
        <w:tc>
          <w:tcPr>
            <w:tcW w:w="1866" w:type="dxa"/>
            <w:vAlign w:val="center"/>
          </w:tcPr>
          <w:p w14:paraId="6B9D0547" w14:textId="77777777" w:rsidR="0045057F" w:rsidRDefault="0045057F" w:rsidP="0045057F">
            <w:pPr>
              <w:pStyle w:val="TableParagraph"/>
              <w:tabs>
                <w:tab w:val="left" w:pos="560"/>
                <w:tab w:val="left" w:pos="1367"/>
              </w:tabs>
              <w:spacing w:line="266" w:lineRule="exact"/>
              <w:ind w:left="107" w:right="102"/>
              <w:jc w:val="center"/>
            </w:pPr>
          </w:p>
        </w:tc>
        <w:tc>
          <w:tcPr>
            <w:tcW w:w="2798" w:type="dxa"/>
          </w:tcPr>
          <w:p w14:paraId="01E05AD9" w14:textId="77777777" w:rsidR="0045057F" w:rsidRDefault="0045057F" w:rsidP="0045057F">
            <w:pPr>
              <w:pStyle w:val="TableParagraph"/>
              <w:spacing w:line="266" w:lineRule="exact"/>
              <w:ind w:left="107"/>
            </w:pPr>
          </w:p>
        </w:tc>
      </w:tr>
    </w:tbl>
    <w:p w14:paraId="5C7C3947" w14:textId="7F27D9B0" w:rsidR="0039258A" w:rsidRPr="00CE2812" w:rsidRDefault="002540B0" w:rsidP="00284435">
      <w:pPr>
        <w:pStyle w:val="Ttulo1"/>
        <w:rPr>
          <w:i/>
        </w:rPr>
      </w:pPr>
      <w:bookmarkStart w:id="102" w:name="_Toc209016873"/>
      <w:r>
        <w:rPr>
          <w:i/>
        </w:rPr>
        <w:t>8</w:t>
      </w:r>
      <w:r w:rsidR="00CE2812" w:rsidRPr="00CE2812">
        <w:t>. CAUSALES DE RECHAZO DE LA OFERTA</w:t>
      </w:r>
      <w:bookmarkEnd w:id="102"/>
    </w:p>
    <w:p w14:paraId="1718668B" w14:textId="77777777" w:rsidR="00CE2812" w:rsidRPr="00CE2812" w:rsidRDefault="00CE2812" w:rsidP="00CE2812">
      <w:pPr>
        <w:rPr>
          <w:rFonts w:ascii="Verdana" w:eastAsia="Verdana" w:hAnsi="Verdana"/>
          <w:i w:val="0"/>
          <w:iCs/>
          <w:sz w:val="22"/>
          <w:szCs w:val="22"/>
        </w:rPr>
      </w:pPr>
    </w:p>
    <w:p w14:paraId="6D771BF1" w14:textId="77777777" w:rsidR="00CE2812" w:rsidRPr="00CE2812" w:rsidRDefault="00CE2812" w:rsidP="00CE2812">
      <w:pPr>
        <w:rPr>
          <w:rFonts w:ascii="Verdana" w:eastAsia="Verdana" w:hAnsi="Verdana"/>
          <w:i w:val="0"/>
          <w:iCs/>
          <w:sz w:val="22"/>
          <w:szCs w:val="22"/>
        </w:rPr>
      </w:pPr>
      <w:r w:rsidRPr="00CE2812">
        <w:rPr>
          <w:rFonts w:ascii="Verdana" w:eastAsia="Verdana" w:hAnsi="Verdana"/>
          <w:i w:val="0"/>
          <w:iCs/>
          <w:sz w:val="22"/>
          <w:szCs w:val="22"/>
        </w:rPr>
        <w:t>Se rechazarán las propuestas que se encuentren incursas en una o varias de las siguientes causales:</w:t>
      </w:r>
    </w:p>
    <w:p w14:paraId="0D77E749" w14:textId="77777777" w:rsidR="00CE2812" w:rsidRPr="00CE2812" w:rsidRDefault="00CE2812" w:rsidP="00CE2812">
      <w:pPr>
        <w:rPr>
          <w:rFonts w:ascii="Verdana" w:eastAsia="Verdana" w:hAnsi="Verdana"/>
          <w:i w:val="0"/>
          <w:iCs/>
          <w:sz w:val="22"/>
          <w:szCs w:val="22"/>
        </w:rPr>
      </w:pPr>
    </w:p>
    <w:p w14:paraId="4BF0A360" w14:textId="39AE1AA3"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no se presente la carta de presentación de la propuesta (ANEXO 1) debidamente diligenciada y suscrita por la proponente persona natural o por el representante legal de la persona jurídica, representante del consorcio o unión temporal proponente o por el apoderado constituido para el efecto, o cuando éste no se encuentre debidamente autorizado para presentar la oferta de acuerdo con los estatutos sociales o con el acuerdo de integración del consorcio o unión temporal.</w:t>
      </w:r>
    </w:p>
    <w:p w14:paraId="69B87B21" w14:textId="25FC1655"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lastRenderedPageBreak/>
        <w:t>Cuando el proponente incumpla con los requisitos y documentos exigidos en el Pliego de Condiciones y que no sean susceptibles de subsanar, de conformidad con lo establecido en el parágrafo 1 del artículo 5 de la Ley 1882 de 2018.</w:t>
      </w:r>
    </w:p>
    <w:p w14:paraId="65589859" w14:textId="0E4403F1"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Si se comprueba dentro del proceso de selección que la información y documentos presentados por el proponente, o que hacen parte de la oferta, no coinciden con la realidad fáctica de los hechos.</w:t>
      </w:r>
    </w:p>
    <w:p w14:paraId="12D975BC" w14:textId="5B24346A"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proponente, en forma individual o conjunta, no acredite los requisitos habilitantes, o no subsane en debida forma o no presente las aclaraciones o la documentación que la Entidad solicite, dentro del término concedido por la Entidad, en cuanto a los aspectos que pueden subsanarse.</w:t>
      </w:r>
    </w:p>
    <w:p w14:paraId="3B867A40" w14:textId="1297B7D3"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Si la propuesta se presenta subordinada al cumplimiento de cualquier condición o modalidad.</w:t>
      </w:r>
    </w:p>
    <w:p w14:paraId="310CB1A2" w14:textId="4D241561"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Si la propuesta se presenta en forma extemporánea o en un lugar diferente al establecido en el Pliego de Condiciones y en el cronograma del SECOP II.</w:t>
      </w:r>
    </w:p>
    <w:p w14:paraId="4F075929" w14:textId="54E96676"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proponente se encuentre en mora con sus obligaciones con el sistema de seguridad social y parafiscales.</w:t>
      </w:r>
    </w:p>
    <w:p w14:paraId="67F45468" w14:textId="1C820EAA"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no se presente la propuesta económica o no se oferten todos los elementos, o no correspondan a los elementos requeridos.</w:t>
      </w:r>
    </w:p>
    <w:p w14:paraId="235703CF" w14:textId="4DD562F4"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no se presente la garantía de seriedad de la propuesta de conformidad con la Ley 1882 de 2018.</w:t>
      </w:r>
    </w:p>
    <w:p w14:paraId="5C39D07F" w14:textId="39D9FC4F"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valor total de la propuesta supere el presupuesto oficial estimado.</w:t>
      </w:r>
    </w:p>
    <w:p w14:paraId="31009019" w14:textId="096B6BFC"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se presenten inconsistencias, inexactitudes o inconformidades entre la información o documentación allegada por el proponente y lo verificado por la Entidad, sin perjuicio de las acciones legales que puedan iniciarse por este hecho.</w:t>
      </w:r>
    </w:p>
    <w:p w14:paraId="7DA4E180" w14:textId="2C891B98"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No presentar la declaración de situación de control en la que de manera expresa mencione la existencia o inexistencia de situaciones de control y/o la pertenencia a un grupo empresarial.</w:t>
      </w:r>
    </w:p>
    <w:p w14:paraId="396BE436" w14:textId="03F39C61"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oferente: persona jurídica, persona natural, consorcio o unión temporal presente más de una propuesta para este mismo proceso.</w:t>
      </w:r>
    </w:p>
    <w:p w14:paraId="7B1EB711" w14:textId="387F1C9B"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lastRenderedPageBreak/>
        <w:t>Cuando uno o más socios de la persona jurídica proponente o su representante legal, se presenten como personas naturales en este mismo proceso.</w:t>
      </w:r>
    </w:p>
    <w:p w14:paraId="64620401" w14:textId="49C78FB4"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alguno de los participantes se encuentre incurso en alguna de las causales de inhabilidad o incompatibilidad establecidas en las Leyes 80 de 1993, 1150 de 2007 y 1474 de 2011, así como en las demás disposiciones constitucionales y legales vigentes.</w:t>
      </w:r>
    </w:p>
    <w:p w14:paraId="1F408BE2" w14:textId="5C705F69"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la CGN establezca que un proponente ha interferido, influenciado, u obtenida correspondencia interna, proyectos de concepto de evaluación o de respuesta a observaciones, no enviados oficialmente a los proponentes.</w:t>
      </w:r>
    </w:p>
    <w:p w14:paraId="0A4317B3" w14:textId="0EA8E3F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 xml:space="preserve">Cuando la </w:t>
      </w:r>
      <w:r w:rsidR="00C55F0B">
        <w:rPr>
          <w:rFonts w:ascii="Verdana" w:eastAsia="Verdana" w:hAnsi="Verdana"/>
          <w:iCs/>
        </w:rPr>
        <w:t>U.A.E.</w:t>
      </w:r>
      <w:r w:rsidRPr="00CE2812">
        <w:rPr>
          <w:rFonts w:ascii="Verdana" w:eastAsia="Verdana" w:hAnsi="Verdana"/>
          <w:iCs/>
        </w:rPr>
        <w:t xml:space="preserve"> CGN establezca que ha habido confabulación entre los proponentes, que altere la aplicación del principio de selección objetiva.</w:t>
      </w:r>
    </w:p>
    <w:p w14:paraId="4AF0E327" w14:textId="0FFD9A2B"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los bienes o servicios ofertados no cumplan con las condiciones establecidas en la ficha técnica.</w:t>
      </w:r>
    </w:p>
    <w:p w14:paraId="164720B1" w14:textId="2AA13CA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carezca de capacidad para desarrollar el objeto de la presente contratación.</w:t>
      </w:r>
    </w:p>
    <w:p w14:paraId="41BDF1C1" w14:textId="7CFA810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 xml:space="preserve">La no presentación del </w:t>
      </w:r>
      <w:r w:rsidRPr="00CE2812">
        <w:rPr>
          <w:rFonts w:ascii="Verdana" w:eastAsia="Verdana" w:hAnsi="Verdana"/>
          <w:b/>
          <w:bCs/>
          <w:iCs/>
          <w:u w:val="single"/>
        </w:rPr>
        <w:t>ANEXO 4 "OFERTA ECONÓMICA”</w:t>
      </w:r>
      <w:r w:rsidRPr="00CE2812">
        <w:rPr>
          <w:rFonts w:ascii="Verdana" w:eastAsia="Verdana" w:hAnsi="Verdana"/>
          <w:iCs/>
        </w:rPr>
        <w:t xml:space="preserve"> con la oferta o se modifique su contenido, o no se diligencie en su totalidad.</w:t>
      </w:r>
    </w:p>
    <w:p w14:paraId="2EF04F95" w14:textId="3CDB25AD"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valor de la oferta económica se considere artificialmente bajo y analizadas las explicaciones del proponente, la U</w:t>
      </w:r>
      <w:r w:rsidR="00C55F0B">
        <w:rPr>
          <w:rFonts w:ascii="Verdana" w:eastAsia="Verdana" w:hAnsi="Verdana"/>
          <w:iCs/>
        </w:rPr>
        <w:t>.</w:t>
      </w:r>
      <w:r w:rsidRPr="00CE2812">
        <w:rPr>
          <w:rFonts w:ascii="Verdana" w:eastAsia="Verdana" w:hAnsi="Verdana"/>
          <w:iCs/>
        </w:rPr>
        <w:t>A</w:t>
      </w:r>
      <w:r w:rsidR="00C55F0B">
        <w:rPr>
          <w:rFonts w:ascii="Verdana" w:eastAsia="Verdana" w:hAnsi="Verdana"/>
          <w:iCs/>
        </w:rPr>
        <w:t>.</w:t>
      </w:r>
      <w:r w:rsidRPr="00CE2812">
        <w:rPr>
          <w:rFonts w:ascii="Verdana" w:eastAsia="Verdana" w:hAnsi="Verdana"/>
          <w:iCs/>
        </w:rPr>
        <w:t>E</w:t>
      </w:r>
      <w:r w:rsidR="00C55F0B">
        <w:rPr>
          <w:rFonts w:ascii="Verdana" w:eastAsia="Verdana" w:hAnsi="Verdana"/>
          <w:iCs/>
        </w:rPr>
        <w:t>.</w:t>
      </w:r>
      <w:r w:rsidRPr="00CE2812">
        <w:rPr>
          <w:rFonts w:ascii="Verdana" w:eastAsia="Verdana" w:hAnsi="Verdana"/>
          <w:iCs/>
        </w:rPr>
        <w:t xml:space="preserve"> CGN considere con fundamentos objetivos y razonables que esa propuesta económica pone en riesgo el proceso y el cumplimiento de las obligaciones contractuales en caso de resultar favorecido con la adjudicación.</w:t>
      </w:r>
    </w:p>
    <w:p w14:paraId="5429D222" w14:textId="75974950"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un proponente, persona natural o el representante legal de la persona jurídica o del consorcio o unión temporal, se encuentre reportado en el Boletín de Antecedentes Disciplinarios.</w:t>
      </w:r>
    </w:p>
    <w:p w14:paraId="636F355F" w14:textId="2198CC34"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Cuando el proponente persona natural o representante legal de la persona jurídica o del consorcio unión temporal, según el caso, registre antecedentes judiciales consistentes en sentencia judicial condenatoria con pena accesoria de inhabilidad para el ejercicio de derechos y funciones públicas.</w:t>
      </w:r>
    </w:p>
    <w:p w14:paraId="3C5F613E" w14:textId="7216CB96"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t>Las demás causales no contempladas expresamente en este numeral, que se encuentren expresamente señaladas a lo largo del presente Pliego de Condiciones.</w:t>
      </w:r>
    </w:p>
    <w:p w14:paraId="3222584C" w14:textId="6A9AB4B5" w:rsidR="00CE2812" w:rsidRPr="00CE2812" w:rsidRDefault="00CE2812" w:rsidP="00433B12">
      <w:pPr>
        <w:pStyle w:val="Prrafodelista"/>
        <w:numPr>
          <w:ilvl w:val="0"/>
          <w:numId w:val="27"/>
        </w:numPr>
        <w:jc w:val="both"/>
        <w:rPr>
          <w:rFonts w:ascii="Verdana" w:eastAsia="Verdana" w:hAnsi="Verdana"/>
          <w:iCs/>
        </w:rPr>
      </w:pPr>
      <w:r w:rsidRPr="00CE2812">
        <w:rPr>
          <w:rFonts w:ascii="Verdana" w:eastAsia="Verdana" w:hAnsi="Verdana"/>
          <w:iCs/>
        </w:rPr>
        <w:lastRenderedPageBreak/>
        <w:t>Cualquier otra causal contemplada en la ley.</w:t>
      </w:r>
    </w:p>
    <w:p w14:paraId="6AA22E1A" w14:textId="77777777" w:rsidR="00CE2812" w:rsidRPr="00CE2812" w:rsidRDefault="00CE2812" w:rsidP="00CE2812">
      <w:pPr>
        <w:rPr>
          <w:rFonts w:ascii="Verdana" w:eastAsia="Verdana" w:hAnsi="Verdana"/>
          <w:i w:val="0"/>
          <w:iCs/>
          <w:sz w:val="22"/>
          <w:szCs w:val="22"/>
        </w:rPr>
      </w:pPr>
    </w:p>
    <w:p w14:paraId="57F681DB" w14:textId="691A7EE9" w:rsidR="00CE2812" w:rsidRPr="00CE2812" w:rsidRDefault="00F77DBA" w:rsidP="00CE2812">
      <w:pPr>
        <w:rPr>
          <w:rFonts w:ascii="Verdana" w:eastAsia="Verdana" w:hAnsi="Verdana"/>
          <w:i w:val="0"/>
          <w:iCs/>
          <w:sz w:val="22"/>
          <w:szCs w:val="22"/>
        </w:rPr>
      </w:pPr>
      <w:r>
        <w:rPr>
          <w:rFonts w:ascii="Verdana" w:eastAsia="Verdana" w:hAnsi="Verdana"/>
          <w:b/>
          <w:bCs/>
          <w:i w:val="0"/>
          <w:iCs/>
          <w:sz w:val="22"/>
          <w:szCs w:val="22"/>
        </w:rPr>
        <w:t>Nota:</w:t>
      </w:r>
      <w:r w:rsidR="00CE2812" w:rsidRPr="00CE2812">
        <w:rPr>
          <w:rFonts w:ascii="Verdana" w:eastAsia="Verdana" w:hAnsi="Verdana"/>
          <w:i w:val="0"/>
          <w:iCs/>
          <w:sz w:val="22"/>
          <w:szCs w:val="22"/>
        </w:rPr>
        <w:t xml:space="preserve"> Serán causales de rechazo todo lo anterior, sin el perjuicio del derecho que tienen los proponentes a subsanar los documentos que tengan esta naturaleza.</w:t>
      </w:r>
    </w:p>
    <w:p w14:paraId="106A30E2" w14:textId="77777777" w:rsidR="00CE2812" w:rsidRDefault="00CE2812" w:rsidP="00CE2812">
      <w:pPr>
        <w:rPr>
          <w:rFonts w:eastAsia="Verdana"/>
          <w:b/>
          <w:bCs/>
          <w:i w:val="0"/>
          <w:iCs/>
        </w:rPr>
      </w:pPr>
    </w:p>
    <w:p w14:paraId="1752A9E0" w14:textId="7F4B12E9" w:rsidR="00CE2812" w:rsidRPr="00C55F0B" w:rsidRDefault="00591A64" w:rsidP="00284435">
      <w:pPr>
        <w:pStyle w:val="Ttulo1"/>
      </w:pPr>
      <w:bookmarkStart w:id="103" w:name="_Toc209016874"/>
      <w:r>
        <w:t>9</w:t>
      </w:r>
      <w:r w:rsidR="00CE2812" w:rsidRPr="00C55F0B">
        <w:t>. CAUSALES DE DECLARATORIA DE DESIERTO DELPROCESO DE SELECCIÓN</w:t>
      </w:r>
      <w:bookmarkEnd w:id="103"/>
    </w:p>
    <w:p w14:paraId="6AEC52CC" w14:textId="77777777" w:rsidR="00CE2812" w:rsidRDefault="00CE2812" w:rsidP="00CE2812">
      <w:pPr>
        <w:rPr>
          <w:rFonts w:ascii="Verdana" w:eastAsia="Verdana" w:hAnsi="Verdana"/>
          <w:i w:val="0"/>
          <w:iCs/>
          <w:sz w:val="22"/>
          <w:szCs w:val="22"/>
          <w:lang w:val="es-ES_tradnl"/>
        </w:rPr>
      </w:pPr>
    </w:p>
    <w:p w14:paraId="27EC5E0C" w14:textId="0ADA74E3" w:rsidR="00CE2812" w:rsidRDefault="00CE2812" w:rsidP="00CE2812">
      <w:pPr>
        <w:rPr>
          <w:rFonts w:ascii="Verdana" w:eastAsia="Verdana" w:hAnsi="Verdana"/>
          <w:i w:val="0"/>
          <w:iCs/>
          <w:sz w:val="22"/>
          <w:szCs w:val="22"/>
          <w:lang w:val="es-ES_tradnl"/>
        </w:rPr>
      </w:pPr>
      <w:r w:rsidRPr="00CE2812">
        <w:rPr>
          <w:rFonts w:ascii="Verdana" w:eastAsia="Verdana" w:hAnsi="Verdana"/>
          <w:i w:val="0"/>
          <w:iCs/>
          <w:sz w:val="22"/>
          <w:szCs w:val="22"/>
          <w:lang w:val="es-ES_tradnl"/>
        </w:rPr>
        <w:t>La Contaduría General de la Nación, declarará desierto el presente proceso de selección cuando: (a) no se presenten Ofertas; (b) ninguna de las Ofertas resulte admisible en los factores jurídicos, técnicos, financieros y de experiencia previstos en el Pliego de</w:t>
      </w:r>
      <w:r>
        <w:rPr>
          <w:rFonts w:ascii="Verdana" w:eastAsia="Verdana" w:hAnsi="Verdana"/>
          <w:i w:val="0"/>
          <w:iCs/>
          <w:sz w:val="22"/>
          <w:szCs w:val="22"/>
          <w:lang w:val="es-ES_tradnl"/>
        </w:rPr>
        <w:t xml:space="preserve"> </w:t>
      </w:r>
      <w:r w:rsidRPr="00CE2812">
        <w:rPr>
          <w:rFonts w:ascii="Verdana" w:eastAsia="Verdana" w:hAnsi="Verdana"/>
          <w:i w:val="0"/>
          <w:iCs/>
          <w:sz w:val="22"/>
          <w:szCs w:val="22"/>
          <w:lang w:val="es-ES_tradnl"/>
        </w:rPr>
        <w:t>Condiciones; (c) existan causas o motivos que impidan la escogencia objetiva del Proponente; (d) el ordenador del gasto de la U.A.E. Contaduría General de la Nación no acoja la recomendación del comité evaluador y opte por la declaratoria de desierta del proceso, caso en el cual deberá motivar su decisión; y (e) se presenten los demás casos contemplados en la ley.</w:t>
      </w:r>
    </w:p>
    <w:p w14:paraId="65DF2175" w14:textId="77777777" w:rsidR="00595B7E" w:rsidRDefault="00595B7E" w:rsidP="00CE2812">
      <w:pPr>
        <w:rPr>
          <w:rFonts w:ascii="Verdana" w:eastAsia="Verdana" w:hAnsi="Verdana"/>
          <w:i w:val="0"/>
          <w:iCs/>
          <w:sz w:val="22"/>
          <w:szCs w:val="22"/>
          <w:lang w:val="es-ES_tradnl"/>
        </w:rPr>
      </w:pPr>
    </w:p>
    <w:p w14:paraId="2B531721" w14:textId="07981141" w:rsidR="00595B7E" w:rsidRPr="00595B7E" w:rsidRDefault="0073216E" w:rsidP="00284435">
      <w:pPr>
        <w:pStyle w:val="Ttulo1"/>
        <w:rPr>
          <w:i/>
        </w:rPr>
      </w:pPr>
      <w:bookmarkStart w:id="104" w:name="_Toc209016875"/>
      <w:r>
        <w:t>10</w:t>
      </w:r>
      <w:r w:rsidR="00595B7E" w:rsidRPr="00595B7E">
        <w:t>.</w:t>
      </w:r>
      <w:r w:rsidR="00595B7E">
        <w:t xml:space="preserve"> </w:t>
      </w:r>
      <w:r w:rsidR="00595B7E" w:rsidRPr="00595B7E">
        <w:t>ACUERDOS COMERCIALES</w:t>
      </w:r>
      <w:bookmarkEnd w:id="104"/>
    </w:p>
    <w:p w14:paraId="2F7DB2CB" w14:textId="77777777" w:rsidR="00595B7E" w:rsidRPr="00595B7E" w:rsidRDefault="00595B7E" w:rsidP="00595B7E">
      <w:pPr>
        <w:rPr>
          <w:rFonts w:ascii="Verdana" w:eastAsia="Verdana" w:hAnsi="Verdana"/>
          <w:i w:val="0"/>
          <w:iCs/>
          <w:sz w:val="22"/>
          <w:szCs w:val="22"/>
          <w:lang w:val="es-ES_tradnl"/>
        </w:rPr>
      </w:pPr>
    </w:p>
    <w:p w14:paraId="2DAB22C8" w14:textId="1191F85A" w:rsidR="00595B7E" w:rsidRPr="00595B7E" w:rsidRDefault="00595B7E" w:rsidP="00595B7E">
      <w:pPr>
        <w:rPr>
          <w:rFonts w:ascii="Verdana" w:eastAsia="Verdana" w:hAnsi="Verdana"/>
          <w:i w:val="0"/>
          <w:iCs/>
          <w:sz w:val="22"/>
          <w:szCs w:val="22"/>
          <w:lang w:val="es-ES_tradnl"/>
        </w:rPr>
      </w:pPr>
      <w:r w:rsidRPr="00595B7E">
        <w:rPr>
          <w:rFonts w:ascii="Verdana" w:eastAsia="Verdana" w:hAnsi="Verdana"/>
          <w:i w:val="0"/>
          <w:iCs/>
          <w:sz w:val="22"/>
          <w:szCs w:val="22"/>
          <w:lang w:val="es-ES_tradnl"/>
        </w:rPr>
        <w:t>De conformidad con el Decreto 1082 de 2015 artículo 2.2.1.2.4.1.1, y el "Manual para el manejo de los Acuerdos Comerciales en Procesos de Contratación” (CCE- EICP-MA-03), y su Anexo 3: Aplicación de los Acuerdos Comerciales para Entidades Estatales del nivel nacional, a continuación, la U.A.E</w:t>
      </w:r>
      <w:r>
        <w:rPr>
          <w:rFonts w:ascii="Verdana" w:eastAsia="Verdana" w:hAnsi="Verdana"/>
          <w:i w:val="0"/>
          <w:iCs/>
          <w:sz w:val="22"/>
          <w:szCs w:val="22"/>
          <w:lang w:val="es-ES_tradnl"/>
        </w:rPr>
        <w:t>.</w:t>
      </w:r>
      <w:r w:rsidRPr="00595B7E">
        <w:rPr>
          <w:rFonts w:ascii="Verdana" w:eastAsia="Verdana" w:hAnsi="Verdana"/>
          <w:i w:val="0"/>
          <w:iCs/>
          <w:sz w:val="22"/>
          <w:szCs w:val="22"/>
          <w:lang w:val="es-ES_tradnl"/>
        </w:rPr>
        <w:t xml:space="preserve"> Contaduría General de la Nación realiza el análisis de los acuerdos y tratados internacionales para el presente proceso contractual:</w:t>
      </w:r>
    </w:p>
    <w:p w14:paraId="72A74EF2" w14:textId="77777777" w:rsidR="00595B7E" w:rsidRPr="00595B7E" w:rsidRDefault="00595B7E" w:rsidP="00595B7E">
      <w:pPr>
        <w:rPr>
          <w:rFonts w:ascii="Verdana" w:eastAsia="Verdana" w:hAnsi="Verdana"/>
          <w:i w:val="0"/>
          <w:iCs/>
          <w:color w:val="EE0000"/>
          <w:sz w:val="22"/>
          <w:szCs w:val="22"/>
          <w:lang w:val="es-ES_tradnl"/>
        </w:rPr>
      </w:pPr>
    </w:p>
    <w:p w14:paraId="52485615" w14:textId="56D98A9B" w:rsidR="00595B7E" w:rsidRPr="00595B7E" w:rsidRDefault="00595B7E" w:rsidP="00595B7E">
      <w:pPr>
        <w:rPr>
          <w:rFonts w:ascii="Verdana" w:eastAsia="Verdana" w:hAnsi="Verdana"/>
          <w:i w:val="0"/>
          <w:iCs/>
          <w:color w:val="EE0000"/>
          <w:sz w:val="22"/>
          <w:szCs w:val="22"/>
          <w:lang w:val="es-ES_tradnl"/>
        </w:rPr>
      </w:pPr>
      <w:r w:rsidRPr="00595B7E">
        <w:rPr>
          <w:rFonts w:ascii="Verdana" w:eastAsia="Verdana" w:hAnsi="Verdana"/>
          <w:i w:val="0"/>
          <w:iCs/>
          <w:color w:val="EE0000"/>
          <w:sz w:val="22"/>
          <w:szCs w:val="22"/>
          <w:lang w:val="es-ES_tradnl"/>
        </w:rPr>
        <w:t>DILIGENCIAR CUADRO</w:t>
      </w:r>
    </w:p>
    <w:p w14:paraId="06A1B502" w14:textId="77777777" w:rsidR="00CE2812" w:rsidRDefault="00CE2812" w:rsidP="00CE2812">
      <w:pPr>
        <w:rPr>
          <w:rFonts w:eastAsia="Verdana"/>
          <w:lang w:val="es-ES_tradnl"/>
        </w:rPr>
      </w:pPr>
    </w:p>
    <w:tbl>
      <w:tblPr>
        <w:tblStyle w:val="TableNormal"/>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4"/>
        <w:gridCol w:w="615"/>
        <w:gridCol w:w="1065"/>
        <w:gridCol w:w="1988"/>
        <w:gridCol w:w="7"/>
        <w:gridCol w:w="1518"/>
        <w:gridCol w:w="11"/>
        <w:gridCol w:w="844"/>
        <w:gridCol w:w="25"/>
        <w:gridCol w:w="1038"/>
        <w:gridCol w:w="10"/>
        <w:gridCol w:w="22"/>
        <w:gridCol w:w="920"/>
        <w:gridCol w:w="8"/>
        <w:gridCol w:w="38"/>
      </w:tblGrid>
      <w:tr w:rsidR="00595B7E" w14:paraId="3CED7621" w14:textId="77777777" w:rsidTr="00595B7E">
        <w:trPr>
          <w:gridAfter w:val="1"/>
          <w:wAfter w:w="30" w:type="dxa"/>
          <w:trHeight w:val="1359"/>
        </w:trPr>
        <w:tc>
          <w:tcPr>
            <w:tcW w:w="1340" w:type="dxa"/>
            <w:gridSpan w:val="2"/>
            <w:shd w:val="clear" w:color="auto" w:fill="D9D9D9"/>
          </w:tcPr>
          <w:p w14:paraId="330F639D" w14:textId="77777777" w:rsidR="00595B7E" w:rsidRDefault="00595B7E" w:rsidP="009A3A25">
            <w:pPr>
              <w:pStyle w:val="TableParagraph"/>
              <w:rPr>
                <w:sz w:val="16"/>
              </w:rPr>
            </w:pPr>
          </w:p>
          <w:p w14:paraId="706D5B3E" w14:textId="77777777" w:rsidR="00595B7E" w:rsidRDefault="00595B7E" w:rsidP="009A3A25">
            <w:pPr>
              <w:pStyle w:val="TableParagraph"/>
              <w:spacing w:before="59"/>
              <w:rPr>
                <w:sz w:val="16"/>
              </w:rPr>
            </w:pPr>
          </w:p>
          <w:p w14:paraId="2E52583B" w14:textId="77777777" w:rsidR="00595B7E" w:rsidRDefault="00595B7E" w:rsidP="009A3A25">
            <w:pPr>
              <w:pStyle w:val="TableParagraph"/>
              <w:spacing w:line="276" w:lineRule="auto"/>
              <w:ind w:left="299" w:firstLine="64"/>
              <w:rPr>
                <w:b/>
                <w:sz w:val="16"/>
              </w:rPr>
            </w:pPr>
            <w:r>
              <w:rPr>
                <w:b/>
                <w:spacing w:val="-2"/>
                <w:sz w:val="16"/>
              </w:rPr>
              <w:t>Acuerdo comercial</w:t>
            </w:r>
          </w:p>
        </w:tc>
        <w:tc>
          <w:tcPr>
            <w:tcW w:w="1066" w:type="dxa"/>
            <w:shd w:val="clear" w:color="auto" w:fill="D9D9D9"/>
          </w:tcPr>
          <w:p w14:paraId="280F88E8" w14:textId="238D8027" w:rsidR="00595B7E" w:rsidRDefault="00595B7E" w:rsidP="009A3A25">
            <w:pPr>
              <w:pStyle w:val="TableParagraph"/>
              <w:spacing w:before="2" w:line="276" w:lineRule="auto"/>
              <w:ind w:left="76" w:right="64" w:hanging="2"/>
              <w:jc w:val="center"/>
              <w:rPr>
                <w:b/>
                <w:sz w:val="16"/>
              </w:rPr>
            </w:pPr>
            <w:r>
              <w:rPr>
                <w:b/>
                <w:spacing w:val="-2"/>
                <w:sz w:val="16"/>
              </w:rPr>
              <w:t xml:space="preserve">Entidad Estatal </w:t>
            </w:r>
            <w:r>
              <w:rPr>
                <w:b/>
                <w:sz w:val="16"/>
              </w:rPr>
              <w:t>Municipal</w:t>
            </w:r>
            <w:r>
              <w:rPr>
                <w:b/>
                <w:spacing w:val="-14"/>
                <w:sz w:val="16"/>
              </w:rPr>
              <w:t xml:space="preserve"> </w:t>
            </w:r>
            <w:r>
              <w:rPr>
                <w:b/>
                <w:sz w:val="16"/>
              </w:rPr>
              <w:t xml:space="preserve">y </w:t>
            </w:r>
            <w:r>
              <w:rPr>
                <w:b/>
                <w:spacing w:val="-2"/>
                <w:sz w:val="16"/>
              </w:rPr>
              <w:t>Departame</w:t>
            </w:r>
            <w:r>
              <w:rPr>
                <w:b/>
                <w:spacing w:val="-4"/>
                <w:sz w:val="16"/>
              </w:rPr>
              <w:t>ntal</w:t>
            </w:r>
          </w:p>
          <w:p w14:paraId="7703EBF8" w14:textId="77777777" w:rsidR="00595B7E" w:rsidRDefault="00595B7E" w:rsidP="009A3A25">
            <w:pPr>
              <w:pStyle w:val="TableParagraph"/>
              <w:spacing w:before="1"/>
              <w:ind w:left="14" w:right="4"/>
              <w:jc w:val="center"/>
              <w:rPr>
                <w:b/>
                <w:sz w:val="16"/>
              </w:rPr>
            </w:pPr>
            <w:r>
              <w:rPr>
                <w:b/>
                <w:spacing w:val="-2"/>
                <w:sz w:val="16"/>
              </w:rPr>
              <w:t>Incluida</w:t>
            </w:r>
          </w:p>
        </w:tc>
        <w:tc>
          <w:tcPr>
            <w:tcW w:w="1997" w:type="dxa"/>
            <w:gridSpan w:val="2"/>
            <w:shd w:val="clear" w:color="auto" w:fill="D9D9D9"/>
          </w:tcPr>
          <w:p w14:paraId="6C807211" w14:textId="77777777" w:rsidR="00595B7E" w:rsidRDefault="00595B7E" w:rsidP="009A3A25">
            <w:pPr>
              <w:pStyle w:val="TableParagraph"/>
              <w:spacing w:before="141"/>
              <w:rPr>
                <w:sz w:val="16"/>
              </w:rPr>
            </w:pPr>
          </w:p>
          <w:p w14:paraId="16A4E273" w14:textId="77777777" w:rsidR="00595B7E" w:rsidRDefault="00595B7E" w:rsidP="009A3A25">
            <w:pPr>
              <w:pStyle w:val="TableParagraph"/>
              <w:spacing w:line="278" w:lineRule="auto"/>
              <w:ind w:left="14"/>
              <w:jc w:val="center"/>
              <w:rPr>
                <w:b/>
                <w:sz w:val="16"/>
              </w:rPr>
            </w:pPr>
            <w:r>
              <w:rPr>
                <w:b/>
                <w:sz w:val="16"/>
              </w:rPr>
              <w:t>Entidades</w:t>
            </w:r>
            <w:r>
              <w:rPr>
                <w:b/>
                <w:spacing w:val="-14"/>
                <w:sz w:val="16"/>
              </w:rPr>
              <w:t xml:space="preserve"> </w:t>
            </w:r>
            <w:r>
              <w:rPr>
                <w:b/>
                <w:sz w:val="16"/>
              </w:rPr>
              <w:t>Estatales</w:t>
            </w:r>
            <w:r>
              <w:rPr>
                <w:b/>
                <w:spacing w:val="-14"/>
                <w:sz w:val="16"/>
              </w:rPr>
              <w:t xml:space="preserve"> </w:t>
            </w:r>
            <w:r>
              <w:rPr>
                <w:b/>
                <w:sz w:val="16"/>
              </w:rPr>
              <w:t xml:space="preserve">del nivel municipal y </w:t>
            </w:r>
            <w:r>
              <w:rPr>
                <w:b/>
                <w:spacing w:val="-2"/>
                <w:sz w:val="16"/>
              </w:rPr>
              <w:t>departamental</w:t>
            </w:r>
          </w:p>
        </w:tc>
        <w:tc>
          <w:tcPr>
            <w:tcW w:w="1530" w:type="dxa"/>
            <w:gridSpan w:val="2"/>
            <w:shd w:val="clear" w:color="auto" w:fill="D9D9D9"/>
          </w:tcPr>
          <w:p w14:paraId="4E901B63" w14:textId="77777777" w:rsidR="00595B7E" w:rsidRDefault="00595B7E" w:rsidP="009A3A25">
            <w:pPr>
              <w:pStyle w:val="TableParagraph"/>
              <w:spacing w:before="2" w:line="276" w:lineRule="auto"/>
              <w:ind w:left="101" w:right="88" w:firstLine="1"/>
              <w:jc w:val="center"/>
              <w:rPr>
                <w:b/>
                <w:sz w:val="16"/>
              </w:rPr>
            </w:pPr>
            <w:r>
              <w:rPr>
                <w:b/>
                <w:sz w:val="16"/>
              </w:rPr>
              <w:t>Presupuesto</w:t>
            </w:r>
            <w:r>
              <w:rPr>
                <w:b/>
                <w:spacing w:val="-10"/>
                <w:sz w:val="16"/>
              </w:rPr>
              <w:t xml:space="preserve"> </w:t>
            </w:r>
            <w:r>
              <w:rPr>
                <w:b/>
                <w:sz w:val="16"/>
              </w:rPr>
              <w:t xml:space="preserve">del Proceso de </w:t>
            </w:r>
            <w:r>
              <w:rPr>
                <w:b/>
                <w:spacing w:val="-2"/>
                <w:sz w:val="16"/>
              </w:rPr>
              <w:t xml:space="preserve">Contratación </w:t>
            </w:r>
            <w:r>
              <w:rPr>
                <w:b/>
                <w:sz w:val="16"/>
              </w:rPr>
              <w:t>superior</w:t>
            </w:r>
            <w:r>
              <w:rPr>
                <w:b/>
                <w:spacing w:val="-14"/>
                <w:sz w:val="16"/>
              </w:rPr>
              <w:t xml:space="preserve"> </w:t>
            </w:r>
            <w:r>
              <w:rPr>
                <w:b/>
                <w:sz w:val="16"/>
              </w:rPr>
              <w:t>al</w:t>
            </w:r>
            <w:r>
              <w:rPr>
                <w:b/>
                <w:spacing w:val="-14"/>
                <w:sz w:val="16"/>
              </w:rPr>
              <w:t xml:space="preserve"> </w:t>
            </w:r>
            <w:r>
              <w:rPr>
                <w:b/>
                <w:sz w:val="16"/>
              </w:rPr>
              <w:t>valor del Acuerdo</w:t>
            </w:r>
          </w:p>
          <w:p w14:paraId="097774FE" w14:textId="77777777" w:rsidR="00595B7E" w:rsidRDefault="00595B7E" w:rsidP="009A3A25">
            <w:pPr>
              <w:pStyle w:val="TableParagraph"/>
              <w:spacing w:before="1"/>
              <w:ind w:left="15"/>
              <w:jc w:val="center"/>
              <w:rPr>
                <w:b/>
                <w:sz w:val="16"/>
              </w:rPr>
            </w:pPr>
            <w:r>
              <w:rPr>
                <w:b/>
                <w:spacing w:val="-2"/>
                <w:sz w:val="16"/>
              </w:rPr>
              <w:t>Comercial</w:t>
            </w:r>
          </w:p>
        </w:tc>
        <w:tc>
          <w:tcPr>
            <w:tcW w:w="870" w:type="dxa"/>
            <w:gridSpan w:val="2"/>
            <w:shd w:val="clear" w:color="auto" w:fill="D9D9D9"/>
          </w:tcPr>
          <w:p w14:paraId="46CFE773" w14:textId="77777777" w:rsidR="00595B7E" w:rsidRDefault="00595B7E" w:rsidP="009A3A25">
            <w:pPr>
              <w:pStyle w:val="TableParagraph"/>
              <w:spacing w:before="141"/>
              <w:rPr>
                <w:sz w:val="16"/>
              </w:rPr>
            </w:pPr>
          </w:p>
          <w:p w14:paraId="30EF02F1" w14:textId="4F484BB7" w:rsidR="00595B7E" w:rsidRDefault="00595B7E" w:rsidP="009A3A25">
            <w:pPr>
              <w:pStyle w:val="TableParagraph"/>
              <w:spacing w:line="278" w:lineRule="auto"/>
              <w:ind w:left="80" w:right="61" w:hanging="4"/>
              <w:jc w:val="center"/>
              <w:rPr>
                <w:b/>
                <w:sz w:val="16"/>
              </w:rPr>
            </w:pPr>
            <w:r>
              <w:rPr>
                <w:b/>
                <w:spacing w:val="-2"/>
                <w:sz w:val="16"/>
              </w:rPr>
              <w:t>Aplican Excepcio</w:t>
            </w:r>
            <w:r>
              <w:rPr>
                <w:b/>
                <w:spacing w:val="-4"/>
                <w:sz w:val="16"/>
              </w:rPr>
              <w:t>nes</w:t>
            </w:r>
          </w:p>
        </w:tc>
        <w:tc>
          <w:tcPr>
            <w:tcW w:w="1049" w:type="dxa"/>
            <w:gridSpan w:val="2"/>
            <w:shd w:val="clear" w:color="auto" w:fill="D9D9D9"/>
          </w:tcPr>
          <w:p w14:paraId="5C509B0F" w14:textId="77777777" w:rsidR="00595B7E" w:rsidRDefault="00595B7E" w:rsidP="009A3A25">
            <w:pPr>
              <w:pStyle w:val="TableParagraph"/>
              <w:spacing w:before="112" w:line="276" w:lineRule="auto"/>
              <w:ind w:left="51" w:right="41" w:hanging="1"/>
              <w:jc w:val="center"/>
              <w:rPr>
                <w:b/>
                <w:sz w:val="16"/>
              </w:rPr>
            </w:pPr>
            <w:r>
              <w:rPr>
                <w:b/>
                <w:sz w:val="16"/>
              </w:rPr>
              <w:t>No de Excepción</w:t>
            </w:r>
            <w:r>
              <w:rPr>
                <w:b/>
                <w:spacing w:val="-14"/>
                <w:sz w:val="16"/>
              </w:rPr>
              <w:t xml:space="preserve"> </w:t>
            </w:r>
            <w:r>
              <w:rPr>
                <w:b/>
                <w:sz w:val="16"/>
              </w:rPr>
              <w:t xml:space="preserve">o </w:t>
            </w:r>
            <w:r>
              <w:rPr>
                <w:b/>
                <w:spacing w:val="-2"/>
                <w:sz w:val="16"/>
              </w:rPr>
              <w:t xml:space="preserve">excepcione </w:t>
            </w:r>
            <w:r>
              <w:rPr>
                <w:b/>
                <w:sz w:val="16"/>
              </w:rPr>
              <w:t xml:space="preserve">s que </w:t>
            </w:r>
            <w:r>
              <w:rPr>
                <w:b/>
                <w:spacing w:val="-2"/>
                <w:sz w:val="16"/>
              </w:rPr>
              <w:t>aplican</w:t>
            </w:r>
          </w:p>
        </w:tc>
        <w:tc>
          <w:tcPr>
            <w:tcW w:w="951" w:type="dxa"/>
            <w:gridSpan w:val="3"/>
            <w:shd w:val="clear" w:color="auto" w:fill="D9D9D9"/>
          </w:tcPr>
          <w:p w14:paraId="1B59818B" w14:textId="77777777" w:rsidR="00595B7E" w:rsidRDefault="00595B7E" w:rsidP="009A3A25">
            <w:pPr>
              <w:pStyle w:val="TableParagraph"/>
              <w:spacing w:before="30"/>
              <w:rPr>
                <w:sz w:val="16"/>
              </w:rPr>
            </w:pPr>
          </w:p>
          <w:p w14:paraId="53CB64F9" w14:textId="77777777" w:rsidR="00595B7E" w:rsidRDefault="00595B7E" w:rsidP="009A3A25">
            <w:pPr>
              <w:pStyle w:val="TableParagraph"/>
              <w:spacing w:before="1" w:line="276" w:lineRule="auto"/>
              <w:ind w:left="37" w:right="21"/>
              <w:jc w:val="center"/>
              <w:rPr>
                <w:b/>
                <w:sz w:val="16"/>
              </w:rPr>
            </w:pPr>
            <w:r>
              <w:rPr>
                <w:b/>
                <w:spacing w:val="-2"/>
                <w:sz w:val="16"/>
              </w:rPr>
              <w:t xml:space="preserve">Cubierto </w:t>
            </w:r>
            <w:r>
              <w:rPr>
                <w:b/>
                <w:spacing w:val="-4"/>
                <w:sz w:val="16"/>
              </w:rPr>
              <w:t xml:space="preserve">Por </w:t>
            </w:r>
            <w:r>
              <w:rPr>
                <w:b/>
                <w:spacing w:val="-2"/>
                <w:sz w:val="16"/>
              </w:rPr>
              <w:t>Acuerdo Comercial</w:t>
            </w:r>
          </w:p>
        </w:tc>
      </w:tr>
      <w:tr w:rsidR="00595B7E" w14:paraId="36A1ACCE" w14:textId="77777777" w:rsidTr="00595B7E">
        <w:trPr>
          <w:gridAfter w:val="1"/>
          <w:wAfter w:w="30" w:type="dxa"/>
          <w:trHeight w:val="451"/>
        </w:trPr>
        <w:tc>
          <w:tcPr>
            <w:tcW w:w="1340" w:type="dxa"/>
            <w:gridSpan w:val="2"/>
            <w:vMerge w:val="restart"/>
            <w:tcBorders>
              <w:right w:val="single" w:sz="4" w:space="0" w:color="CCCCCC"/>
            </w:tcBorders>
          </w:tcPr>
          <w:p w14:paraId="7CD9A960" w14:textId="77777777" w:rsidR="00595B7E" w:rsidRDefault="00595B7E" w:rsidP="009A3A25">
            <w:pPr>
              <w:pStyle w:val="TableParagraph"/>
              <w:rPr>
                <w:sz w:val="16"/>
              </w:rPr>
            </w:pPr>
          </w:p>
          <w:p w14:paraId="4543BC77" w14:textId="77777777" w:rsidR="00595B7E" w:rsidRDefault="00595B7E" w:rsidP="009A3A25">
            <w:pPr>
              <w:pStyle w:val="TableParagraph"/>
              <w:spacing w:before="2"/>
              <w:rPr>
                <w:sz w:val="16"/>
              </w:rPr>
            </w:pPr>
          </w:p>
          <w:p w14:paraId="52A1ECFB" w14:textId="77777777" w:rsidR="00595B7E" w:rsidRDefault="00595B7E" w:rsidP="009A3A25">
            <w:pPr>
              <w:pStyle w:val="TableParagraph"/>
              <w:ind w:left="402"/>
              <w:rPr>
                <w:b/>
                <w:sz w:val="16"/>
              </w:rPr>
            </w:pPr>
            <w:r>
              <w:rPr>
                <w:b/>
                <w:spacing w:val="-2"/>
                <w:sz w:val="16"/>
              </w:rPr>
              <w:lastRenderedPageBreak/>
              <w:t>Canadá</w:t>
            </w:r>
          </w:p>
        </w:tc>
        <w:tc>
          <w:tcPr>
            <w:tcW w:w="1066" w:type="dxa"/>
            <w:vMerge w:val="restart"/>
            <w:tcBorders>
              <w:left w:val="single" w:sz="4" w:space="0" w:color="CCCCCC"/>
            </w:tcBorders>
          </w:tcPr>
          <w:p w14:paraId="290D4B87" w14:textId="77777777" w:rsidR="00595B7E" w:rsidRDefault="00595B7E" w:rsidP="009A3A25">
            <w:pPr>
              <w:pStyle w:val="TableParagraph"/>
              <w:rPr>
                <w:sz w:val="16"/>
              </w:rPr>
            </w:pPr>
          </w:p>
          <w:p w14:paraId="7E17348F" w14:textId="77777777" w:rsidR="00595B7E" w:rsidRDefault="00595B7E" w:rsidP="009A3A25">
            <w:pPr>
              <w:pStyle w:val="TableParagraph"/>
              <w:spacing w:before="2"/>
              <w:rPr>
                <w:sz w:val="16"/>
              </w:rPr>
            </w:pPr>
          </w:p>
          <w:p w14:paraId="5B484CD5" w14:textId="77777777" w:rsidR="00595B7E" w:rsidRDefault="00595B7E" w:rsidP="009A3A25">
            <w:pPr>
              <w:pStyle w:val="TableParagraph"/>
              <w:ind w:left="14" w:right="2"/>
              <w:jc w:val="center"/>
              <w:rPr>
                <w:sz w:val="16"/>
              </w:rPr>
            </w:pPr>
            <w:r>
              <w:rPr>
                <w:spacing w:val="-5"/>
                <w:sz w:val="16"/>
              </w:rPr>
              <w:lastRenderedPageBreak/>
              <w:t>Si</w:t>
            </w:r>
          </w:p>
        </w:tc>
        <w:tc>
          <w:tcPr>
            <w:tcW w:w="1997" w:type="dxa"/>
            <w:gridSpan w:val="2"/>
          </w:tcPr>
          <w:p w14:paraId="7FB85D05" w14:textId="77777777" w:rsidR="00595B7E" w:rsidRDefault="00595B7E" w:rsidP="009A3A25">
            <w:pPr>
              <w:pStyle w:val="TableParagraph"/>
              <w:spacing w:line="194" w:lineRule="exact"/>
              <w:ind w:left="379"/>
              <w:rPr>
                <w:sz w:val="16"/>
              </w:rPr>
            </w:pPr>
            <w:r>
              <w:rPr>
                <w:sz w:val="16"/>
              </w:rPr>
              <w:lastRenderedPageBreak/>
              <w:t>Bienes</w:t>
            </w:r>
            <w:r>
              <w:rPr>
                <w:spacing w:val="-4"/>
                <w:sz w:val="16"/>
              </w:rPr>
              <w:t xml:space="preserve"> </w:t>
            </w:r>
            <w:r>
              <w:rPr>
                <w:sz w:val="16"/>
              </w:rPr>
              <w:t>y</w:t>
            </w:r>
            <w:r>
              <w:rPr>
                <w:spacing w:val="-2"/>
                <w:sz w:val="16"/>
              </w:rPr>
              <w:t xml:space="preserve"> servicios</w:t>
            </w:r>
          </w:p>
          <w:p w14:paraId="5ED57A42" w14:textId="77777777" w:rsidR="00595B7E" w:rsidRDefault="00595B7E" w:rsidP="009A3A25">
            <w:pPr>
              <w:pStyle w:val="TableParagraph"/>
              <w:spacing w:before="28"/>
              <w:ind w:left="333"/>
              <w:rPr>
                <w:sz w:val="16"/>
              </w:rPr>
            </w:pPr>
            <w:r>
              <w:rPr>
                <w:sz w:val="16"/>
              </w:rPr>
              <w:t>$435.580.321</w:t>
            </w:r>
            <w:r>
              <w:rPr>
                <w:spacing w:val="-14"/>
                <w:sz w:val="16"/>
              </w:rPr>
              <w:t xml:space="preserve"> </w:t>
            </w:r>
            <w:r>
              <w:rPr>
                <w:spacing w:val="-5"/>
                <w:sz w:val="16"/>
              </w:rPr>
              <w:t>COP</w:t>
            </w:r>
          </w:p>
        </w:tc>
        <w:tc>
          <w:tcPr>
            <w:tcW w:w="1530" w:type="dxa"/>
            <w:gridSpan w:val="2"/>
            <w:vMerge w:val="restart"/>
          </w:tcPr>
          <w:p w14:paraId="3EC0101E" w14:textId="77777777" w:rsidR="00595B7E" w:rsidRDefault="00595B7E" w:rsidP="009A3A25">
            <w:pPr>
              <w:pStyle w:val="TableParagraph"/>
              <w:ind w:left="15" w:right="2"/>
              <w:jc w:val="center"/>
              <w:rPr>
                <w:sz w:val="16"/>
              </w:rPr>
            </w:pPr>
          </w:p>
        </w:tc>
        <w:tc>
          <w:tcPr>
            <w:tcW w:w="870" w:type="dxa"/>
            <w:gridSpan w:val="2"/>
            <w:vMerge w:val="restart"/>
          </w:tcPr>
          <w:p w14:paraId="69371614" w14:textId="77777777" w:rsidR="00595B7E" w:rsidRDefault="00595B7E" w:rsidP="009A3A25">
            <w:pPr>
              <w:pStyle w:val="TableParagraph"/>
              <w:ind w:left="17" w:right="2"/>
              <w:jc w:val="center"/>
              <w:rPr>
                <w:sz w:val="16"/>
              </w:rPr>
            </w:pPr>
          </w:p>
        </w:tc>
        <w:tc>
          <w:tcPr>
            <w:tcW w:w="1049" w:type="dxa"/>
            <w:gridSpan w:val="2"/>
            <w:vMerge w:val="restart"/>
          </w:tcPr>
          <w:p w14:paraId="0156EC8A" w14:textId="77777777" w:rsidR="00595B7E" w:rsidRDefault="00595B7E" w:rsidP="009A3A25">
            <w:pPr>
              <w:pStyle w:val="TableParagraph"/>
              <w:ind w:left="12" w:right="2"/>
              <w:jc w:val="center"/>
              <w:rPr>
                <w:sz w:val="16"/>
              </w:rPr>
            </w:pPr>
          </w:p>
        </w:tc>
        <w:tc>
          <w:tcPr>
            <w:tcW w:w="951" w:type="dxa"/>
            <w:gridSpan w:val="3"/>
            <w:vMerge w:val="restart"/>
          </w:tcPr>
          <w:p w14:paraId="7EBD137D" w14:textId="77777777" w:rsidR="00595B7E" w:rsidRDefault="00595B7E" w:rsidP="009A3A25">
            <w:pPr>
              <w:pStyle w:val="TableParagraph"/>
              <w:ind w:left="17" w:right="2"/>
              <w:jc w:val="center"/>
              <w:rPr>
                <w:sz w:val="16"/>
              </w:rPr>
            </w:pPr>
          </w:p>
        </w:tc>
      </w:tr>
      <w:tr w:rsidR="00595B7E" w14:paraId="0B8D2EF5" w14:textId="77777777" w:rsidTr="00595B7E">
        <w:trPr>
          <w:gridAfter w:val="1"/>
          <w:wAfter w:w="30" w:type="dxa"/>
          <w:trHeight w:val="655"/>
        </w:trPr>
        <w:tc>
          <w:tcPr>
            <w:tcW w:w="1340" w:type="dxa"/>
            <w:gridSpan w:val="2"/>
            <w:vMerge/>
            <w:tcBorders>
              <w:top w:val="nil"/>
              <w:right w:val="single" w:sz="4" w:space="0" w:color="CCCCCC"/>
            </w:tcBorders>
          </w:tcPr>
          <w:p w14:paraId="736F2CBB" w14:textId="77777777" w:rsidR="00595B7E" w:rsidRDefault="00595B7E" w:rsidP="009A3A25">
            <w:pPr>
              <w:rPr>
                <w:sz w:val="2"/>
                <w:szCs w:val="2"/>
              </w:rPr>
            </w:pPr>
          </w:p>
        </w:tc>
        <w:tc>
          <w:tcPr>
            <w:tcW w:w="1066" w:type="dxa"/>
            <w:vMerge/>
            <w:tcBorders>
              <w:top w:val="nil"/>
              <w:left w:val="single" w:sz="4" w:space="0" w:color="CCCCCC"/>
            </w:tcBorders>
          </w:tcPr>
          <w:p w14:paraId="0B13F03B" w14:textId="77777777" w:rsidR="00595B7E" w:rsidRDefault="00595B7E" w:rsidP="009A3A25">
            <w:pPr>
              <w:rPr>
                <w:sz w:val="2"/>
                <w:szCs w:val="2"/>
              </w:rPr>
            </w:pPr>
          </w:p>
        </w:tc>
        <w:tc>
          <w:tcPr>
            <w:tcW w:w="1997" w:type="dxa"/>
            <w:gridSpan w:val="2"/>
          </w:tcPr>
          <w:p w14:paraId="16F3C94C" w14:textId="77777777" w:rsidR="00595B7E" w:rsidRDefault="00595B7E" w:rsidP="009A3A25">
            <w:pPr>
              <w:pStyle w:val="TableParagraph"/>
              <w:spacing w:before="100"/>
              <w:ind w:left="14" w:right="6"/>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217E357D" w14:textId="77777777" w:rsidR="00595B7E" w:rsidRDefault="00595B7E" w:rsidP="009A3A25">
            <w:pPr>
              <w:pStyle w:val="TableParagraph"/>
              <w:spacing w:before="29"/>
              <w:ind w:left="14" w:right="4"/>
              <w:jc w:val="center"/>
              <w:rPr>
                <w:sz w:val="16"/>
              </w:rPr>
            </w:pPr>
            <w:r>
              <w:rPr>
                <w:spacing w:val="-2"/>
                <w:sz w:val="16"/>
              </w:rPr>
              <w:t>$28.620.713.796</w:t>
            </w:r>
            <w:r>
              <w:rPr>
                <w:spacing w:val="13"/>
                <w:sz w:val="16"/>
              </w:rPr>
              <w:t xml:space="preserve"> </w:t>
            </w:r>
            <w:r>
              <w:rPr>
                <w:spacing w:val="-5"/>
                <w:sz w:val="16"/>
              </w:rPr>
              <w:t>COP</w:t>
            </w:r>
          </w:p>
        </w:tc>
        <w:tc>
          <w:tcPr>
            <w:tcW w:w="1530" w:type="dxa"/>
            <w:gridSpan w:val="2"/>
            <w:vMerge/>
            <w:tcBorders>
              <w:top w:val="nil"/>
            </w:tcBorders>
          </w:tcPr>
          <w:p w14:paraId="01D6BDD4" w14:textId="77777777" w:rsidR="00595B7E" w:rsidRDefault="00595B7E" w:rsidP="009A3A25">
            <w:pPr>
              <w:rPr>
                <w:sz w:val="2"/>
                <w:szCs w:val="2"/>
              </w:rPr>
            </w:pPr>
          </w:p>
        </w:tc>
        <w:tc>
          <w:tcPr>
            <w:tcW w:w="870" w:type="dxa"/>
            <w:gridSpan w:val="2"/>
            <w:vMerge/>
            <w:tcBorders>
              <w:top w:val="nil"/>
            </w:tcBorders>
          </w:tcPr>
          <w:p w14:paraId="263D1115" w14:textId="77777777" w:rsidR="00595B7E" w:rsidRDefault="00595B7E" w:rsidP="009A3A25">
            <w:pPr>
              <w:rPr>
                <w:sz w:val="2"/>
                <w:szCs w:val="2"/>
              </w:rPr>
            </w:pPr>
          </w:p>
        </w:tc>
        <w:tc>
          <w:tcPr>
            <w:tcW w:w="1049" w:type="dxa"/>
            <w:gridSpan w:val="2"/>
            <w:vMerge/>
            <w:tcBorders>
              <w:top w:val="nil"/>
            </w:tcBorders>
          </w:tcPr>
          <w:p w14:paraId="0FC52CC6" w14:textId="77777777" w:rsidR="00595B7E" w:rsidRDefault="00595B7E" w:rsidP="009A3A25">
            <w:pPr>
              <w:rPr>
                <w:sz w:val="2"/>
                <w:szCs w:val="2"/>
              </w:rPr>
            </w:pPr>
          </w:p>
        </w:tc>
        <w:tc>
          <w:tcPr>
            <w:tcW w:w="951" w:type="dxa"/>
            <w:gridSpan w:val="3"/>
            <w:vMerge/>
            <w:tcBorders>
              <w:top w:val="nil"/>
            </w:tcBorders>
          </w:tcPr>
          <w:p w14:paraId="1A535FC1" w14:textId="77777777" w:rsidR="00595B7E" w:rsidRDefault="00595B7E" w:rsidP="009A3A25">
            <w:pPr>
              <w:rPr>
                <w:sz w:val="2"/>
                <w:szCs w:val="2"/>
              </w:rPr>
            </w:pPr>
          </w:p>
        </w:tc>
      </w:tr>
      <w:tr w:rsidR="00595B7E" w14:paraId="2F24EE73" w14:textId="77777777" w:rsidTr="00595B7E">
        <w:trPr>
          <w:gridAfter w:val="1"/>
          <w:wAfter w:w="30" w:type="dxa"/>
          <w:trHeight w:val="453"/>
        </w:trPr>
        <w:tc>
          <w:tcPr>
            <w:tcW w:w="1340" w:type="dxa"/>
            <w:gridSpan w:val="2"/>
            <w:vMerge w:val="restart"/>
            <w:tcBorders>
              <w:right w:val="single" w:sz="4" w:space="0" w:color="CCCCCC"/>
            </w:tcBorders>
          </w:tcPr>
          <w:p w14:paraId="424F1730" w14:textId="77777777" w:rsidR="00595B7E" w:rsidRDefault="00595B7E" w:rsidP="009A3A25">
            <w:pPr>
              <w:pStyle w:val="TableParagraph"/>
              <w:spacing w:before="55" w:line="276" w:lineRule="auto"/>
              <w:ind w:left="57" w:right="47" w:firstLine="1"/>
              <w:jc w:val="center"/>
              <w:rPr>
                <w:b/>
                <w:sz w:val="16"/>
              </w:rPr>
            </w:pPr>
            <w:r>
              <w:rPr>
                <w:b/>
                <w:sz w:val="16"/>
              </w:rPr>
              <w:t>Reino Unido Gran</w:t>
            </w:r>
            <w:r>
              <w:rPr>
                <w:b/>
                <w:spacing w:val="-14"/>
                <w:sz w:val="16"/>
              </w:rPr>
              <w:t xml:space="preserve"> </w:t>
            </w:r>
            <w:r>
              <w:rPr>
                <w:b/>
                <w:sz w:val="16"/>
              </w:rPr>
              <w:t>Bretaña</w:t>
            </w:r>
            <w:r>
              <w:rPr>
                <w:b/>
                <w:spacing w:val="-14"/>
                <w:sz w:val="16"/>
              </w:rPr>
              <w:t xml:space="preserve"> </w:t>
            </w:r>
            <w:r>
              <w:rPr>
                <w:b/>
                <w:sz w:val="16"/>
              </w:rPr>
              <w:t xml:space="preserve">e Irlanda del </w:t>
            </w:r>
            <w:r>
              <w:rPr>
                <w:b/>
                <w:spacing w:val="-2"/>
                <w:sz w:val="16"/>
              </w:rPr>
              <w:t>Norte</w:t>
            </w:r>
          </w:p>
        </w:tc>
        <w:tc>
          <w:tcPr>
            <w:tcW w:w="1066" w:type="dxa"/>
            <w:vMerge w:val="restart"/>
            <w:tcBorders>
              <w:left w:val="single" w:sz="4" w:space="0" w:color="CCCCCC"/>
            </w:tcBorders>
          </w:tcPr>
          <w:p w14:paraId="6F397064" w14:textId="77777777" w:rsidR="00595B7E" w:rsidRDefault="00595B7E" w:rsidP="009A3A25">
            <w:pPr>
              <w:pStyle w:val="TableParagraph"/>
              <w:rPr>
                <w:sz w:val="16"/>
              </w:rPr>
            </w:pPr>
          </w:p>
          <w:p w14:paraId="09999202" w14:textId="77777777" w:rsidR="00595B7E" w:rsidRDefault="00595B7E" w:rsidP="009A3A25">
            <w:pPr>
              <w:pStyle w:val="TableParagraph"/>
              <w:spacing w:before="2"/>
              <w:rPr>
                <w:sz w:val="16"/>
              </w:rPr>
            </w:pPr>
          </w:p>
          <w:p w14:paraId="63831CEF"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37F9DE3B" w14:textId="77777777" w:rsidR="00595B7E" w:rsidRDefault="00595B7E" w:rsidP="009A3A25">
            <w:pPr>
              <w:pStyle w:val="TableParagraph"/>
              <w:spacing w:line="194" w:lineRule="exact"/>
              <w:ind w:left="379"/>
              <w:rPr>
                <w:sz w:val="16"/>
              </w:rPr>
            </w:pPr>
            <w:r>
              <w:rPr>
                <w:sz w:val="16"/>
              </w:rPr>
              <w:t>Bienes</w:t>
            </w:r>
            <w:r>
              <w:rPr>
                <w:spacing w:val="-4"/>
                <w:sz w:val="16"/>
              </w:rPr>
              <w:t xml:space="preserve"> </w:t>
            </w:r>
            <w:r>
              <w:rPr>
                <w:sz w:val="16"/>
              </w:rPr>
              <w:t>y</w:t>
            </w:r>
            <w:r>
              <w:rPr>
                <w:spacing w:val="-2"/>
                <w:sz w:val="16"/>
              </w:rPr>
              <w:t xml:space="preserve"> servicios</w:t>
            </w:r>
          </w:p>
          <w:p w14:paraId="07CF5C5F" w14:textId="77777777" w:rsidR="00595B7E" w:rsidRDefault="00595B7E" w:rsidP="009A3A25">
            <w:pPr>
              <w:pStyle w:val="TableParagraph"/>
              <w:spacing w:before="28"/>
              <w:ind w:left="333"/>
              <w:rPr>
                <w:sz w:val="16"/>
              </w:rPr>
            </w:pPr>
            <w:r>
              <w:rPr>
                <w:sz w:val="16"/>
              </w:rPr>
              <w:t>$746.344.157</w:t>
            </w:r>
            <w:r>
              <w:rPr>
                <w:spacing w:val="-14"/>
                <w:sz w:val="16"/>
              </w:rPr>
              <w:t xml:space="preserve"> </w:t>
            </w:r>
            <w:r>
              <w:rPr>
                <w:spacing w:val="-5"/>
                <w:sz w:val="16"/>
              </w:rPr>
              <w:t>COP</w:t>
            </w:r>
          </w:p>
        </w:tc>
        <w:tc>
          <w:tcPr>
            <w:tcW w:w="1530" w:type="dxa"/>
            <w:gridSpan w:val="2"/>
            <w:vMerge w:val="restart"/>
          </w:tcPr>
          <w:p w14:paraId="3917614F" w14:textId="77777777" w:rsidR="00595B7E" w:rsidRDefault="00595B7E" w:rsidP="009A3A25">
            <w:pPr>
              <w:pStyle w:val="TableParagraph"/>
              <w:ind w:left="15" w:right="2"/>
              <w:jc w:val="center"/>
              <w:rPr>
                <w:sz w:val="16"/>
              </w:rPr>
            </w:pPr>
          </w:p>
        </w:tc>
        <w:tc>
          <w:tcPr>
            <w:tcW w:w="870" w:type="dxa"/>
            <w:gridSpan w:val="2"/>
            <w:vMerge w:val="restart"/>
          </w:tcPr>
          <w:p w14:paraId="50FCE166" w14:textId="77777777" w:rsidR="00595B7E" w:rsidRDefault="00595B7E" w:rsidP="009A3A25">
            <w:pPr>
              <w:pStyle w:val="TableParagraph"/>
              <w:ind w:left="17" w:right="2"/>
              <w:jc w:val="center"/>
              <w:rPr>
                <w:sz w:val="16"/>
              </w:rPr>
            </w:pPr>
          </w:p>
        </w:tc>
        <w:tc>
          <w:tcPr>
            <w:tcW w:w="1049" w:type="dxa"/>
            <w:gridSpan w:val="2"/>
            <w:vMerge w:val="restart"/>
          </w:tcPr>
          <w:p w14:paraId="105FEDC2" w14:textId="77777777" w:rsidR="00595B7E" w:rsidRDefault="00595B7E" w:rsidP="009A3A25">
            <w:pPr>
              <w:pStyle w:val="TableParagraph"/>
              <w:ind w:left="12" w:right="2"/>
              <w:jc w:val="center"/>
              <w:rPr>
                <w:sz w:val="16"/>
              </w:rPr>
            </w:pPr>
          </w:p>
        </w:tc>
        <w:tc>
          <w:tcPr>
            <w:tcW w:w="951" w:type="dxa"/>
            <w:gridSpan w:val="3"/>
            <w:vMerge w:val="restart"/>
          </w:tcPr>
          <w:p w14:paraId="4B30EDF0" w14:textId="77777777" w:rsidR="00595B7E" w:rsidRDefault="00595B7E" w:rsidP="009A3A25">
            <w:pPr>
              <w:pStyle w:val="TableParagraph"/>
              <w:ind w:left="17" w:right="2"/>
              <w:jc w:val="center"/>
              <w:rPr>
                <w:sz w:val="16"/>
              </w:rPr>
            </w:pPr>
          </w:p>
        </w:tc>
      </w:tr>
      <w:tr w:rsidR="00595B7E" w14:paraId="079A3259" w14:textId="77777777" w:rsidTr="00595B7E">
        <w:trPr>
          <w:gridAfter w:val="1"/>
          <w:wAfter w:w="30" w:type="dxa"/>
          <w:trHeight w:val="653"/>
        </w:trPr>
        <w:tc>
          <w:tcPr>
            <w:tcW w:w="1340" w:type="dxa"/>
            <w:gridSpan w:val="2"/>
            <w:vMerge/>
            <w:tcBorders>
              <w:top w:val="nil"/>
              <w:right w:val="single" w:sz="4" w:space="0" w:color="CCCCCC"/>
            </w:tcBorders>
          </w:tcPr>
          <w:p w14:paraId="36DC7896" w14:textId="77777777" w:rsidR="00595B7E" w:rsidRDefault="00595B7E" w:rsidP="009A3A25">
            <w:pPr>
              <w:rPr>
                <w:sz w:val="2"/>
                <w:szCs w:val="2"/>
              </w:rPr>
            </w:pPr>
          </w:p>
        </w:tc>
        <w:tc>
          <w:tcPr>
            <w:tcW w:w="1066" w:type="dxa"/>
            <w:vMerge/>
            <w:tcBorders>
              <w:top w:val="nil"/>
              <w:left w:val="single" w:sz="4" w:space="0" w:color="CCCCCC"/>
            </w:tcBorders>
          </w:tcPr>
          <w:p w14:paraId="430ADEEB" w14:textId="77777777" w:rsidR="00595B7E" w:rsidRDefault="00595B7E" w:rsidP="009A3A25">
            <w:pPr>
              <w:rPr>
                <w:sz w:val="2"/>
                <w:szCs w:val="2"/>
              </w:rPr>
            </w:pPr>
          </w:p>
        </w:tc>
        <w:tc>
          <w:tcPr>
            <w:tcW w:w="1997" w:type="dxa"/>
            <w:gridSpan w:val="2"/>
          </w:tcPr>
          <w:p w14:paraId="1316C1B4" w14:textId="77777777" w:rsidR="00595B7E" w:rsidRDefault="00595B7E" w:rsidP="009A3A25">
            <w:pPr>
              <w:pStyle w:val="TableParagraph"/>
              <w:spacing w:before="98"/>
              <w:ind w:left="14" w:right="6"/>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6B11D22E" w14:textId="77777777" w:rsidR="00595B7E" w:rsidRDefault="00595B7E" w:rsidP="009A3A25">
            <w:pPr>
              <w:pStyle w:val="TableParagraph"/>
              <w:spacing w:before="31"/>
              <w:ind w:left="14" w:right="4"/>
              <w:jc w:val="center"/>
              <w:rPr>
                <w:sz w:val="16"/>
              </w:rPr>
            </w:pPr>
            <w:r>
              <w:rPr>
                <w:spacing w:val="-2"/>
                <w:sz w:val="16"/>
              </w:rPr>
              <w:t>$28.705.544.496</w:t>
            </w:r>
            <w:r>
              <w:rPr>
                <w:spacing w:val="13"/>
                <w:sz w:val="16"/>
              </w:rPr>
              <w:t xml:space="preserve"> </w:t>
            </w:r>
            <w:r>
              <w:rPr>
                <w:spacing w:val="-5"/>
                <w:sz w:val="16"/>
              </w:rPr>
              <w:t>COP</w:t>
            </w:r>
          </w:p>
        </w:tc>
        <w:tc>
          <w:tcPr>
            <w:tcW w:w="1530" w:type="dxa"/>
            <w:gridSpan w:val="2"/>
            <w:vMerge/>
            <w:tcBorders>
              <w:top w:val="nil"/>
            </w:tcBorders>
          </w:tcPr>
          <w:p w14:paraId="25B92CF8" w14:textId="77777777" w:rsidR="00595B7E" w:rsidRDefault="00595B7E" w:rsidP="009A3A25">
            <w:pPr>
              <w:rPr>
                <w:sz w:val="2"/>
                <w:szCs w:val="2"/>
              </w:rPr>
            </w:pPr>
          </w:p>
        </w:tc>
        <w:tc>
          <w:tcPr>
            <w:tcW w:w="870" w:type="dxa"/>
            <w:gridSpan w:val="2"/>
            <w:vMerge/>
            <w:tcBorders>
              <w:top w:val="nil"/>
            </w:tcBorders>
          </w:tcPr>
          <w:p w14:paraId="4BFEDC1E" w14:textId="77777777" w:rsidR="00595B7E" w:rsidRDefault="00595B7E" w:rsidP="009A3A25">
            <w:pPr>
              <w:rPr>
                <w:sz w:val="2"/>
                <w:szCs w:val="2"/>
              </w:rPr>
            </w:pPr>
          </w:p>
        </w:tc>
        <w:tc>
          <w:tcPr>
            <w:tcW w:w="1049" w:type="dxa"/>
            <w:gridSpan w:val="2"/>
            <w:vMerge/>
            <w:tcBorders>
              <w:top w:val="nil"/>
            </w:tcBorders>
          </w:tcPr>
          <w:p w14:paraId="0B4F4351" w14:textId="77777777" w:rsidR="00595B7E" w:rsidRDefault="00595B7E" w:rsidP="009A3A25">
            <w:pPr>
              <w:rPr>
                <w:sz w:val="2"/>
                <w:szCs w:val="2"/>
              </w:rPr>
            </w:pPr>
          </w:p>
        </w:tc>
        <w:tc>
          <w:tcPr>
            <w:tcW w:w="951" w:type="dxa"/>
            <w:gridSpan w:val="3"/>
            <w:vMerge/>
            <w:tcBorders>
              <w:top w:val="nil"/>
            </w:tcBorders>
          </w:tcPr>
          <w:p w14:paraId="7AD63AC9" w14:textId="77777777" w:rsidR="00595B7E" w:rsidRDefault="00595B7E" w:rsidP="009A3A25">
            <w:pPr>
              <w:rPr>
                <w:sz w:val="2"/>
                <w:szCs w:val="2"/>
              </w:rPr>
            </w:pPr>
          </w:p>
        </w:tc>
      </w:tr>
      <w:tr w:rsidR="00595B7E" w14:paraId="5386495B" w14:textId="77777777" w:rsidTr="00595B7E">
        <w:trPr>
          <w:gridAfter w:val="1"/>
          <w:wAfter w:w="30" w:type="dxa"/>
          <w:trHeight w:val="453"/>
        </w:trPr>
        <w:tc>
          <w:tcPr>
            <w:tcW w:w="1340" w:type="dxa"/>
            <w:gridSpan w:val="2"/>
            <w:vMerge w:val="restart"/>
            <w:tcBorders>
              <w:right w:val="single" w:sz="4" w:space="0" w:color="CCCCCC"/>
            </w:tcBorders>
          </w:tcPr>
          <w:p w14:paraId="418A4797" w14:textId="77777777" w:rsidR="00595B7E" w:rsidRDefault="00595B7E" w:rsidP="009A3A25">
            <w:pPr>
              <w:pStyle w:val="TableParagraph"/>
              <w:rPr>
                <w:sz w:val="16"/>
              </w:rPr>
            </w:pPr>
          </w:p>
          <w:p w14:paraId="70E93BBA" w14:textId="77777777" w:rsidR="00595B7E" w:rsidRDefault="00595B7E" w:rsidP="009A3A25">
            <w:pPr>
              <w:pStyle w:val="TableParagraph"/>
              <w:spacing w:before="2"/>
              <w:rPr>
                <w:sz w:val="16"/>
              </w:rPr>
            </w:pPr>
          </w:p>
          <w:p w14:paraId="3EA54089" w14:textId="77777777" w:rsidR="00595B7E" w:rsidRDefault="00595B7E" w:rsidP="009A3A25">
            <w:pPr>
              <w:pStyle w:val="TableParagraph"/>
              <w:ind w:left="50"/>
              <w:rPr>
                <w:b/>
                <w:sz w:val="16"/>
              </w:rPr>
            </w:pPr>
            <w:r>
              <w:rPr>
                <w:b/>
                <w:sz w:val="16"/>
              </w:rPr>
              <w:t>Estados</w:t>
            </w:r>
            <w:r>
              <w:rPr>
                <w:b/>
                <w:spacing w:val="-4"/>
                <w:sz w:val="16"/>
              </w:rPr>
              <w:t xml:space="preserve"> </w:t>
            </w:r>
            <w:r>
              <w:rPr>
                <w:b/>
                <w:spacing w:val="-2"/>
                <w:sz w:val="16"/>
              </w:rPr>
              <w:t>Unidos</w:t>
            </w:r>
          </w:p>
        </w:tc>
        <w:tc>
          <w:tcPr>
            <w:tcW w:w="1066" w:type="dxa"/>
            <w:vMerge w:val="restart"/>
            <w:tcBorders>
              <w:left w:val="single" w:sz="4" w:space="0" w:color="CCCCCC"/>
            </w:tcBorders>
          </w:tcPr>
          <w:p w14:paraId="64A9AC3F" w14:textId="77777777" w:rsidR="00595B7E" w:rsidRDefault="00595B7E" w:rsidP="009A3A25">
            <w:pPr>
              <w:pStyle w:val="TableParagraph"/>
              <w:rPr>
                <w:sz w:val="16"/>
              </w:rPr>
            </w:pPr>
          </w:p>
          <w:p w14:paraId="5C41DCFA" w14:textId="77777777" w:rsidR="00595B7E" w:rsidRDefault="00595B7E" w:rsidP="009A3A25">
            <w:pPr>
              <w:pStyle w:val="TableParagraph"/>
              <w:spacing w:before="2"/>
              <w:rPr>
                <w:sz w:val="16"/>
              </w:rPr>
            </w:pPr>
          </w:p>
          <w:p w14:paraId="65C758D5"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2BA7C071" w14:textId="77777777" w:rsidR="00595B7E" w:rsidRDefault="00595B7E" w:rsidP="009A3A25">
            <w:pPr>
              <w:pStyle w:val="TableParagraph"/>
              <w:spacing w:before="2"/>
              <w:ind w:left="379"/>
              <w:rPr>
                <w:sz w:val="16"/>
              </w:rPr>
            </w:pPr>
            <w:r>
              <w:rPr>
                <w:sz w:val="16"/>
              </w:rPr>
              <w:t>Bienes</w:t>
            </w:r>
            <w:r>
              <w:rPr>
                <w:spacing w:val="-4"/>
                <w:sz w:val="16"/>
              </w:rPr>
              <w:t xml:space="preserve"> </w:t>
            </w:r>
            <w:r>
              <w:rPr>
                <w:sz w:val="16"/>
              </w:rPr>
              <w:t>y</w:t>
            </w:r>
            <w:r>
              <w:rPr>
                <w:spacing w:val="-2"/>
                <w:sz w:val="16"/>
              </w:rPr>
              <w:t xml:space="preserve"> servicios</w:t>
            </w:r>
          </w:p>
          <w:p w14:paraId="5D8E7974" w14:textId="77777777" w:rsidR="00595B7E" w:rsidRDefault="00595B7E" w:rsidP="009A3A25">
            <w:pPr>
              <w:pStyle w:val="TableParagraph"/>
              <w:spacing w:before="29"/>
              <w:ind w:left="333"/>
              <w:rPr>
                <w:sz w:val="16"/>
              </w:rPr>
            </w:pPr>
            <w:r>
              <w:rPr>
                <w:sz w:val="16"/>
              </w:rPr>
              <w:t>$436.349.451</w:t>
            </w:r>
            <w:r>
              <w:rPr>
                <w:spacing w:val="-14"/>
                <w:sz w:val="16"/>
              </w:rPr>
              <w:t xml:space="preserve"> </w:t>
            </w:r>
            <w:r>
              <w:rPr>
                <w:spacing w:val="-5"/>
                <w:sz w:val="16"/>
              </w:rPr>
              <w:t>COP</w:t>
            </w:r>
          </w:p>
        </w:tc>
        <w:tc>
          <w:tcPr>
            <w:tcW w:w="1530" w:type="dxa"/>
            <w:gridSpan w:val="2"/>
            <w:vMerge w:val="restart"/>
          </w:tcPr>
          <w:p w14:paraId="3DD63F24" w14:textId="77777777" w:rsidR="00595B7E" w:rsidRDefault="00595B7E" w:rsidP="009A3A25">
            <w:pPr>
              <w:pStyle w:val="TableParagraph"/>
              <w:ind w:left="15" w:right="2"/>
              <w:jc w:val="center"/>
              <w:rPr>
                <w:sz w:val="16"/>
              </w:rPr>
            </w:pPr>
          </w:p>
        </w:tc>
        <w:tc>
          <w:tcPr>
            <w:tcW w:w="870" w:type="dxa"/>
            <w:gridSpan w:val="2"/>
            <w:vMerge w:val="restart"/>
          </w:tcPr>
          <w:p w14:paraId="5F412669" w14:textId="77777777" w:rsidR="00595B7E" w:rsidRDefault="00595B7E" w:rsidP="009A3A25">
            <w:pPr>
              <w:pStyle w:val="TableParagraph"/>
              <w:ind w:left="17" w:right="2"/>
              <w:jc w:val="center"/>
              <w:rPr>
                <w:sz w:val="16"/>
              </w:rPr>
            </w:pPr>
          </w:p>
        </w:tc>
        <w:tc>
          <w:tcPr>
            <w:tcW w:w="1049" w:type="dxa"/>
            <w:gridSpan w:val="2"/>
            <w:vMerge w:val="restart"/>
          </w:tcPr>
          <w:p w14:paraId="616B7E48" w14:textId="77777777" w:rsidR="00595B7E" w:rsidRDefault="00595B7E" w:rsidP="009A3A25">
            <w:pPr>
              <w:pStyle w:val="TableParagraph"/>
              <w:ind w:left="12" w:right="2"/>
              <w:jc w:val="center"/>
              <w:rPr>
                <w:sz w:val="16"/>
              </w:rPr>
            </w:pPr>
          </w:p>
        </w:tc>
        <w:tc>
          <w:tcPr>
            <w:tcW w:w="951" w:type="dxa"/>
            <w:gridSpan w:val="3"/>
            <w:vMerge w:val="restart"/>
          </w:tcPr>
          <w:p w14:paraId="73D87ED3" w14:textId="77777777" w:rsidR="00595B7E" w:rsidRDefault="00595B7E" w:rsidP="009A3A25">
            <w:pPr>
              <w:pStyle w:val="TableParagraph"/>
              <w:ind w:left="17" w:right="2"/>
              <w:jc w:val="center"/>
              <w:rPr>
                <w:sz w:val="16"/>
              </w:rPr>
            </w:pPr>
          </w:p>
        </w:tc>
      </w:tr>
      <w:tr w:rsidR="00595B7E" w14:paraId="1A808915" w14:textId="77777777" w:rsidTr="00595B7E">
        <w:trPr>
          <w:gridAfter w:val="1"/>
          <w:wAfter w:w="30" w:type="dxa"/>
          <w:trHeight w:val="656"/>
        </w:trPr>
        <w:tc>
          <w:tcPr>
            <w:tcW w:w="1340" w:type="dxa"/>
            <w:gridSpan w:val="2"/>
            <w:vMerge/>
            <w:tcBorders>
              <w:top w:val="nil"/>
              <w:right w:val="single" w:sz="4" w:space="0" w:color="CCCCCC"/>
            </w:tcBorders>
          </w:tcPr>
          <w:p w14:paraId="61B906B1" w14:textId="77777777" w:rsidR="00595B7E" w:rsidRDefault="00595B7E" w:rsidP="009A3A25">
            <w:pPr>
              <w:rPr>
                <w:sz w:val="2"/>
                <w:szCs w:val="2"/>
              </w:rPr>
            </w:pPr>
          </w:p>
        </w:tc>
        <w:tc>
          <w:tcPr>
            <w:tcW w:w="1066" w:type="dxa"/>
            <w:vMerge/>
            <w:tcBorders>
              <w:top w:val="nil"/>
              <w:left w:val="single" w:sz="4" w:space="0" w:color="CCCCCC"/>
            </w:tcBorders>
          </w:tcPr>
          <w:p w14:paraId="12429DF4" w14:textId="77777777" w:rsidR="00595B7E" w:rsidRDefault="00595B7E" w:rsidP="009A3A25">
            <w:pPr>
              <w:rPr>
                <w:sz w:val="2"/>
                <w:szCs w:val="2"/>
              </w:rPr>
            </w:pPr>
          </w:p>
        </w:tc>
        <w:tc>
          <w:tcPr>
            <w:tcW w:w="1997" w:type="dxa"/>
            <w:gridSpan w:val="2"/>
          </w:tcPr>
          <w:p w14:paraId="20B25177" w14:textId="77777777" w:rsidR="00595B7E" w:rsidRDefault="00595B7E" w:rsidP="009A3A25">
            <w:pPr>
              <w:pStyle w:val="TableParagraph"/>
              <w:spacing w:before="100"/>
              <w:ind w:left="77"/>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73EC0211" w14:textId="77777777" w:rsidR="00595B7E" w:rsidRDefault="00595B7E" w:rsidP="009A3A25">
            <w:pPr>
              <w:pStyle w:val="TableParagraph"/>
              <w:spacing w:before="30"/>
              <w:ind w:left="173"/>
              <w:rPr>
                <w:sz w:val="16"/>
              </w:rPr>
            </w:pPr>
            <w:r>
              <w:rPr>
                <w:sz w:val="16"/>
              </w:rPr>
              <w:t>$</w:t>
            </w:r>
            <w:r>
              <w:rPr>
                <w:spacing w:val="-8"/>
                <w:sz w:val="16"/>
              </w:rPr>
              <w:t xml:space="preserve"> </w:t>
            </w:r>
            <w:r>
              <w:rPr>
                <w:sz w:val="16"/>
              </w:rPr>
              <w:t>28.617.834.543</w:t>
            </w:r>
            <w:r>
              <w:rPr>
                <w:spacing w:val="-8"/>
                <w:sz w:val="16"/>
              </w:rPr>
              <w:t xml:space="preserve"> </w:t>
            </w:r>
            <w:r>
              <w:rPr>
                <w:spacing w:val="-5"/>
                <w:sz w:val="16"/>
              </w:rPr>
              <w:t>COP</w:t>
            </w:r>
          </w:p>
        </w:tc>
        <w:tc>
          <w:tcPr>
            <w:tcW w:w="1530" w:type="dxa"/>
            <w:gridSpan w:val="2"/>
            <w:vMerge/>
            <w:tcBorders>
              <w:top w:val="nil"/>
            </w:tcBorders>
          </w:tcPr>
          <w:p w14:paraId="40183D16" w14:textId="77777777" w:rsidR="00595B7E" w:rsidRDefault="00595B7E" w:rsidP="009A3A25">
            <w:pPr>
              <w:rPr>
                <w:sz w:val="2"/>
                <w:szCs w:val="2"/>
              </w:rPr>
            </w:pPr>
          </w:p>
        </w:tc>
        <w:tc>
          <w:tcPr>
            <w:tcW w:w="870" w:type="dxa"/>
            <w:gridSpan w:val="2"/>
            <w:vMerge/>
            <w:tcBorders>
              <w:top w:val="nil"/>
            </w:tcBorders>
          </w:tcPr>
          <w:p w14:paraId="7CEC5905" w14:textId="77777777" w:rsidR="00595B7E" w:rsidRDefault="00595B7E" w:rsidP="009A3A25">
            <w:pPr>
              <w:rPr>
                <w:sz w:val="2"/>
                <w:szCs w:val="2"/>
              </w:rPr>
            </w:pPr>
          </w:p>
        </w:tc>
        <w:tc>
          <w:tcPr>
            <w:tcW w:w="1049" w:type="dxa"/>
            <w:gridSpan w:val="2"/>
            <w:vMerge/>
            <w:tcBorders>
              <w:top w:val="nil"/>
            </w:tcBorders>
          </w:tcPr>
          <w:p w14:paraId="12200177" w14:textId="77777777" w:rsidR="00595B7E" w:rsidRDefault="00595B7E" w:rsidP="009A3A25">
            <w:pPr>
              <w:rPr>
                <w:sz w:val="2"/>
                <w:szCs w:val="2"/>
              </w:rPr>
            </w:pPr>
          </w:p>
        </w:tc>
        <w:tc>
          <w:tcPr>
            <w:tcW w:w="951" w:type="dxa"/>
            <w:gridSpan w:val="3"/>
            <w:vMerge/>
            <w:tcBorders>
              <w:top w:val="nil"/>
            </w:tcBorders>
          </w:tcPr>
          <w:p w14:paraId="70E4F464" w14:textId="77777777" w:rsidR="00595B7E" w:rsidRDefault="00595B7E" w:rsidP="009A3A25">
            <w:pPr>
              <w:rPr>
                <w:sz w:val="2"/>
                <w:szCs w:val="2"/>
              </w:rPr>
            </w:pPr>
          </w:p>
        </w:tc>
      </w:tr>
      <w:tr w:rsidR="00595B7E" w14:paraId="05AC8BFB" w14:textId="77777777" w:rsidTr="00595B7E">
        <w:trPr>
          <w:gridAfter w:val="1"/>
          <w:wAfter w:w="30" w:type="dxa"/>
          <w:trHeight w:val="451"/>
        </w:trPr>
        <w:tc>
          <w:tcPr>
            <w:tcW w:w="1340" w:type="dxa"/>
            <w:gridSpan w:val="2"/>
            <w:vMerge w:val="restart"/>
            <w:tcBorders>
              <w:right w:val="single" w:sz="4" w:space="0" w:color="CCCCCC"/>
            </w:tcBorders>
          </w:tcPr>
          <w:p w14:paraId="50179BB5" w14:textId="77777777" w:rsidR="00595B7E" w:rsidRDefault="00595B7E" w:rsidP="009A3A25">
            <w:pPr>
              <w:pStyle w:val="TableParagraph"/>
              <w:rPr>
                <w:sz w:val="16"/>
              </w:rPr>
            </w:pPr>
          </w:p>
          <w:p w14:paraId="34BD479F" w14:textId="77777777" w:rsidR="00595B7E" w:rsidRDefault="00595B7E" w:rsidP="009A3A25">
            <w:pPr>
              <w:pStyle w:val="TableParagraph"/>
              <w:spacing w:before="2"/>
              <w:rPr>
                <w:sz w:val="16"/>
              </w:rPr>
            </w:pPr>
          </w:p>
          <w:p w14:paraId="5C716292" w14:textId="77777777" w:rsidR="00595B7E" w:rsidRDefault="00595B7E" w:rsidP="009A3A25">
            <w:pPr>
              <w:pStyle w:val="TableParagraph"/>
              <w:ind w:left="7"/>
              <w:jc w:val="center"/>
              <w:rPr>
                <w:b/>
                <w:sz w:val="16"/>
              </w:rPr>
            </w:pPr>
            <w:r>
              <w:rPr>
                <w:b/>
                <w:spacing w:val="-2"/>
                <w:sz w:val="16"/>
              </w:rPr>
              <w:t>Chile</w:t>
            </w:r>
          </w:p>
        </w:tc>
        <w:tc>
          <w:tcPr>
            <w:tcW w:w="1066" w:type="dxa"/>
            <w:vMerge w:val="restart"/>
            <w:tcBorders>
              <w:left w:val="single" w:sz="4" w:space="0" w:color="CCCCCC"/>
            </w:tcBorders>
          </w:tcPr>
          <w:p w14:paraId="04DF63A5" w14:textId="77777777" w:rsidR="00595B7E" w:rsidRDefault="00595B7E" w:rsidP="009A3A25">
            <w:pPr>
              <w:pStyle w:val="TableParagraph"/>
              <w:rPr>
                <w:sz w:val="16"/>
              </w:rPr>
            </w:pPr>
          </w:p>
          <w:p w14:paraId="08FE53F0" w14:textId="77777777" w:rsidR="00595B7E" w:rsidRDefault="00595B7E" w:rsidP="009A3A25">
            <w:pPr>
              <w:pStyle w:val="TableParagraph"/>
              <w:spacing w:before="2"/>
              <w:rPr>
                <w:sz w:val="16"/>
              </w:rPr>
            </w:pPr>
          </w:p>
          <w:p w14:paraId="1FE6CAFF" w14:textId="77777777" w:rsidR="00595B7E" w:rsidRDefault="00595B7E" w:rsidP="009A3A25">
            <w:pPr>
              <w:pStyle w:val="TableParagraph"/>
              <w:ind w:left="14" w:right="2"/>
              <w:jc w:val="center"/>
              <w:rPr>
                <w:sz w:val="16"/>
              </w:rPr>
            </w:pPr>
            <w:r>
              <w:rPr>
                <w:spacing w:val="-5"/>
                <w:sz w:val="16"/>
              </w:rPr>
              <w:t>Si</w:t>
            </w:r>
          </w:p>
        </w:tc>
        <w:tc>
          <w:tcPr>
            <w:tcW w:w="1997" w:type="dxa"/>
            <w:gridSpan w:val="2"/>
          </w:tcPr>
          <w:p w14:paraId="740663F0" w14:textId="77777777" w:rsidR="00595B7E" w:rsidRDefault="00595B7E" w:rsidP="009A3A25">
            <w:pPr>
              <w:pStyle w:val="TableParagraph"/>
              <w:spacing w:line="194" w:lineRule="exact"/>
              <w:ind w:left="379"/>
              <w:rPr>
                <w:sz w:val="16"/>
              </w:rPr>
            </w:pPr>
            <w:r>
              <w:rPr>
                <w:sz w:val="16"/>
              </w:rPr>
              <w:t>Bienes</w:t>
            </w:r>
            <w:r>
              <w:rPr>
                <w:spacing w:val="-4"/>
                <w:sz w:val="16"/>
              </w:rPr>
              <w:t xml:space="preserve"> </w:t>
            </w:r>
            <w:r>
              <w:rPr>
                <w:sz w:val="16"/>
              </w:rPr>
              <w:t>y</w:t>
            </w:r>
            <w:r>
              <w:rPr>
                <w:spacing w:val="-2"/>
                <w:sz w:val="16"/>
              </w:rPr>
              <w:t xml:space="preserve"> servicios</w:t>
            </w:r>
          </w:p>
          <w:p w14:paraId="3434DD15" w14:textId="77777777" w:rsidR="00595B7E" w:rsidRDefault="00595B7E" w:rsidP="009A3A25">
            <w:pPr>
              <w:pStyle w:val="TableParagraph"/>
              <w:spacing w:before="28"/>
              <w:ind w:left="333"/>
              <w:rPr>
                <w:sz w:val="16"/>
              </w:rPr>
            </w:pPr>
            <w:r>
              <w:rPr>
                <w:sz w:val="16"/>
              </w:rPr>
              <w:t>$287.055.445</w:t>
            </w:r>
            <w:r>
              <w:rPr>
                <w:spacing w:val="-14"/>
                <w:sz w:val="16"/>
              </w:rPr>
              <w:t xml:space="preserve"> </w:t>
            </w:r>
            <w:r>
              <w:rPr>
                <w:spacing w:val="-5"/>
                <w:sz w:val="16"/>
              </w:rPr>
              <w:t>COP</w:t>
            </w:r>
          </w:p>
        </w:tc>
        <w:tc>
          <w:tcPr>
            <w:tcW w:w="1530" w:type="dxa"/>
            <w:gridSpan w:val="2"/>
            <w:vMerge w:val="restart"/>
          </w:tcPr>
          <w:p w14:paraId="6B1241DF" w14:textId="77777777" w:rsidR="00595B7E" w:rsidRDefault="00595B7E" w:rsidP="009A3A25">
            <w:pPr>
              <w:pStyle w:val="TableParagraph"/>
              <w:ind w:left="15" w:right="2"/>
              <w:jc w:val="center"/>
              <w:rPr>
                <w:sz w:val="16"/>
              </w:rPr>
            </w:pPr>
          </w:p>
        </w:tc>
        <w:tc>
          <w:tcPr>
            <w:tcW w:w="870" w:type="dxa"/>
            <w:gridSpan w:val="2"/>
            <w:vMerge w:val="restart"/>
          </w:tcPr>
          <w:p w14:paraId="367600A6" w14:textId="77777777" w:rsidR="00595B7E" w:rsidRDefault="00595B7E" w:rsidP="009A3A25">
            <w:pPr>
              <w:pStyle w:val="TableParagraph"/>
              <w:ind w:left="17" w:right="2"/>
              <w:jc w:val="center"/>
              <w:rPr>
                <w:sz w:val="16"/>
              </w:rPr>
            </w:pPr>
          </w:p>
        </w:tc>
        <w:tc>
          <w:tcPr>
            <w:tcW w:w="1049" w:type="dxa"/>
            <w:gridSpan w:val="2"/>
            <w:vMerge w:val="restart"/>
          </w:tcPr>
          <w:p w14:paraId="6803A4DD" w14:textId="77777777" w:rsidR="00595B7E" w:rsidRDefault="00595B7E" w:rsidP="009A3A25">
            <w:pPr>
              <w:pStyle w:val="TableParagraph"/>
              <w:ind w:left="12" w:right="2"/>
              <w:jc w:val="center"/>
              <w:rPr>
                <w:sz w:val="16"/>
              </w:rPr>
            </w:pPr>
          </w:p>
        </w:tc>
        <w:tc>
          <w:tcPr>
            <w:tcW w:w="951" w:type="dxa"/>
            <w:gridSpan w:val="3"/>
            <w:vMerge w:val="restart"/>
          </w:tcPr>
          <w:p w14:paraId="6ED893D7" w14:textId="77777777" w:rsidR="00595B7E" w:rsidRDefault="00595B7E" w:rsidP="009A3A25">
            <w:pPr>
              <w:pStyle w:val="TableParagraph"/>
              <w:ind w:left="17" w:right="2"/>
              <w:jc w:val="center"/>
              <w:rPr>
                <w:sz w:val="16"/>
              </w:rPr>
            </w:pPr>
          </w:p>
        </w:tc>
      </w:tr>
      <w:tr w:rsidR="00595B7E" w14:paraId="2083F3AB" w14:textId="77777777" w:rsidTr="00595B7E">
        <w:trPr>
          <w:gridAfter w:val="1"/>
          <w:wAfter w:w="30" w:type="dxa"/>
          <w:trHeight w:val="655"/>
        </w:trPr>
        <w:tc>
          <w:tcPr>
            <w:tcW w:w="1340" w:type="dxa"/>
            <w:gridSpan w:val="2"/>
            <w:vMerge/>
            <w:tcBorders>
              <w:top w:val="nil"/>
              <w:right w:val="single" w:sz="4" w:space="0" w:color="CCCCCC"/>
            </w:tcBorders>
          </w:tcPr>
          <w:p w14:paraId="4782CCD0" w14:textId="77777777" w:rsidR="00595B7E" w:rsidRDefault="00595B7E" w:rsidP="009A3A25">
            <w:pPr>
              <w:rPr>
                <w:sz w:val="2"/>
                <w:szCs w:val="2"/>
              </w:rPr>
            </w:pPr>
          </w:p>
        </w:tc>
        <w:tc>
          <w:tcPr>
            <w:tcW w:w="1066" w:type="dxa"/>
            <w:vMerge/>
            <w:tcBorders>
              <w:top w:val="nil"/>
              <w:left w:val="single" w:sz="4" w:space="0" w:color="CCCCCC"/>
            </w:tcBorders>
          </w:tcPr>
          <w:p w14:paraId="7FF81CFA" w14:textId="77777777" w:rsidR="00595B7E" w:rsidRDefault="00595B7E" w:rsidP="009A3A25">
            <w:pPr>
              <w:rPr>
                <w:sz w:val="2"/>
                <w:szCs w:val="2"/>
              </w:rPr>
            </w:pPr>
          </w:p>
        </w:tc>
        <w:tc>
          <w:tcPr>
            <w:tcW w:w="1997" w:type="dxa"/>
            <w:gridSpan w:val="2"/>
          </w:tcPr>
          <w:p w14:paraId="6C7CA5B8" w14:textId="77777777" w:rsidR="00595B7E" w:rsidRDefault="00595B7E" w:rsidP="009A3A25">
            <w:pPr>
              <w:pStyle w:val="TableParagraph"/>
              <w:spacing w:before="100"/>
              <w:ind w:left="77"/>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04EE6A46" w14:textId="77777777" w:rsidR="00595B7E" w:rsidRDefault="00595B7E" w:rsidP="009A3A25">
            <w:pPr>
              <w:pStyle w:val="TableParagraph"/>
              <w:spacing w:before="29"/>
              <w:ind w:left="173"/>
              <w:rPr>
                <w:sz w:val="16"/>
              </w:rPr>
            </w:pPr>
            <w:r>
              <w:rPr>
                <w:sz w:val="16"/>
              </w:rPr>
              <w:t>$</w:t>
            </w:r>
            <w:r>
              <w:rPr>
                <w:spacing w:val="-8"/>
                <w:sz w:val="16"/>
              </w:rPr>
              <w:t xml:space="preserve"> </w:t>
            </w:r>
            <w:r>
              <w:rPr>
                <w:sz w:val="16"/>
              </w:rPr>
              <w:t>28.705.544.496</w:t>
            </w:r>
            <w:r>
              <w:rPr>
                <w:spacing w:val="-8"/>
                <w:sz w:val="16"/>
              </w:rPr>
              <w:t xml:space="preserve"> </w:t>
            </w:r>
            <w:r>
              <w:rPr>
                <w:spacing w:val="-5"/>
                <w:sz w:val="16"/>
              </w:rPr>
              <w:t>COP</w:t>
            </w:r>
          </w:p>
        </w:tc>
        <w:tc>
          <w:tcPr>
            <w:tcW w:w="1530" w:type="dxa"/>
            <w:gridSpan w:val="2"/>
            <w:vMerge/>
            <w:tcBorders>
              <w:top w:val="nil"/>
            </w:tcBorders>
          </w:tcPr>
          <w:p w14:paraId="496FBE98" w14:textId="77777777" w:rsidR="00595B7E" w:rsidRDefault="00595B7E" w:rsidP="009A3A25">
            <w:pPr>
              <w:rPr>
                <w:sz w:val="2"/>
                <w:szCs w:val="2"/>
              </w:rPr>
            </w:pPr>
          </w:p>
        </w:tc>
        <w:tc>
          <w:tcPr>
            <w:tcW w:w="870" w:type="dxa"/>
            <w:gridSpan w:val="2"/>
            <w:vMerge/>
            <w:tcBorders>
              <w:top w:val="nil"/>
            </w:tcBorders>
          </w:tcPr>
          <w:p w14:paraId="5EEFABC7" w14:textId="77777777" w:rsidR="00595B7E" w:rsidRDefault="00595B7E" w:rsidP="009A3A25">
            <w:pPr>
              <w:rPr>
                <w:sz w:val="2"/>
                <w:szCs w:val="2"/>
              </w:rPr>
            </w:pPr>
          </w:p>
        </w:tc>
        <w:tc>
          <w:tcPr>
            <w:tcW w:w="1049" w:type="dxa"/>
            <w:gridSpan w:val="2"/>
            <w:vMerge/>
            <w:tcBorders>
              <w:top w:val="nil"/>
            </w:tcBorders>
          </w:tcPr>
          <w:p w14:paraId="2B9DD3FA" w14:textId="77777777" w:rsidR="00595B7E" w:rsidRDefault="00595B7E" w:rsidP="009A3A25">
            <w:pPr>
              <w:rPr>
                <w:sz w:val="2"/>
                <w:szCs w:val="2"/>
              </w:rPr>
            </w:pPr>
          </w:p>
        </w:tc>
        <w:tc>
          <w:tcPr>
            <w:tcW w:w="951" w:type="dxa"/>
            <w:gridSpan w:val="3"/>
            <w:vMerge/>
            <w:tcBorders>
              <w:top w:val="nil"/>
            </w:tcBorders>
          </w:tcPr>
          <w:p w14:paraId="60D9D9C3" w14:textId="77777777" w:rsidR="00595B7E" w:rsidRDefault="00595B7E" w:rsidP="009A3A25">
            <w:pPr>
              <w:rPr>
                <w:sz w:val="2"/>
                <w:szCs w:val="2"/>
              </w:rPr>
            </w:pPr>
          </w:p>
        </w:tc>
      </w:tr>
      <w:tr w:rsidR="00595B7E" w14:paraId="00C97756" w14:textId="77777777" w:rsidTr="00595B7E">
        <w:trPr>
          <w:gridAfter w:val="1"/>
          <w:wAfter w:w="30" w:type="dxa"/>
          <w:trHeight w:val="410"/>
        </w:trPr>
        <w:tc>
          <w:tcPr>
            <w:tcW w:w="1340" w:type="dxa"/>
            <w:gridSpan w:val="2"/>
          </w:tcPr>
          <w:p w14:paraId="0127BB32" w14:textId="77777777" w:rsidR="00595B7E" w:rsidRDefault="00595B7E" w:rsidP="009A3A25">
            <w:pPr>
              <w:pStyle w:val="TableParagraph"/>
              <w:spacing w:before="91"/>
              <w:ind w:left="266"/>
              <w:rPr>
                <w:b/>
                <w:sz w:val="16"/>
              </w:rPr>
            </w:pPr>
            <w:r>
              <w:rPr>
                <w:b/>
                <w:sz w:val="16"/>
              </w:rPr>
              <w:t>Costa</w:t>
            </w:r>
            <w:r>
              <w:rPr>
                <w:b/>
                <w:spacing w:val="-4"/>
                <w:sz w:val="16"/>
              </w:rPr>
              <w:t xml:space="preserve"> Rica</w:t>
            </w:r>
          </w:p>
        </w:tc>
        <w:tc>
          <w:tcPr>
            <w:tcW w:w="1066" w:type="dxa"/>
          </w:tcPr>
          <w:p w14:paraId="6C4518FF" w14:textId="77777777" w:rsidR="00595B7E" w:rsidRDefault="00595B7E" w:rsidP="009A3A25">
            <w:pPr>
              <w:pStyle w:val="TableParagraph"/>
              <w:spacing w:before="91"/>
              <w:ind w:left="14" w:right="2"/>
              <w:jc w:val="center"/>
              <w:rPr>
                <w:sz w:val="16"/>
              </w:rPr>
            </w:pPr>
            <w:r>
              <w:rPr>
                <w:spacing w:val="-5"/>
                <w:sz w:val="16"/>
              </w:rPr>
              <w:t>Si</w:t>
            </w:r>
          </w:p>
        </w:tc>
        <w:tc>
          <w:tcPr>
            <w:tcW w:w="1997" w:type="dxa"/>
            <w:gridSpan w:val="2"/>
          </w:tcPr>
          <w:p w14:paraId="31DCD272" w14:textId="77777777" w:rsidR="00595B7E" w:rsidRDefault="00595B7E" w:rsidP="009A3A25">
            <w:pPr>
              <w:pStyle w:val="TableParagraph"/>
              <w:spacing w:before="91"/>
              <w:ind w:left="379"/>
              <w:rPr>
                <w:sz w:val="16"/>
              </w:rPr>
            </w:pPr>
            <w:r>
              <w:rPr>
                <w:sz w:val="16"/>
              </w:rPr>
              <w:t>Bienes</w:t>
            </w:r>
            <w:r>
              <w:rPr>
                <w:spacing w:val="-4"/>
                <w:sz w:val="16"/>
              </w:rPr>
              <w:t xml:space="preserve"> </w:t>
            </w:r>
            <w:r>
              <w:rPr>
                <w:sz w:val="16"/>
              </w:rPr>
              <w:t>y</w:t>
            </w:r>
            <w:r>
              <w:rPr>
                <w:spacing w:val="-2"/>
                <w:sz w:val="16"/>
              </w:rPr>
              <w:t xml:space="preserve"> servicios</w:t>
            </w:r>
          </w:p>
        </w:tc>
        <w:tc>
          <w:tcPr>
            <w:tcW w:w="1530" w:type="dxa"/>
            <w:gridSpan w:val="2"/>
          </w:tcPr>
          <w:p w14:paraId="7F821C54" w14:textId="77777777" w:rsidR="00595B7E" w:rsidRDefault="00595B7E" w:rsidP="009A3A25">
            <w:pPr>
              <w:pStyle w:val="TableParagraph"/>
              <w:spacing w:before="91"/>
              <w:ind w:left="15" w:right="2"/>
              <w:jc w:val="center"/>
              <w:rPr>
                <w:sz w:val="16"/>
              </w:rPr>
            </w:pPr>
          </w:p>
        </w:tc>
        <w:tc>
          <w:tcPr>
            <w:tcW w:w="870" w:type="dxa"/>
            <w:gridSpan w:val="2"/>
          </w:tcPr>
          <w:p w14:paraId="3D85B635" w14:textId="77777777" w:rsidR="00595B7E" w:rsidRDefault="00595B7E" w:rsidP="009A3A25">
            <w:pPr>
              <w:pStyle w:val="TableParagraph"/>
              <w:spacing w:before="91"/>
              <w:ind w:left="15"/>
              <w:jc w:val="center"/>
              <w:rPr>
                <w:sz w:val="16"/>
              </w:rPr>
            </w:pPr>
          </w:p>
        </w:tc>
        <w:tc>
          <w:tcPr>
            <w:tcW w:w="1049" w:type="dxa"/>
            <w:gridSpan w:val="2"/>
          </w:tcPr>
          <w:p w14:paraId="4DABD41D" w14:textId="77777777" w:rsidR="00595B7E" w:rsidRDefault="00595B7E" w:rsidP="009A3A25">
            <w:pPr>
              <w:pStyle w:val="TableParagraph"/>
              <w:spacing w:before="91"/>
              <w:ind w:left="12" w:right="2"/>
              <w:jc w:val="center"/>
              <w:rPr>
                <w:sz w:val="16"/>
              </w:rPr>
            </w:pPr>
          </w:p>
        </w:tc>
        <w:tc>
          <w:tcPr>
            <w:tcW w:w="951" w:type="dxa"/>
            <w:gridSpan w:val="3"/>
          </w:tcPr>
          <w:p w14:paraId="53F5339A" w14:textId="77777777" w:rsidR="00595B7E" w:rsidRDefault="00595B7E" w:rsidP="009A3A25">
            <w:pPr>
              <w:pStyle w:val="TableParagraph"/>
              <w:spacing w:before="91"/>
              <w:ind w:left="37" w:right="22"/>
              <w:jc w:val="center"/>
              <w:rPr>
                <w:sz w:val="16"/>
              </w:rPr>
            </w:pPr>
          </w:p>
        </w:tc>
      </w:tr>
      <w:tr w:rsidR="00595B7E" w14:paraId="4ACAE488"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06"/>
        </w:trPr>
        <w:tc>
          <w:tcPr>
            <w:tcW w:w="1340" w:type="dxa"/>
            <w:gridSpan w:val="2"/>
            <w:vMerge w:val="restart"/>
            <w:tcBorders>
              <w:left w:val="single" w:sz="4" w:space="0" w:color="000000"/>
              <w:bottom w:val="single" w:sz="4" w:space="0" w:color="000000"/>
            </w:tcBorders>
          </w:tcPr>
          <w:p w14:paraId="00EA17B7" w14:textId="77777777" w:rsidR="00595B7E" w:rsidRDefault="00595B7E" w:rsidP="009A3A25">
            <w:pPr>
              <w:pStyle w:val="TableParagraph"/>
              <w:rPr>
                <w:rFonts w:ascii="Times New Roman"/>
                <w:sz w:val="16"/>
              </w:rPr>
            </w:pPr>
          </w:p>
        </w:tc>
        <w:tc>
          <w:tcPr>
            <w:tcW w:w="1066" w:type="dxa"/>
            <w:vMerge w:val="restart"/>
            <w:tcBorders>
              <w:bottom w:val="single" w:sz="4" w:space="0" w:color="000000"/>
              <w:right w:val="single" w:sz="4" w:space="0" w:color="000000"/>
            </w:tcBorders>
          </w:tcPr>
          <w:p w14:paraId="2F9C6993" w14:textId="77777777" w:rsidR="00595B7E" w:rsidRDefault="00595B7E" w:rsidP="009A3A25">
            <w:pPr>
              <w:pStyle w:val="TableParagraph"/>
              <w:rPr>
                <w:rFonts w:ascii="Times New Roman"/>
                <w:sz w:val="16"/>
              </w:rPr>
            </w:pPr>
          </w:p>
        </w:tc>
        <w:tc>
          <w:tcPr>
            <w:tcW w:w="1997" w:type="dxa"/>
            <w:gridSpan w:val="2"/>
            <w:tcBorders>
              <w:left w:val="single" w:sz="4" w:space="0" w:color="000000"/>
              <w:bottom w:val="single" w:sz="4" w:space="0" w:color="000000"/>
              <w:right w:val="single" w:sz="4" w:space="0" w:color="000000"/>
            </w:tcBorders>
          </w:tcPr>
          <w:p w14:paraId="1E8AF8AF" w14:textId="77777777" w:rsidR="00595B7E" w:rsidRDefault="00595B7E" w:rsidP="009A3A25">
            <w:pPr>
              <w:pStyle w:val="TableParagraph"/>
              <w:spacing w:line="194" w:lineRule="exact"/>
              <w:ind w:left="14"/>
              <w:jc w:val="center"/>
              <w:rPr>
                <w:sz w:val="16"/>
              </w:rPr>
            </w:pPr>
            <w:r>
              <w:rPr>
                <w:sz w:val="16"/>
              </w:rPr>
              <w:t>$436.349.451</w:t>
            </w:r>
            <w:r>
              <w:rPr>
                <w:spacing w:val="-14"/>
                <w:sz w:val="16"/>
              </w:rPr>
              <w:t xml:space="preserve"> </w:t>
            </w:r>
            <w:r>
              <w:rPr>
                <w:spacing w:val="-5"/>
                <w:sz w:val="16"/>
              </w:rPr>
              <w:t>COP</w:t>
            </w:r>
          </w:p>
        </w:tc>
        <w:tc>
          <w:tcPr>
            <w:tcW w:w="1530" w:type="dxa"/>
            <w:gridSpan w:val="2"/>
            <w:vMerge w:val="restart"/>
            <w:tcBorders>
              <w:left w:val="single" w:sz="4" w:space="0" w:color="000000"/>
              <w:bottom w:val="single" w:sz="4" w:space="0" w:color="000000"/>
              <w:right w:val="single" w:sz="4" w:space="0" w:color="000000"/>
            </w:tcBorders>
          </w:tcPr>
          <w:p w14:paraId="54730D1B" w14:textId="77777777" w:rsidR="00595B7E" w:rsidRDefault="00595B7E" w:rsidP="009A3A25">
            <w:pPr>
              <w:pStyle w:val="TableParagraph"/>
              <w:rPr>
                <w:rFonts w:ascii="Times New Roman"/>
                <w:sz w:val="16"/>
              </w:rPr>
            </w:pPr>
          </w:p>
        </w:tc>
        <w:tc>
          <w:tcPr>
            <w:tcW w:w="870" w:type="dxa"/>
            <w:gridSpan w:val="2"/>
            <w:vMerge w:val="restart"/>
            <w:tcBorders>
              <w:left w:val="single" w:sz="4" w:space="0" w:color="000000"/>
              <w:bottom w:val="single" w:sz="4" w:space="0" w:color="000000"/>
              <w:right w:val="single" w:sz="4" w:space="0" w:color="000000"/>
            </w:tcBorders>
          </w:tcPr>
          <w:p w14:paraId="5CCA977E" w14:textId="77777777" w:rsidR="00595B7E" w:rsidRDefault="00595B7E" w:rsidP="009A3A25">
            <w:pPr>
              <w:pStyle w:val="TableParagraph"/>
              <w:rPr>
                <w:rFonts w:ascii="Times New Roman"/>
                <w:sz w:val="16"/>
              </w:rPr>
            </w:pPr>
          </w:p>
        </w:tc>
        <w:tc>
          <w:tcPr>
            <w:tcW w:w="1071" w:type="dxa"/>
            <w:gridSpan w:val="3"/>
            <w:vMerge w:val="restart"/>
            <w:tcBorders>
              <w:left w:val="single" w:sz="4" w:space="0" w:color="000000"/>
              <w:bottom w:val="single" w:sz="4" w:space="0" w:color="000000"/>
              <w:right w:val="single" w:sz="4" w:space="0" w:color="000000"/>
            </w:tcBorders>
          </w:tcPr>
          <w:p w14:paraId="6322944A" w14:textId="77777777" w:rsidR="00595B7E" w:rsidRDefault="00595B7E" w:rsidP="009A3A25">
            <w:pPr>
              <w:pStyle w:val="TableParagraph"/>
              <w:rPr>
                <w:rFonts w:ascii="Times New Roman"/>
                <w:sz w:val="16"/>
              </w:rPr>
            </w:pPr>
          </w:p>
        </w:tc>
        <w:tc>
          <w:tcPr>
            <w:tcW w:w="959" w:type="dxa"/>
            <w:gridSpan w:val="3"/>
            <w:vMerge w:val="restart"/>
            <w:tcBorders>
              <w:left w:val="single" w:sz="4" w:space="0" w:color="000000"/>
              <w:bottom w:val="single" w:sz="4" w:space="0" w:color="000000"/>
              <w:right w:val="single" w:sz="4" w:space="0" w:color="000000"/>
            </w:tcBorders>
          </w:tcPr>
          <w:p w14:paraId="409FBAB7" w14:textId="77777777" w:rsidR="00595B7E" w:rsidRDefault="00595B7E" w:rsidP="009A3A25">
            <w:pPr>
              <w:pStyle w:val="TableParagraph"/>
              <w:rPr>
                <w:rFonts w:ascii="Times New Roman"/>
                <w:sz w:val="16"/>
              </w:rPr>
            </w:pPr>
          </w:p>
        </w:tc>
      </w:tr>
      <w:tr w:rsidR="00595B7E" w14:paraId="38180475"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64AE1E61"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06D05B70"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2509642"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68A108CA" w14:textId="77777777" w:rsidR="00595B7E" w:rsidRDefault="00595B7E" w:rsidP="009A3A25">
            <w:pPr>
              <w:pStyle w:val="TableParagraph"/>
              <w:spacing w:before="29"/>
              <w:ind w:left="174"/>
              <w:rPr>
                <w:sz w:val="16"/>
              </w:rPr>
            </w:pPr>
            <w:r>
              <w:rPr>
                <w:sz w:val="16"/>
              </w:rPr>
              <w:t>$</w:t>
            </w:r>
            <w:r>
              <w:rPr>
                <w:spacing w:val="-8"/>
                <w:sz w:val="16"/>
              </w:rPr>
              <w:t xml:space="preserve"> </w:t>
            </w:r>
            <w:r>
              <w:rPr>
                <w:sz w:val="16"/>
              </w:rPr>
              <w:t>28.617.834.543</w:t>
            </w:r>
            <w:r>
              <w:rPr>
                <w:spacing w:val="-8"/>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04DB0AAD"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235386E"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2EC2CCE6"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023B4D7A" w14:textId="77777777" w:rsidR="00595B7E" w:rsidRDefault="00595B7E" w:rsidP="009A3A25">
            <w:pPr>
              <w:rPr>
                <w:sz w:val="2"/>
                <w:szCs w:val="2"/>
              </w:rPr>
            </w:pPr>
          </w:p>
        </w:tc>
      </w:tr>
      <w:tr w:rsidR="00595B7E" w14:paraId="51CA11E7"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895"/>
        </w:trPr>
        <w:tc>
          <w:tcPr>
            <w:tcW w:w="724" w:type="dxa"/>
            <w:vMerge w:val="restart"/>
            <w:tcBorders>
              <w:top w:val="single" w:sz="4" w:space="0" w:color="000000"/>
              <w:left w:val="single" w:sz="4" w:space="0" w:color="000000"/>
              <w:bottom w:val="single" w:sz="4" w:space="0" w:color="000000"/>
              <w:right w:val="single" w:sz="4" w:space="0" w:color="000000"/>
            </w:tcBorders>
          </w:tcPr>
          <w:p w14:paraId="0C6FCCC2" w14:textId="77777777" w:rsidR="00595B7E" w:rsidRDefault="00595B7E" w:rsidP="009A3A25">
            <w:pPr>
              <w:pStyle w:val="TableParagraph"/>
              <w:rPr>
                <w:sz w:val="16"/>
              </w:rPr>
            </w:pPr>
          </w:p>
          <w:p w14:paraId="380EE733" w14:textId="77777777" w:rsidR="00595B7E" w:rsidRDefault="00595B7E" w:rsidP="009A3A25">
            <w:pPr>
              <w:pStyle w:val="TableParagraph"/>
              <w:rPr>
                <w:sz w:val="16"/>
              </w:rPr>
            </w:pPr>
          </w:p>
          <w:p w14:paraId="2EC85643" w14:textId="77777777" w:rsidR="00595B7E" w:rsidRDefault="00595B7E" w:rsidP="009A3A25">
            <w:pPr>
              <w:pStyle w:val="TableParagraph"/>
              <w:rPr>
                <w:sz w:val="16"/>
              </w:rPr>
            </w:pPr>
          </w:p>
          <w:p w14:paraId="56A20DCC" w14:textId="77777777" w:rsidR="00595B7E" w:rsidRDefault="00595B7E" w:rsidP="009A3A25">
            <w:pPr>
              <w:pStyle w:val="TableParagraph"/>
              <w:rPr>
                <w:sz w:val="16"/>
              </w:rPr>
            </w:pPr>
          </w:p>
          <w:p w14:paraId="21F83390" w14:textId="77777777" w:rsidR="00595B7E" w:rsidRDefault="00595B7E" w:rsidP="009A3A25">
            <w:pPr>
              <w:pStyle w:val="TableParagraph"/>
              <w:rPr>
                <w:sz w:val="16"/>
              </w:rPr>
            </w:pPr>
          </w:p>
          <w:p w14:paraId="49DED6BB" w14:textId="77777777" w:rsidR="00595B7E" w:rsidRDefault="00595B7E" w:rsidP="009A3A25">
            <w:pPr>
              <w:pStyle w:val="TableParagraph"/>
              <w:spacing w:before="109"/>
              <w:rPr>
                <w:sz w:val="16"/>
              </w:rPr>
            </w:pPr>
          </w:p>
          <w:p w14:paraId="04E09F5A" w14:textId="77777777" w:rsidR="00595B7E" w:rsidRDefault="00595B7E" w:rsidP="009A3A25">
            <w:pPr>
              <w:pStyle w:val="TableParagraph"/>
              <w:spacing w:before="1" w:line="276" w:lineRule="auto"/>
              <w:ind w:left="47" w:firstLine="21"/>
              <w:rPr>
                <w:b/>
                <w:sz w:val="16"/>
              </w:rPr>
            </w:pPr>
            <w:r>
              <w:rPr>
                <w:b/>
                <w:spacing w:val="-2"/>
                <w:sz w:val="16"/>
              </w:rPr>
              <w:t>Alianza Pacifico</w:t>
            </w:r>
          </w:p>
        </w:tc>
        <w:tc>
          <w:tcPr>
            <w:tcW w:w="616" w:type="dxa"/>
            <w:tcBorders>
              <w:top w:val="single" w:sz="4" w:space="0" w:color="000000"/>
              <w:left w:val="single" w:sz="4" w:space="0" w:color="000000"/>
              <w:bottom w:val="single" w:sz="4" w:space="0" w:color="000000"/>
              <w:right w:val="single" w:sz="4" w:space="0" w:color="000000"/>
            </w:tcBorders>
          </w:tcPr>
          <w:p w14:paraId="384DE3E3" w14:textId="77777777" w:rsidR="00595B7E" w:rsidRDefault="00595B7E" w:rsidP="009A3A25">
            <w:pPr>
              <w:pStyle w:val="TableParagraph"/>
              <w:spacing w:before="138"/>
              <w:rPr>
                <w:sz w:val="16"/>
              </w:rPr>
            </w:pPr>
          </w:p>
          <w:p w14:paraId="1F2C4B0B" w14:textId="77777777" w:rsidR="00595B7E" w:rsidRDefault="00595B7E" w:rsidP="009A3A25">
            <w:pPr>
              <w:pStyle w:val="TableParagraph"/>
              <w:spacing w:before="1"/>
              <w:ind w:left="17" w:right="9"/>
              <w:jc w:val="center"/>
              <w:rPr>
                <w:sz w:val="16"/>
              </w:rPr>
            </w:pPr>
            <w:r>
              <w:rPr>
                <w:spacing w:val="-2"/>
                <w:sz w:val="16"/>
              </w:rPr>
              <w:t>Chile</w:t>
            </w:r>
          </w:p>
        </w:tc>
        <w:tc>
          <w:tcPr>
            <w:tcW w:w="1066" w:type="dxa"/>
            <w:vMerge w:val="restart"/>
            <w:tcBorders>
              <w:top w:val="single" w:sz="4" w:space="0" w:color="000000"/>
              <w:left w:val="single" w:sz="4" w:space="0" w:color="000000"/>
              <w:bottom w:val="single" w:sz="4" w:space="0" w:color="000000"/>
              <w:right w:val="single" w:sz="4" w:space="0" w:color="000000"/>
            </w:tcBorders>
          </w:tcPr>
          <w:p w14:paraId="014794BB" w14:textId="77777777" w:rsidR="00595B7E" w:rsidRDefault="00595B7E" w:rsidP="009A3A25">
            <w:pPr>
              <w:pStyle w:val="TableParagraph"/>
              <w:rPr>
                <w:sz w:val="16"/>
              </w:rPr>
            </w:pPr>
          </w:p>
          <w:p w14:paraId="32217219" w14:textId="77777777" w:rsidR="00595B7E" w:rsidRDefault="00595B7E" w:rsidP="009A3A25">
            <w:pPr>
              <w:pStyle w:val="TableParagraph"/>
              <w:rPr>
                <w:sz w:val="16"/>
              </w:rPr>
            </w:pPr>
          </w:p>
          <w:p w14:paraId="4822EA58" w14:textId="77777777" w:rsidR="00595B7E" w:rsidRDefault="00595B7E" w:rsidP="009A3A25">
            <w:pPr>
              <w:pStyle w:val="TableParagraph"/>
              <w:rPr>
                <w:sz w:val="16"/>
              </w:rPr>
            </w:pPr>
          </w:p>
          <w:p w14:paraId="7E851F53" w14:textId="77777777" w:rsidR="00595B7E" w:rsidRDefault="00595B7E" w:rsidP="009A3A25">
            <w:pPr>
              <w:pStyle w:val="TableParagraph"/>
              <w:rPr>
                <w:sz w:val="16"/>
              </w:rPr>
            </w:pPr>
          </w:p>
          <w:p w14:paraId="540FA425" w14:textId="77777777" w:rsidR="00595B7E" w:rsidRDefault="00595B7E" w:rsidP="009A3A25">
            <w:pPr>
              <w:pStyle w:val="TableParagraph"/>
              <w:rPr>
                <w:sz w:val="16"/>
              </w:rPr>
            </w:pPr>
          </w:p>
          <w:p w14:paraId="7718F5FB" w14:textId="77777777" w:rsidR="00595B7E" w:rsidRDefault="00595B7E" w:rsidP="009A3A25">
            <w:pPr>
              <w:pStyle w:val="TableParagraph"/>
              <w:rPr>
                <w:sz w:val="16"/>
              </w:rPr>
            </w:pPr>
          </w:p>
          <w:p w14:paraId="13A19685" w14:textId="77777777" w:rsidR="00595B7E" w:rsidRDefault="00595B7E" w:rsidP="009A3A25">
            <w:pPr>
              <w:pStyle w:val="TableParagraph"/>
              <w:spacing w:before="28"/>
              <w:rPr>
                <w:sz w:val="16"/>
              </w:rPr>
            </w:pPr>
          </w:p>
          <w:p w14:paraId="39183B5E"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71AA50D3" w14:textId="77777777" w:rsidR="00595B7E" w:rsidRDefault="00595B7E" w:rsidP="009A3A25">
            <w:pPr>
              <w:pStyle w:val="TableParagraph"/>
              <w:spacing w:line="194" w:lineRule="exact"/>
              <w:ind w:left="14" w:right="2"/>
              <w:jc w:val="center"/>
              <w:rPr>
                <w:sz w:val="16"/>
              </w:rPr>
            </w:pPr>
            <w:r>
              <w:rPr>
                <w:sz w:val="16"/>
              </w:rPr>
              <w:t>Bienes</w:t>
            </w:r>
            <w:r>
              <w:rPr>
                <w:spacing w:val="-4"/>
                <w:sz w:val="16"/>
              </w:rPr>
              <w:t xml:space="preserve"> </w:t>
            </w:r>
            <w:r>
              <w:rPr>
                <w:sz w:val="16"/>
              </w:rPr>
              <w:t>y</w:t>
            </w:r>
            <w:r>
              <w:rPr>
                <w:spacing w:val="-2"/>
                <w:sz w:val="16"/>
              </w:rPr>
              <w:t xml:space="preserve"> servicios</w:t>
            </w:r>
          </w:p>
          <w:p w14:paraId="2DEB9A07" w14:textId="77777777" w:rsidR="00595B7E" w:rsidRDefault="00595B7E" w:rsidP="009A3A25">
            <w:pPr>
              <w:pStyle w:val="TableParagraph"/>
              <w:spacing w:before="28"/>
              <w:ind w:left="14"/>
              <w:jc w:val="center"/>
              <w:rPr>
                <w:sz w:val="16"/>
              </w:rPr>
            </w:pPr>
            <w:r>
              <w:rPr>
                <w:sz w:val="16"/>
              </w:rPr>
              <w:t>$286.754.038</w:t>
            </w:r>
            <w:r>
              <w:rPr>
                <w:spacing w:val="-14"/>
                <w:sz w:val="16"/>
              </w:rPr>
              <w:t xml:space="preserve"> </w:t>
            </w:r>
            <w:r>
              <w:rPr>
                <w:spacing w:val="-5"/>
                <w:sz w:val="16"/>
              </w:rPr>
              <w:t>COP</w:t>
            </w:r>
          </w:p>
          <w:p w14:paraId="4280BD42" w14:textId="77777777" w:rsidR="00595B7E" w:rsidRDefault="00595B7E" w:rsidP="009A3A25">
            <w:pPr>
              <w:pStyle w:val="TableParagraph"/>
              <w:spacing w:before="29"/>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5FE96816" w14:textId="77777777" w:rsidR="00595B7E" w:rsidRDefault="00595B7E" w:rsidP="009A3A25">
            <w:pPr>
              <w:pStyle w:val="TableParagraph"/>
              <w:spacing w:before="29"/>
              <w:ind w:left="14" w:right="2"/>
              <w:jc w:val="center"/>
              <w:rPr>
                <w:sz w:val="16"/>
              </w:rPr>
            </w:pPr>
            <w:r>
              <w:rPr>
                <w:spacing w:val="-2"/>
                <w:sz w:val="16"/>
              </w:rPr>
              <w:t>$28.675.403.847</w:t>
            </w:r>
            <w:r>
              <w:rPr>
                <w:spacing w:val="13"/>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184B0F67"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129A9C1E"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5063D921"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218DA39A" w14:textId="77777777" w:rsidR="00595B7E" w:rsidRDefault="00595B7E" w:rsidP="009A3A25">
            <w:pPr>
              <w:pStyle w:val="TableParagraph"/>
              <w:ind w:left="17"/>
              <w:jc w:val="center"/>
              <w:rPr>
                <w:sz w:val="16"/>
              </w:rPr>
            </w:pPr>
          </w:p>
        </w:tc>
      </w:tr>
      <w:tr w:rsidR="00595B7E" w14:paraId="4D0C620D"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1099"/>
        </w:trPr>
        <w:tc>
          <w:tcPr>
            <w:tcW w:w="724" w:type="dxa"/>
            <w:vMerge/>
            <w:tcBorders>
              <w:top w:val="nil"/>
              <w:left w:val="single" w:sz="4" w:space="0" w:color="000000"/>
              <w:bottom w:val="single" w:sz="4" w:space="0" w:color="000000"/>
              <w:right w:val="single" w:sz="4" w:space="0" w:color="000000"/>
            </w:tcBorders>
          </w:tcPr>
          <w:p w14:paraId="501DA548" w14:textId="77777777" w:rsidR="00595B7E" w:rsidRDefault="00595B7E" w:rsidP="009A3A25">
            <w:pPr>
              <w:rPr>
                <w:sz w:val="2"/>
                <w:szCs w:val="2"/>
              </w:rPr>
            </w:pPr>
          </w:p>
        </w:tc>
        <w:tc>
          <w:tcPr>
            <w:tcW w:w="616" w:type="dxa"/>
            <w:tcBorders>
              <w:top w:val="single" w:sz="4" w:space="0" w:color="000000"/>
              <w:left w:val="single" w:sz="4" w:space="0" w:color="000000"/>
              <w:bottom w:val="single" w:sz="4" w:space="0" w:color="000000"/>
              <w:right w:val="single" w:sz="4" w:space="0" w:color="000000"/>
            </w:tcBorders>
          </w:tcPr>
          <w:p w14:paraId="1C5A973F" w14:textId="77777777" w:rsidR="00595B7E" w:rsidRDefault="00595B7E" w:rsidP="009A3A25">
            <w:pPr>
              <w:pStyle w:val="TableParagraph"/>
              <w:rPr>
                <w:sz w:val="16"/>
              </w:rPr>
            </w:pPr>
          </w:p>
          <w:p w14:paraId="5A69086D" w14:textId="77777777" w:rsidR="00595B7E" w:rsidRDefault="00595B7E" w:rsidP="009A3A25">
            <w:pPr>
              <w:pStyle w:val="TableParagraph"/>
              <w:spacing w:before="47"/>
              <w:rPr>
                <w:sz w:val="16"/>
              </w:rPr>
            </w:pPr>
          </w:p>
          <w:p w14:paraId="0A7534D0" w14:textId="77777777" w:rsidR="00595B7E" w:rsidRDefault="00595B7E" w:rsidP="009A3A25">
            <w:pPr>
              <w:pStyle w:val="TableParagraph"/>
              <w:ind w:left="17" w:right="8"/>
              <w:jc w:val="center"/>
              <w:rPr>
                <w:sz w:val="16"/>
              </w:rPr>
            </w:pPr>
            <w:r>
              <w:rPr>
                <w:spacing w:val="-2"/>
                <w:sz w:val="16"/>
              </w:rPr>
              <w:t>México</w:t>
            </w:r>
          </w:p>
        </w:tc>
        <w:tc>
          <w:tcPr>
            <w:tcW w:w="1066" w:type="dxa"/>
            <w:vMerge/>
            <w:tcBorders>
              <w:top w:val="nil"/>
              <w:left w:val="single" w:sz="4" w:space="0" w:color="000000"/>
              <w:bottom w:val="single" w:sz="4" w:space="0" w:color="000000"/>
              <w:right w:val="single" w:sz="4" w:space="0" w:color="000000"/>
            </w:tcBorders>
          </w:tcPr>
          <w:p w14:paraId="4D77C2AA"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673C8F5" w14:textId="77777777" w:rsidR="00595B7E" w:rsidRDefault="00595B7E" w:rsidP="009A3A25">
            <w:pPr>
              <w:pStyle w:val="TableParagraph"/>
              <w:spacing w:before="100"/>
              <w:ind w:left="14" w:right="2"/>
              <w:jc w:val="center"/>
              <w:rPr>
                <w:sz w:val="16"/>
              </w:rPr>
            </w:pPr>
            <w:r>
              <w:rPr>
                <w:sz w:val="16"/>
              </w:rPr>
              <w:t>Bienes</w:t>
            </w:r>
            <w:r>
              <w:rPr>
                <w:spacing w:val="-4"/>
                <w:sz w:val="16"/>
              </w:rPr>
              <w:t xml:space="preserve"> </w:t>
            </w:r>
            <w:r>
              <w:rPr>
                <w:sz w:val="16"/>
              </w:rPr>
              <w:t>y</w:t>
            </w:r>
            <w:r>
              <w:rPr>
                <w:spacing w:val="-2"/>
                <w:sz w:val="16"/>
              </w:rPr>
              <w:t xml:space="preserve"> servicios</w:t>
            </w:r>
          </w:p>
          <w:p w14:paraId="22F10046" w14:textId="77777777" w:rsidR="00595B7E" w:rsidRDefault="00595B7E" w:rsidP="009A3A25">
            <w:pPr>
              <w:pStyle w:val="TableParagraph"/>
              <w:spacing w:before="29"/>
              <w:ind w:left="14"/>
              <w:jc w:val="center"/>
              <w:rPr>
                <w:sz w:val="16"/>
              </w:rPr>
            </w:pPr>
            <w:r>
              <w:rPr>
                <w:sz w:val="16"/>
              </w:rPr>
              <w:t>$286.754.038</w:t>
            </w:r>
            <w:r>
              <w:rPr>
                <w:spacing w:val="-14"/>
                <w:sz w:val="16"/>
              </w:rPr>
              <w:t xml:space="preserve"> </w:t>
            </w:r>
            <w:r>
              <w:rPr>
                <w:spacing w:val="-5"/>
                <w:sz w:val="16"/>
              </w:rPr>
              <w:t>COP</w:t>
            </w:r>
          </w:p>
          <w:p w14:paraId="12A449C9" w14:textId="77777777" w:rsidR="00595B7E" w:rsidRDefault="00595B7E" w:rsidP="009A3A25">
            <w:pPr>
              <w:pStyle w:val="TableParagraph"/>
              <w:spacing w:before="31"/>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43AF5B04" w14:textId="77777777" w:rsidR="00595B7E" w:rsidRDefault="00595B7E" w:rsidP="009A3A25">
            <w:pPr>
              <w:pStyle w:val="TableParagraph"/>
              <w:spacing w:before="29"/>
              <w:ind w:left="14" w:right="2"/>
              <w:jc w:val="center"/>
              <w:rPr>
                <w:sz w:val="16"/>
              </w:rPr>
            </w:pPr>
            <w:r>
              <w:rPr>
                <w:spacing w:val="-2"/>
                <w:sz w:val="16"/>
              </w:rPr>
              <w:t>$44.095.402.983</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39438EBB"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FC77372"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51A4E29C"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3D9660CD" w14:textId="77777777" w:rsidR="00595B7E" w:rsidRDefault="00595B7E" w:rsidP="009A3A25">
            <w:pPr>
              <w:rPr>
                <w:sz w:val="2"/>
                <w:szCs w:val="2"/>
              </w:rPr>
            </w:pPr>
          </w:p>
        </w:tc>
      </w:tr>
      <w:tr w:rsidR="00595B7E" w14:paraId="3CB5A580"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1097"/>
        </w:trPr>
        <w:tc>
          <w:tcPr>
            <w:tcW w:w="724" w:type="dxa"/>
            <w:vMerge/>
            <w:tcBorders>
              <w:top w:val="nil"/>
              <w:left w:val="single" w:sz="4" w:space="0" w:color="000000"/>
              <w:bottom w:val="single" w:sz="4" w:space="0" w:color="000000"/>
              <w:right w:val="single" w:sz="4" w:space="0" w:color="000000"/>
            </w:tcBorders>
          </w:tcPr>
          <w:p w14:paraId="6F1A74CC" w14:textId="77777777" w:rsidR="00595B7E" w:rsidRDefault="00595B7E" w:rsidP="009A3A25">
            <w:pPr>
              <w:rPr>
                <w:sz w:val="2"/>
                <w:szCs w:val="2"/>
              </w:rPr>
            </w:pPr>
          </w:p>
        </w:tc>
        <w:tc>
          <w:tcPr>
            <w:tcW w:w="616" w:type="dxa"/>
            <w:tcBorders>
              <w:top w:val="single" w:sz="4" w:space="0" w:color="000000"/>
              <w:left w:val="single" w:sz="4" w:space="0" w:color="000000"/>
              <w:bottom w:val="single" w:sz="4" w:space="0" w:color="000000"/>
              <w:right w:val="single" w:sz="4" w:space="0" w:color="000000"/>
            </w:tcBorders>
          </w:tcPr>
          <w:p w14:paraId="64FF9B69" w14:textId="77777777" w:rsidR="00595B7E" w:rsidRDefault="00595B7E" w:rsidP="009A3A25">
            <w:pPr>
              <w:pStyle w:val="TableParagraph"/>
              <w:rPr>
                <w:sz w:val="16"/>
              </w:rPr>
            </w:pPr>
          </w:p>
          <w:p w14:paraId="3CF9FB2A" w14:textId="77777777" w:rsidR="00595B7E" w:rsidRDefault="00595B7E" w:rsidP="009A3A25">
            <w:pPr>
              <w:pStyle w:val="TableParagraph"/>
              <w:spacing w:before="45"/>
              <w:rPr>
                <w:sz w:val="16"/>
              </w:rPr>
            </w:pPr>
          </w:p>
          <w:p w14:paraId="5D2542F0" w14:textId="77777777" w:rsidR="00595B7E" w:rsidRDefault="00595B7E" w:rsidP="009A3A25">
            <w:pPr>
              <w:pStyle w:val="TableParagraph"/>
              <w:spacing w:before="1"/>
              <w:ind w:left="17" w:right="8"/>
              <w:jc w:val="center"/>
              <w:rPr>
                <w:sz w:val="16"/>
              </w:rPr>
            </w:pPr>
            <w:r>
              <w:rPr>
                <w:spacing w:val="-4"/>
                <w:sz w:val="16"/>
              </w:rPr>
              <w:t>Perú</w:t>
            </w:r>
          </w:p>
        </w:tc>
        <w:tc>
          <w:tcPr>
            <w:tcW w:w="1066" w:type="dxa"/>
            <w:vMerge/>
            <w:tcBorders>
              <w:top w:val="nil"/>
              <w:left w:val="single" w:sz="4" w:space="0" w:color="000000"/>
              <w:bottom w:val="single" w:sz="4" w:space="0" w:color="000000"/>
              <w:right w:val="single" w:sz="4" w:space="0" w:color="000000"/>
            </w:tcBorders>
          </w:tcPr>
          <w:p w14:paraId="7985D25E"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1DE4508B" w14:textId="77777777" w:rsidR="00595B7E" w:rsidRDefault="00595B7E" w:rsidP="009A3A25">
            <w:pPr>
              <w:pStyle w:val="TableParagraph"/>
              <w:spacing w:before="98"/>
              <w:ind w:left="14" w:right="2"/>
              <w:jc w:val="center"/>
              <w:rPr>
                <w:sz w:val="16"/>
              </w:rPr>
            </w:pPr>
            <w:r>
              <w:rPr>
                <w:sz w:val="16"/>
              </w:rPr>
              <w:t>Bienes</w:t>
            </w:r>
            <w:r>
              <w:rPr>
                <w:spacing w:val="-4"/>
                <w:sz w:val="16"/>
              </w:rPr>
              <w:t xml:space="preserve"> </w:t>
            </w:r>
            <w:r>
              <w:rPr>
                <w:sz w:val="16"/>
              </w:rPr>
              <w:t>y</w:t>
            </w:r>
            <w:r>
              <w:rPr>
                <w:spacing w:val="-2"/>
                <w:sz w:val="16"/>
              </w:rPr>
              <w:t xml:space="preserve"> servicios</w:t>
            </w:r>
          </w:p>
          <w:p w14:paraId="5AF2A9A7" w14:textId="77777777" w:rsidR="00595B7E" w:rsidRDefault="00595B7E" w:rsidP="009A3A25">
            <w:pPr>
              <w:pStyle w:val="TableParagraph"/>
              <w:spacing w:before="32"/>
              <w:ind w:left="14"/>
              <w:jc w:val="center"/>
              <w:rPr>
                <w:sz w:val="16"/>
              </w:rPr>
            </w:pPr>
            <w:r>
              <w:rPr>
                <w:sz w:val="16"/>
              </w:rPr>
              <w:t>$544.832.673</w:t>
            </w:r>
            <w:r>
              <w:rPr>
                <w:spacing w:val="-14"/>
                <w:sz w:val="16"/>
              </w:rPr>
              <w:t xml:space="preserve"> </w:t>
            </w:r>
            <w:r>
              <w:rPr>
                <w:spacing w:val="-5"/>
                <w:sz w:val="16"/>
              </w:rPr>
              <w:t>COP</w:t>
            </w:r>
          </w:p>
          <w:p w14:paraId="2A635E9C" w14:textId="77777777" w:rsidR="00595B7E" w:rsidRDefault="00595B7E" w:rsidP="009A3A25">
            <w:pPr>
              <w:pStyle w:val="TableParagraph"/>
              <w:spacing w:before="28"/>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41315293" w14:textId="77777777" w:rsidR="00595B7E" w:rsidRDefault="00595B7E" w:rsidP="009A3A25">
            <w:pPr>
              <w:pStyle w:val="TableParagraph"/>
              <w:spacing w:before="29"/>
              <w:ind w:left="14" w:right="2"/>
              <w:jc w:val="center"/>
              <w:rPr>
                <w:sz w:val="16"/>
              </w:rPr>
            </w:pPr>
            <w:r>
              <w:rPr>
                <w:spacing w:val="-2"/>
                <w:sz w:val="16"/>
              </w:rPr>
              <w:t>$28.675.403.847</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1C39AB52"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B6E1B10"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7A113071"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007C542B" w14:textId="77777777" w:rsidR="00595B7E" w:rsidRDefault="00595B7E" w:rsidP="009A3A25">
            <w:pPr>
              <w:rPr>
                <w:sz w:val="2"/>
                <w:szCs w:val="2"/>
              </w:rPr>
            </w:pPr>
          </w:p>
        </w:tc>
      </w:tr>
      <w:tr w:rsidR="00595B7E" w14:paraId="71B6A9D8"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7"/>
        </w:trPr>
        <w:tc>
          <w:tcPr>
            <w:tcW w:w="1340" w:type="dxa"/>
            <w:gridSpan w:val="2"/>
            <w:vMerge w:val="restart"/>
            <w:tcBorders>
              <w:top w:val="single" w:sz="4" w:space="0" w:color="000000"/>
              <w:left w:val="single" w:sz="4" w:space="0" w:color="000000"/>
              <w:bottom w:val="single" w:sz="4" w:space="0" w:color="000000"/>
            </w:tcBorders>
          </w:tcPr>
          <w:p w14:paraId="1F9AFBF7" w14:textId="77777777" w:rsidR="00595B7E" w:rsidRDefault="00595B7E" w:rsidP="009A3A25">
            <w:pPr>
              <w:pStyle w:val="TableParagraph"/>
              <w:rPr>
                <w:sz w:val="16"/>
              </w:rPr>
            </w:pPr>
          </w:p>
          <w:p w14:paraId="17C0F738" w14:textId="77777777" w:rsidR="00595B7E" w:rsidRDefault="00595B7E" w:rsidP="009A3A25">
            <w:pPr>
              <w:pStyle w:val="TableParagraph"/>
              <w:spacing w:before="2"/>
              <w:rPr>
                <w:sz w:val="16"/>
              </w:rPr>
            </w:pPr>
          </w:p>
          <w:p w14:paraId="60D8D391" w14:textId="77777777" w:rsidR="00595B7E" w:rsidRDefault="00595B7E" w:rsidP="009A3A25">
            <w:pPr>
              <w:pStyle w:val="TableParagraph"/>
              <w:ind w:left="475"/>
              <w:rPr>
                <w:b/>
                <w:sz w:val="16"/>
              </w:rPr>
            </w:pPr>
            <w:r>
              <w:rPr>
                <w:b/>
                <w:spacing w:val="-2"/>
                <w:sz w:val="16"/>
              </w:rPr>
              <w:lastRenderedPageBreak/>
              <w:t>Corea</w:t>
            </w:r>
          </w:p>
        </w:tc>
        <w:tc>
          <w:tcPr>
            <w:tcW w:w="1066" w:type="dxa"/>
            <w:vMerge w:val="restart"/>
            <w:tcBorders>
              <w:top w:val="single" w:sz="4" w:space="0" w:color="000000"/>
              <w:bottom w:val="single" w:sz="4" w:space="0" w:color="000000"/>
              <w:right w:val="single" w:sz="4" w:space="0" w:color="000000"/>
            </w:tcBorders>
          </w:tcPr>
          <w:p w14:paraId="793952AA" w14:textId="77777777" w:rsidR="00595B7E" w:rsidRDefault="00595B7E" w:rsidP="009A3A25">
            <w:pPr>
              <w:pStyle w:val="TableParagraph"/>
              <w:rPr>
                <w:sz w:val="16"/>
              </w:rPr>
            </w:pPr>
          </w:p>
          <w:p w14:paraId="272540AA" w14:textId="77777777" w:rsidR="00595B7E" w:rsidRDefault="00595B7E" w:rsidP="009A3A25">
            <w:pPr>
              <w:pStyle w:val="TableParagraph"/>
              <w:spacing w:before="2"/>
              <w:rPr>
                <w:sz w:val="16"/>
              </w:rPr>
            </w:pPr>
          </w:p>
          <w:p w14:paraId="5B2E8BCE" w14:textId="77777777" w:rsidR="00595B7E" w:rsidRDefault="00595B7E" w:rsidP="009A3A25">
            <w:pPr>
              <w:pStyle w:val="TableParagraph"/>
              <w:ind w:left="14"/>
              <w:jc w:val="center"/>
              <w:rPr>
                <w:sz w:val="16"/>
              </w:rPr>
            </w:pPr>
            <w:r>
              <w:rPr>
                <w:spacing w:val="-5"/>
                <w:sz w:val="16"/>
              </w:rPr>
              <w:lastRenderedPageBreak/>
              <w:t>Si</w:t>
            </w:r>
          </w:p>
        </w:tc>
        <w:tc>
          <w:tcPr>
            <w:tcW w:w="1997" w:type="dxa"/>
            <w:gridSpan w:val="2"/>
            <w:tcBorders>
              <w:top w:val="single" w:sz="4" w:space="0" w:color="000000"/>
              <w:left w:val="single" w:sz="4" w:space="0" w:color="000000"/>
              <w:bottom w:val="single" w:sz="4" w:space="0" w:color="000000"/>
              <w:right w:val="single" w:sz="4" w:space="0" w:color="000000"/>
            </w:tcBorders>
          </w:tcPr>
          <w:p w14:paraId="23B633B5" w14:textId="77777777" w:rsidR="00595B7E" w:rsidRDefault="00595B7E" w:rsidP="009A3A25">
            <w:pPr>
              <w:pStyle w:val="TableParagraph"/>
              <w:spacing w:line="194" w:lineRule="exact"/>
              <w:ind w:left="380"/>
              <w:rPr>
                <w:sz w:val="16"/>
              </w:rPr>
            </w:pPr>
            <w:r>
              <w:rPr>
                <w:sz w:val="16"/>
              </w:rPr>
              <w:lastRenderedPageBreak/>
              <w:t>Bienes</w:t>
            </w:r>
            <w:r>
              <w:rPr>
                <w:spacing w:val="-4"/>
                <w:sz w:val="16"/>
              </w:rPr>
              <w:t xml:space="preserve"> </w:t>
            </w:r>
            <w:r>
              <w:rPr>
                <w:sz w:val="16"/>
              </w:rPr>
              <w:t>y</w:t>
            </w:r>
            <w:r>
              <w:rPr>
                <w:spacing w:val="-2"/>
                <w:sz w:val="16"/>
              </w:rPr>
              <w:t xml:space="preserve"> servicios</w:t>
            </w:r>
          </w:p>
          <w:p w14:paraId="1FEA6060" w14:textId="77777777" w:rsidR="00595B7E" w:rsidRDefault="00595B7E" w:rsidP="009A3A25">
            <w:pPr>
              <w:pStyle w:val="TableParagraph"/>
              <w:spacing w:before="28"/>
              <w:ind w:left="334"/>
              <w:rPr>
                <w:sz w:val="16"/>
              </w:rPr>
            </w:pPr>
            <w:r>
              <w:rPr>
                <w:sz w:val="16"/>
              </w:rPr>
              <w:t>$401.000.000</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7D80107F"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3505DF3C"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3D51C774"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055D91FF" w14:textId="77777777" w:rsidR="00595B7E" w:rsidRDefault="00595B7E" w:rsidP="009A3A25">
            <w:pPr>
              <w:pStyle w:val="TableParagraph"/>
              <w:ind w:left="17"/>
              <w:jc w:val="center"/>
              <w:rPr>
                <w:sz w:val="16"/>
              </w:rPr>
            </w:pPr>
          </w:p>
        </w:tc>
      </w:tr>
      <w:tr w:rsidR="00595B7E" w14:paraId="7E2856B6"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079EA4E1"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6C28044F"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563A29DB" w14:textId="77777777" w:rsidR="00595B7E" w:rsidRDefault="00595B7E" w:rsidP="009A3A25">
            <w:pPr>
              <w:pStyle w:val="TableParagraph"/>
              <w:spacing w:before="100"/>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1064AAC7" w14:textId="77777777" w:rsidR="00595B7E" w:rsidRDefault="00595B7E" w:rsidP="009A3A25">
            <w:pPr>
              <w:pStyle w:val="TableParagraph"/>
              <w:spacing w:before="29"/>
              <w:ind w:left="14" w:right="2"/>
              <w:jc w:val="center"/>
              <w:rPr>
                <w:sz w:val="16"/>
              </w:rPr>
            </w:pPr>
            <w:r>
              <w:rPr>
                <w:spacing w:val="-2"/>
                <w:sz w:val="16"/>
              </w:rPr>
              <w:t>$28.670.000.000</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00F83D35"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4E50D479"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0DF404F8"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656F6952" w14:textId="77777777" w:rsidR="00595B7E" w:rsidRDefault="00595B7E" w:rsidP="009A3A25">
            <w:pPr>
              <w:rPr>
                <w:sz w:val="2"/>
                <w:szCs w:val="2"/>
              </w:rPr>
            </w:pPr>
          </w:p>
        </w:tc>
      </w:tr>
      <w:tr w:rsidR="00595B7E" w14:paraId="2DB9E239"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9"/>
        </w:trPr>
        <w:tc>
          <w:tcPr>
            <w:tcW w:w="1340" w:type="dxa"/>
            <w:gridSpan w:val="2"/>
            <w:vMerge w:val="restart"/>
            <w:tcBorders>
              <w:top w:val="single" w:sz="4" w:space="0" w:color="000000"/>
              <w:left w:val="single" w:sz="4" w:space="0" w:color="000000"/>
              <w:bottom w:val="single" w:sz="4" w:space="0" w:color="000000"/>
            </w:tcBorders>
          </w:tcPr>
          <w:p w14:paraId="6C9381D8" w14:textId="77777777" w:rsidR="00595B7E" w:rsidRDefault="00595B7E" w:rsidP="009A3A25">
            <w:pPr>
              <w:pStyle w:val="TableParagraph"/>
              <w:spacing w:before="83"/>
              <w:rPr>
                <w:sz w:val="16"/>
              </w:rPr>
            </w:pPr>
          </w:p>
          <w:p w14:paraId="71E933E0" w14:textId="77777777" w:rsidR="00595B7E" w:rsidRDefault="00595B7E" w:rsidP="009A3A25">
            <w:pPr>
              <w:pStyle w:val="TableParagraph"/>
              <w:spacing w:line="278" w:lineRule="auto"/>
              <w:ind w:left="266" w:right="36" w:hanging="219"/>
              <w:rPr>
                <w:b/>
                <w:sz w:val="16"/>
              </w:rPr>
            </w:pPr>
            <w:r>
              <w:rPr>
                <w:b/>
                <w:sz w:val="16"/>
              </w:rPr>
              <w:t>Estados</w:t>
            </w:r>
            <w:r>
              <w:rPr>
                <w:b/>
                <w:spacing w:val="-14"/>
                <w:sz w:val="16"/>
              </w:rPr>
              <w:t xml:space="preserve"> </w:t>
            </w:r>
            <w:r>
              <w:rPr>
                <w:b/>
                <w:sz w:val="16"/>
              </w:rPr>
              <w:t xml:space="preserve">Unidos </w:t>
            </w:r>
            <w:r>
              <w:rPr>
                <w:b/>
                <w:spacing w:val="-2"/>
                <w:sz w:val="16"/>
              </w:rPr>
              <w:t>Mexicanos</w:t>
            </w:r>
          </w:p>
        </w:tc>
        <w:tc>
          <w:tcPr>
            <w:tcW w:w="1066" w:type="dxa"/>
            <w:vMerge w:val="restart"/>
            <w:tcBorders>
              <w:top w:val="single" w:sz="4" w:space="0" w:color="000000"/>
              <w:bottom w:val="single" w:sz="4" w:space="0" w:color="000000"/>
              <w:right w:val="single" w:sz="4" w:space="0" w:color="000000"/>
            </w:tcBorders>
          </w:tcPr>
          <w:p w14:paraId="1A7814AF" w14:textId="77777777" w:rsidR="00595B7E" w:rsidRDefault="00595B7E" w:rsidP="009A3A25">
            <w:pPr>
              <w:pStyle w:val="TableParagraph"/>
              <w:rPr>
                <w:sz w:val="16"/>
              </w:rPr>
            </w:pPr>
          </w:p>
          <w:p w14:paraId="0BBE3E3E" w14:textId="77777777" w:rsidR="00595B7E" w:rsidRDefault="00595B7E" w:rsidP="009A3A25">
            <w:pPr>
              <w:pStyle w:val="TableParagraph"/>
              <w:spacing w:before="2"/>
              <w:rPr>
                <w:sz w:val="16"/>
              </w:rPr>
            </w:pPr>
          </w:p>
          <w:p w14:paraId="1C667AA3"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227B75D7"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75647C8A" w14:textId="77777777" w:rsidR="00595B7E" w:rsidRDefault="00595B7E" w:rsidP="009A3A25">
            <w:pPr>
              <w:pStyle w:val="TableParagraph"/>
              <w:spacing w:before="31"/>
              <w:ind w:left="334"/>
              <w:rPr>
                <w:sz w:val="16"/>
              </w:rPr>
            </w:pPr>
            <w:r>
              <w:rPr>
                <w:sz w:val="16"/>
              </w:rPr>
              <w:t>$391.900.299</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2B0AA642"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5298E9A6"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4F485D92"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263A82D5" w14:textId="77777777" w:rsidR="00595B7E" w:rsidRDefault="00595B7E" w:rsidP="009A3A25">
            <w:pPr>
              <w:pStyle w:val="TableParagraph"/>
              <w:ind w:left="17"/>
              <w:jc w:val="center"/>
              <w:rPr>
                <w:sz w:val="16"/>
              </w:rPr>
            </w:pPr>
          </w:p>
        </w:tc>
      </w:tr>
      <w:tr w:rsidR="00595B7E" w14:paraId="159B170A"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4F286B10"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5CA03428"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8FDB93A" w14:textId="77777777" w:rsidR="00595B7E" w:rsidRDefault="00595B7E" w:rsidP="009A3A25">
            <w:pPr>
              <w:pStyle w:val="TableParagraph"/>
              <w:spacing w:before="100"/>
              <w:ind w:left="14" w:right="4"/>
              <w:jc w:val="center"/>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08B79F9E" w14:textId="77777777" w:rsidR="00595B7E" w:rsidRDefault="00595B7E" w:rsidP="009A3A25">
            <w:pPr>
              <w:pStyle w:val="TableParagraph"/>
              <w:spacing w:before="29"/>
              <w:ind w:left="14" w:right="2"/>
              <w:jc w:val="center"/>
              <w:rPr>
                <w:sz w:val="16"/>
              </w:rPr>
            </w:pPr>
            <w:r>
              <w:rPr>
                <w:spacing w:val="-2"/>
                <w:sz w:val="16"/>
              </w:rPr>
              <w:t>$50.947.068.122</w:t>
            </w:r>
            <w:r>
              <w:rPr>
                <w:spacing w:val="13"/>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0773370F"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A13F8F0"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1B41FBC3"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4D6422E2" w14:textId="77777777" w:rsidR="00595B7E" w:rsidRDefault="00595B7E" w:rsidP="009A3A25">
            <w:pPr>
              <w:rPr>
                <w:sz w:val="2"/>
                <w:szCs w:val="2"/>
              </w:rPr>
            </w:pPr>
          </w:p>
        </w:tc>
      </w:tr>
      <w:tr w:rsidR="00595B7E" w14:paraId="53CA5903"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7"/>
        </w:trPr>
        <w:tc>
          <w:tcPr>
            <w:tcW w:w="1340" w:type="dxa"/>
            <w:gridSpan w:val="2"/>
            <w:vMerge w:val="restart"/>
            <w:tcBorders>
              <w:top w:val="single" w:sz="4" w:space="0" w:color="000000"/>
              <w:left w:val="single" w:sz="4" w:space="0" w:color="000000"/>
              <w:bottom w:val="single" w:sz="4" w:space="0" w:color="000000"/>
            </w:tcBorders>
          </w:tcPr>
          <w:p w14:paraId="79CF936D" w14:textId="77777777" w:rsidR="00595B7E" w:rsidRDefault="00595B7E" w:rsidP="009A3A25">
            <w:pPr>
              <w:pStyle w:val="TableParagraph"/>
              <w:rPr>
                <w:sz w:val="16"/>
              </w:rPr>
            </w:pPr>
          </w:p>
          <w:p w14:paraId="2B57B0AA" w14:textId="77777777" w:rsidR="00595B7E" w:rsidRDefault="00595B7E" w:rsidP="009A3A25">
            <w:pPr>
              <w:pStyle w:val="TableParagraph"/>
              <w:rPr>
                <w:sz w:val="16"/>
              </w:rPr>
            </w:pPr>
          </w:p>
          <w:p w14:paraId="5E212B2B" w14:textId="77777777" w:rsidR="00595B7E" w:rsidRDefault="00595B7E" w:rsidP="009A3A25">
            <w:pPr>
              <w:pStyle w:val="TableParagraph"/>
              <w:ind w:left="131"/>
              <w:rPr>
                <w:b/>
                <w:sz w:val="16"/>
              </w:rPr>
            </w:pPr>
            <w:r>
              <w:rPr>
                <w:b/>
                <w:sz w:val="16"/>
              </w:rPr>
              <w:t>Estados</w:t>
            </w:r>
            <w:r>
              <w:rPr>
                <w:b/>
                <w:spacing w:val="-8"/>
                <w:sz w:val="16"/>
              </w:rPr>
              <w:t xml:space="preserve"> </w:t>
            </w:r>
            <w:r>
              <w:rPr>
                <w:b/>
                <w:spacing w:val="-4"/>
                <w:sz w:val="16"/>
              </w:rPr>
              <w:t>AELC</w:t>
            </w:r>
          </w:p>
        </w:tc>
        <w:tc>
          <w:tcPr>
            <w:tcW w:w="1066" w:type="dxa"/>
            <w:vMerge w:val="restart"/>
            <w:tcBorders>
              <w:top w:val="single" w:sz="4" w:space="0" w:color="000000"/>
              <w:bottom w:val="single" w:sz="4" w:space="0" w:color="000000"/>
              <w:right w:val="single" w:sz="4" w:space="0" w:color="000000"/>
            </w:tcBorders>
          </w:tcPr>
          <w:p w14:paraId="3982006A" w14:textId="77777777" w:rsidR="00595B7E" w:rsidRDefault="00595B7E" w:rsidP="009A3A25">
            <w:pPr>
              <w:pStyle w:val="TableParagraph"/>
              <w:rPr>
                <w:sz w:val="16"/>
              </w:rPr>
            </w:pPr>
          </w:p>
          <w:p w14:paraId="4B56BCA5" w14:textId="77777777" w:rsidR="00595B7E" w:rsidRDefault="00595B7E" w:rsidP="009A3A25">
            <w:pPr>
              <w:pStyle w:val="TableParagraph"/>
              <w:rPr>
                <w:sz w:val="16"/>
              </w:rPr>
            </w:pPr>
          </w:p>
          <w:p w14:paraId="598FF37C"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027CCB52"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0890B227" w14:textId="77777777" w:rsidR="00595B7E" w:rsidRDefault="00595B7E" w:rsidP="009A3A25">
            <w:pPr>
              <w:pStyle w:val="TableParagraph"/>
              <w:spacing w:before="28"/>
              <w:ind w:left="334"/>
              <w:rPr>
                <w:sz w:val="16"/>
              </w:rPr>
            </w:pPr>
            <w:r>
              <w:rPr>
                <w:sz w:val="16"/>
              </w:rPr>
              <w:t>$696.380.112</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320F3FD6"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0E10D206"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3655D9E1"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16945695" w14:textId="77777777" w:rsidR="00595B7E" w:rsidRDefault="00595B7E" w:rsidP="009A3A25">
            <w:pPr>
              <w:pStyle w:val="TableParagraph"/>
              <w:ind w:left="17"/>
              <w:jc w:val="center"/>
              <w:rPr>
                <w:sz w:val="16"/>
              </w:rPr>
            </w:pPr>
          </w:p>
        </w:tc>
      </w:tr>
      <w:tr w:rsidR="00595B7E" w14:paraId="7C8652C3"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14C59B7D"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7BEAC440"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7877D424"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281263E3" w14:textId="77777777" w:rsidR="00595B7E" w:rsidRDefault="00595B7E" w:rsidP="009A3A25">
            <w:pPr>
              <w:pStyle w:val="TableParagraph"/>
              <w:spacing w:before="29"/>
              <w:ind w:left="174"/>
              <w:rPr>
                <w:sz w:val="16"/>
              </w:rPr>
            </w:pPr>
            <w:r>
              <w:rPr>
                <w:sz w:val="16"/>
              </w:rPr>
              <w:t>$</w:t>
            </w:r>
            <w:r>
              <w:rPr>
                <w:spacing w:val="-8"/>
                <w:sz w:val="16"/>
              </w:rPr>
              <w:t xml:space="preserve"> </w:t>
            </w:r>
            <w:r>
              <w:rPr>
                <w:sz w:val="16"/>
              </w:rPr>
              <w:t>26.783.850.461</w:t>
            </w:r>
            <w:r>
              <w:rPr>
                <w:spacing w:val="-8"/>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648ECA36"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54F07626"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27F1654D"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72C7F81D" w14:textId="77777777" w:rsidR="00595B7E" w:rsidRDefault="00595B7E" w:rsidP="009A3A25">
            <w:pPr>
              <w:rPr>
                <w:sz w:val="2"/>
                <w:szCs w:val="2"/>
              </w:rPr>
            </w:pPr>
          </w:p>
        </w:tc>
      </w:tr>
      <w:tr w:rsidR="00595B7E" w14:paraId="548470CB"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446"/>
        </w:trPr>
        <w:tc>
          <w:tcPr>
            <w:tcW w:w="1340" w:type="dxa"/>
            <w:gridSpan w:val="2"/>
            <w:vMerge w:val="restart"/>
            <w:tcBorders>
              <w:top w:val="single" w:sz="4" w:space="0" w:color="000000"/>
              <w:left w:val="single" w:sz="4" w:space="0" w:color="000000"/>
              <w:bottom w:val="single" w:sz="4" w:space="0" w:color="000000"/>
            </w:tcBorders>
          </w:tcPr>
          <w:p w14:paraId="48220823" w14:textId="77777777" w:rsidR="00595B7E" w:rsidRDefault="00595B7E" w:rsidP="009A3A25">
            <w:pPr>
              <w:pStyle w:val="TableParagraph"/>
              <w:rPr>
                <w:sz w:val="16"/>
              </w:rPr>
            </w:pPr>
          </w:p>
          <w:p w14:paraId="5C9F05F3" w14:textId="77777777" w:rsidR="00595B7E" w:rsidRDefault="00595B7E" w:rsidP="009A3A25">
            <w:pPr>
              <w:pStyle w:val="TableParagraph"/>
              <w:spacing w:before="2"/>
              <w:rPr>
                <w:sz w:val="16"/>
              </w:rPr>
            </w:pPr>
          </w:p>
          <w:p w14:paraId="5BB40FF2" w14:textId="77777777" w:rsidR="00595B7E" w:rsidRDefault="00595B7E" w:rsidP="009A3A25">
            <w:pPr>
              <w:pStyle w:val="TableParagraph"/>
              <w:ind w:left="76"/>
              <w:rPr>
                <w:b/>
                <w:sz w:val="16"/>
              </w:rPr>
            </w:pPr>
            <w:r>
              <w:rPr>
                <w:b/>
                <w:sz w:val="16"/>
              </w:rPr>
              <w:t>Unión</w:t>
            </w:r>
            <w:r>
              <w:rPr>
                <w:b/>
                <w:spacing w:val="-5"/>
                <w:sz w:val="16"/>
              </w:rPr>
              <w:t xml:space="preserve"> </w:t>
            </w:r>
            <w:r>
              <w:rPr>
                <w:b/>
                <w:spacing w:val="-2"/>
                <w:sz w:val="16"/>
              </w:rPr>
              <w:t>Europea</w:t>
            </w:r>
          </w:p>
        </w:tc>
        <w:tc>
          <w:tcPr>
            <w:tcW w:w="1066" w:type="dxa"/>
            <w:vMerge w:val="restart"/>
            <w:tcBorders>
              <w:top w:val="single" w:sz="4" w:space="0" w:color="000000"/>
              <w:bottom w:val="single" w:sz="4" w:space="0" w:color="000000"/>
              <w:right w:val="single" w:sz="4" w:space="0" w:color="000000"/>
            </w:tcBorders>
          </w:tcPr>
          <w:p w14:paraId="25D49A7F" w14:textId="77777777" w:rsidR="00595B7E" w:rsidRDefault="00595B7E" w:rsidP="009A3A25">
            <w:pPr>
              <w:pStyle w:val="TableParagraph"/>
              <w:rPr>
                <w:sz w:val="16"/>
              </w:rPr>
            </w:pPr>
          </w:p>
          <w:p w14:paraId="6837BCF8" w14:textId="77777777" w:rsidR="00595B7E" w:rsidRDefault="00595B7E" w:rsidP="009A3A25">
            <w:pPr>
              <w:pStyle w:val="TableParagraph"/>
              <w:spacing w:before="2"/>
              <w:rPr>
                <w:sz w:val="16"/>
              </w:rPr>
            </w:pPr>
          </w:p>
          <w:p w14:paraId="3D597732"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2C3E91BB" w14:textId="77777777" w:rsidR="00595B7E" w:rsidRDefault="00595B7E" w:rsidP="009A3A25">
            <w:pPr>
              <w:pStyle w:val="TableParagraph"/>
              <w:spacing w:line="194" w:lineRule="exact"/>
              <w:ind w:left="380"/>
              <w:rPr>
                <w:sz w:val="16"/>
              </w:rPr>
            </w:pPr>
            <w:r>
              <w:rPr>
                <w:sz w:val="16"/>
              </w:rPr>
              <w:t>Bienes</w:t>
            </w:r>
            <w:r>
              <w:rPr>
                <w:spacing w:val="-4"/>
                <w:sz w:val="16"/>
              </w:rPr>
              <w:t xml:space="preserve"> </w:t>
            </w:r>
            <w:r>
              <w:rPr>
                <w:sz w:val="16"/>
              </w:rPr>
              <w:t>y</w:t>
            </w:r>
            <w:r>
              <w:rPr>
                <w:spacing w:val="-2"/>
                <w:sz w:val="16"/>
              </w:rPr>
              <w:t xml:space="preserve"> servicios</w:t>
            </w:r>
          </w:p>
          <w:p w14:paraId="7769813B" w14:textId="77777777" w:rsidR="00595B7E" w:rsidRDefault="00595B7E" w:rsidP="009A3A25">
            <w:pPr>
              <w:pStyle w:val="TableParagraph"/>
              <w:spacing w:before="28"/>
              <w:ind w:left="334"/>
              <w:rPr>
                <w:sz w:val="16"/>
              </w:rPr>
            </w:pPr>
            <w:r>
              <w:rPr>
                <w:sz w:val="16"/>
              </w:rPr>
              <w:t>$696.380.112</w:t>
            </w:r>
            <w:r>
              <w:rPr>
                <w:spacing w:val="-14"/>
                <w:sz w:val="16"/>
              </w:rPr>
              <w:t xml:space="preserve"> </w:t>
            </w:r>
            <w:r>
              <w:rPr>
                <w:spacing w:val="-5"/>
                <w:sz w:val="16"/>
              </w:rPr>
              <w:t>COP</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258FAD85"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14008F2D"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74816C3D"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24225786" w14:textId="77777777" w:rsidR="00595B7E" w:rsidRDefault="00595B7E" w:rsidP="009A3A25">
            <w:pPr>
              <w:pStyle w:val="TableParagraph"/>
              <w:ind w:left="17"/>
              <w:jc w:val="center"/>
              <w:rPr>
                <w:sz w:val="16"/>
              </w:rPr>
            </w:pPr>
          </w:p>
        </w:tc>
      </w:tr>
      <w:tr w:rsidR="00595B7E" w14:paraId="0FB29DE4"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77E7EFAA"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17E23762"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5C73705C"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53AA5762" w14:textId="77777777" w:rsidR="00595B7E" w:rsidRDefault="00595B7E" w:rsidP="009A3A25">
            <w:pPr>
              <w:pStyle w:val="TableParagraph"/>
              <w:spacing w:before="29"/>
              <w:ind w:left="174"/>
              <w:rPr>
                <w:sz w:val="16"/>
              </w:rPr>
            </w:pPr>
            <w:r>
              <w:rPr>
                <w:sz w:val="16"/>
              </w:rPr>
              <w:t>$</w:t>
            </w:r>
            <w:r>
              <w:rPr>
                <w:spacing w:val="-8"/>
                <w:sz w:val="16"/>
              </w:rPr>
              <w:t xml:space="preserve"> </w:t>
            </w:r>
            <w:r>
              <w:rPr>
                <w:sz w:val="16"/>
              </w:rPr>
              <w:t>26.783.850.461</w:t>
            </w:r>
            <w:r>
              <w:rPr>
                <w:spacing w:val="-8"/>
                <w:sz w:val="16"/>
              </w:rPr>
              <w:t xml:space="preserve"> </w:t>
            </w:r>
            <w:r>
              <w:rPr>
                <w:spacing w:val="-5"/>
                <w:sz w:val="16"/>
              </w:rPr>
              <w:t>COP</w:t>
            </w:r>
          </w:p>
        </w:tc>
        <w:tc>
          <w:tcPr>
            <w:tcW w:w="1530" w:type="dxa"/>
            <w:gridSpan w:val="2"/>
            <w:vMerge/>
            <w:tcBorders>
              <w:top w:val="nil"/>
              <w:left w:val="single" w:sz="4" w:space="0" w:color="000000"/>
              <w:bottom w:val="single" w:sz="4" w:space="0" w:color="000000"/>
              <w:right w:val="single" w:sz="4" w:space="0" w:color="000000"/>
            </w:tcBorders>
          </w:tcPr>
          <w:p w14:paraId="48E71BE6"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65262377"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032B6F11"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345082B1" w14:textId="77777777" w:rsidR="00595B7E" w:rsidRDefault="00595B7E" w:rsidP="009A3A25">
            <w:pPr>
              <w:rPr>
                <w:sz w:val="2"/>
                <w:szCs w:val="2"/>
              </w:rPr>
            </w:pPr>
          </w:p>
        </w:tc>
      </w:tr>
      <w:tr w:rsidR="00595B7E" w14:paraId="05A23F24"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300"/>
        </w:trPr>
        <w:tc>
          <w:tcPr>
            <w:tcW w:w="1340" w:type="dxa"/>
            <w:gridSpan w:val="2"/>
            <w:vMerge w:val="restart"/>
            <w:tcBorders>
              <w:top w:val="single" w:sz="4" w:space="0" w:color="000000"/>
              <w:left w:val="single" w:sz="4" w:space="0" w:color="000000"/>
              <w:bottom w:val="single" w:sz="4" w:space="0" w:color="000000"/>
            </w:tcBorders>
          </w:tcPr>
          <w:p w14:paraId="525FF949" w14:textId="77777777" w:rsidR="00595B7E" w:rsidRDefault="00595B7E" w:rsidP="009A3A25">
            <w:pPr>
              <w:pStyle w:val="TableParagraph"/>
              <w:rPr>
                <w:sz w:val="16"/>
              </w:rPr>
            </w:pPr>
          </w:p>
          <w:p w14:paraId="46EB4DF8" w14:textId="77777777" w:rsidR="00595B7E" w:rsidRDefault="00595B7E" w:rsidP="009A3A25">
            <w:pPr>
              <w:pStyle w:val="TableParagraph"/>
              <w:spacing w:before="184"/>
              <w:rPr>
                <w:sz w:val="16"/>
              </w:rPr>
            </w:pPr>
          </w:p>
          <w:p w14:paraId="4C1B04E0" w14:textId="77777777" w:rsidR="00595B7E" w:rsidRDefault="00595B7E" w:rsidP="009A3A25">
            <w:pPr>
              <w:pStyle w:val="TableParagraph"/>
              <w:ind w:left="470"/>
              <w:rPr>
                <w:b/>
                <w:sz w:val="16"/>
              </w:rPr>
            </w:pPr>
            <w:r>
              <w:rPr>
                <w:b/>
                <w:spacing w:val="-2"/>
                <w:sz w:val="16"/>
              </w:rPr>
              <w:t>Israel</w:t>
            </w:r>
          </w:p>
        </w:tc>
        <w:tc>
          <w:tcPr>
            <w:tcW w:w="1066" w:type="dxa"/>
            <w:vMerge w:val="restart"/>
            <w:tcBorders>
              <w:top w:val="single" w:sz="4" w:space="0" w:color="000000"/>
              <w:bottom w:val="single" w:sz="4" w:space="0" w:color="000000"/>
              <w:right w:val="single" w:sz="4" w:space="0" w:color="000000"/>
            </w:tcBorders>
          </w:tcPr>
          <w:p w14:paraId="4396E0CA" w14:textId="77777777" w:rsidR="00595B7E" w:rsidRDefault="00595B7E" w:rsidP="009A3A25">
            <w:pPr>
              <w:pStyle w:val="TableParagraph"/>
              <w:rPr>
                <w:sz w:val="16"/>
              </w:rPr>
            </w:pPr>
          </w:p>
          <w:p w14:paraId="0E3A6FF1" w14:textId="77777777" w:rsidR="00595B7E" w:rsidRDefault="00595B7E" w:rsidP="009A3A25">
            <w:pPr>
              <w:pStyle w:val="TableParagraph"/>
              <w:spacing w:before="184"/>
              <w:rPr>
                <w:sz w:val="16"/>
              </w:rPr>
            </w:pPr>
          </w:p>
          <w:p w14:paraId="72E519C2" w14:textId="77777777" w:rsidR="00595B7E" w:rsidRDefault="00595B7E" w:rsidP="009A3A25">
            <w:pPr>
              <w:pStyle w:val="TableParagraph"/>
              <w:ind w:left="14"/>
              <w:jc w:val="center"/>
              <w:rPr>
                <w:sz w:val="16"/>
              </w:rPr>
            </w:pPr>
            <w:r>
              <w:rPr>
                <w:spacing w:val="-5"/>
                <w:sz w:val="16"/>
              </w:rPr>
              <w:t>Si</w:t>
            </w:r>
          </w:p>
        </w:tc>
        <w:tc>
          <w:tcPr>
            <w:tcW w:w="1997" w:type="dxa"/>
            <w:gridSpan w:val="2"/>
            <w:tcBorders>
              <w:top w:val="single" w:sz="4" w:space="0" w:color="000000"/>
              <w:left w:val="single" w:sz="4" w:space="0" w:color="000000"/>
              <w:bottom w:val="single" w:sz="4" w:space="0" w:color="000000"/>
              <w:right w:val="single" w:sz="4" w:space="0" w:color="000000"/>
            </w:tcBorders>
          </w:tcPr>
          <w:p w14:paraId="5A1A23EE" w14:textId="77777777" w:rsidR="00595B7E" w:rsidRDefault="00595B7E" w:rsidP="009A3A25">
            <w:pPr>
              <w:pStyle w:val="TableParagraph"/>
              <w:spacing w:before="38"/>
              <w:ind w:left="14"/>
              <w:jc w:val="center"/>
              <w:rPr>
                <w:sz w:val="16"/>
              </w:rPr>
            </w:pPr>
            <w:r>
              <w:rPr>
                <w:sz w:val="16"/>
              </w:rPr>
              <w:t>Bienes</w:t>
            </w:r>
            <w:r>
              <w:rPr>
                <w:spacing w:val="-6"/>
                <w:sz w:val="16"/>
              </w:rPr>
              <w:t xml:space="preserve"> </w:t>
            </w:r>
            <w:r>
              <w:rPr>
                <w:sz w:val="16"/>
              </w:rPr>
              <w:t>130.000</w:t>
            </w:r>
            <w:r>
              <w:rPr>
                <w:spacing w:val="-5"/>
                <w:sz w:val="16"/>
              </w:rPr>
              <w:t xml:space="preserve"> DEG</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37E1566D" w14:textId="77777777" w:rsidR="00595B7E" w:rsidRDefault="00595B7E" w:rsidP="009A3A25">
            <w:pPr>
              <w:pStyle w:val="TableParagraph"/>
              <w:ind w:left="15"/>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5ABD5BD4"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2D78B1C1"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0A47F582" w14:textId="77777777" w:rsidR="00595B7E" w:rsidRDefault="00595B7E" w:rsidP="009A3A25">
            <w:pPr>
              <w:pStyle w:val="TableParagraph"/>
              <w:ind w:left="17"/>
              <w:jc w:val="center"/>
              <w:rPr>
                <w:sz w:val="16"/>
              </w:rPr>
            </w:pPr>
          </w:p>
        </w:tc>
      </w:tr>
      <w:tr w:rsidR="00595B7E" w14:paraId="4F58CB17"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502"/>
        </w:trPr>
        <w:tc>
          <w:tcPr>
            <w:tcW w:w="1340" w:type="dxa"/>
            <w:gridSpan w:val="2"/>
            <w:vMerge/>
            <w:tcBorders>
              <w:top w:val="nil"/>
              <w:left w:val="single" w:sz="4" w:space="0" w:color="000000"/>
              <w:bottom w:val="single" w:sz="4" w:space="0" w:color="000000"/>
            </w:tcBorders>
          </w:tcPr>
          <w:p w14:paraId="3C5D036C"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57591AAD"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106153E4" w14:textId="77777777" w:rsidR="00595B7E" w:rsidRDefault="00595B7E" w:rsidP="009A3A25">
            <w:pPr>
              <w:pStyle w:val="TableParagraph"/>
              <w:spacing w:before="139"/>
              <w:ind w:left="14" w:right="2"/>
              <w:jc w:val="center"/>
              <w:rPr>
                <w:sz w:val="16"/>
              </w:rPr>
            </w:pPr>
            <w:r>
              <w:rPr>
                <w:sz w:val="16"/>
              </w:rPr>
              <w:t>Servicios</w:t>
            </w:r>
            <w:r>
              <w:rPr>
                <w:spacing w:val="-8"/>
                <w:sz w:val="16"/>
              </w:rPr>
              <w:t xml:space="preserve"> </w:t>
            </w:r>
            <w:r>
              <w:rPr>
                <w:sz w:val="16"/>
              </w:rPr>
              <w:t>130.000</w:t>
            </w:r>
            <w:r>
              <w:rPr>
                <w:spacing w:val="-6"/>
                <w:sz w:val="16"/>
              </w:rPr>
              <w:t xml:space="preserve"> </w:t>
            </w:r>
            <w:r>
              <w:rPr>
                <w:spacing w:val="-5"/>
                <w:sz w:val="16"/>
              </w:rPr>
              <w:t>DEG</w:t>
            </w:r>
          </w:p>
        </w:tc>
        <w:tc>
          <w:tcPr>
            <w:tcW w:w="1530" w:type="dxa"/>
            <w:gridSpan w:val="2"/>
            <w:vMerge/>
            <w:tcBorders>
              <w:top w:val="nil"/>
              <w:left w:val="single" w:sz="4" w:space="0" w:color="000000"/>
              <w:bottom w:val="single" w:sz="4" w:space="0" w:color="000000"/>
              <w:right w:val="single" w:sz="4" w:space="0" w:color="000000"/>
            </w:tcBorders>
          </w:tcPr>
          <w:p w14:paraId="00DBFAAB"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122C2560"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42A290A5"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7193D4D4" w14:textId="77777777" w:rsidR="00595B7E" w:rsidRDefault="00595B7E" w:rsidP="009A3A25">
            <w:pPr>
              <w:rPr>
                <w:sz w:val="2"/>
                <w:szCs w:val="2"/>
              </w:rPr>
            </w:pPr>
          </w:p>
        </w:tc>
      </w:tr>
      <w:tr w:rsidR="00595B7E" w14:paraId="2BD0CCE8"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1340" w:type="dxa"/>
            <w:gridSpan w:val="2"/>
            <w:vMerge/>
            <w:tcBorders>
              <w:top w:val="nil"/>
              <w:left w:val="single" w:sz="4" w:space="0" w:color="000000"/>
              <w:bottom w:val="single" w:sz="4" w:space="0" w:color="000000"/>
            </w:tcBorders>
          </w:tcPr>
          <w:p w14:paraId="1C7417C9" w14:textId="77777777" w:rsidR="00595B7E" w:rsidRDefault="00595B7E" w:rsidP="009A3A25">
            <w:pPr>
              <w:rPr>
                <w:sz w:val="2"/>
                <w:szCs w:val="2"/>
              </w:rPr>
            </w:pPr>
          </w:p>
        </w:tc>
        <w:tc>
          <w:tcPr>
            <w:tcW w:w="1066" w:type="dxa"/>
            <w:vMerge/>
            <w:tcBorders>
              <w:top w:val="nil"/>
              <w:bottom w:val="single" w:sz="4" w:space="0" w:color="000000"/>
              <w:right w:val="single" w:sz="4" w:space="0" w:color="000000"/>
            </w:tcBorders>
          </w:tcPr>
          <w:p w14:paraId="2CC1391C" w14:textId="77777777" w:rsidR="00595B7E" w:rsidRDefault="00595B7E" w:rsidP="009A3A25">
            <w:pPr>
              <w:rPr>
                <w:sz w:val="2"/>
                <w:szCs w:val="2"/>
              </w:rPr>
            </w:pPr>
          </w:p>
        </w:tc>
        <w:tc>
          <w:tcPr>
            <w:tcW w:w="1997" w:type="dxa"/>
            <w:gridSpan w:val="2"/>
            <w:tcBorders>
              <w:top w:val="single" w:sz="4" w:space="0" w:color="000000"/>
              <w:left w:val="single" w:sz="4" w:space="0" w:color="000000"/>
              <w:bottom w:val="single" w:sz="4" w:space="0" w:color="000000"/>
              <w:right w:val="single" w:sz="4" w:space="0" w:color="000000"/>
            </w:tcBorders>
          </w:tcPr>
          <w:p w14:paraId="0BB8BEC4" w14:textId="77777777" w:rsidR="00595B7E" w:rsidRDefault="00595B7E" w:rsidP="009A3A25">
            <w:pPr>
              <w:pStyle w:val="TableParagraph"/>
              <w:spacing w:before="100"/>
              <w:ind w:left="78"/>
              <w:rPr>
                <w:sz w:val="16"/>
              </w:rPr>
            </w:pPr>
            <w:r>
              <w:rPr>
                <w:sz w:val="16"/>
              </w:rPr>
              <w:t>Servicios</w:t>
            </w:r>
            <w:r>
              <w:rPr>
                <w:spacing w:val="-4"/>
                <w:sz w:val="16"/>
              </w:rPr>
              <w:t xml:space="preserve"> </w:t>
            </w:r>
            <w:r>
              <w:rPr>
                <w:sz w:val="16"/>
              </w:rPr>
              <w:t>de</w:t>
            </w:r>
            <w:r>
              <w:rPr>
                <w:spacing w:val="-1"/>
                <w:sz w:val="16"/>
              </w:rPr>
              <w:t xml:space="preserve"> </w:t>
            </w:r>
            <w:r>
              <w:rPr>
                <w:spacing w:val="-2"/>
                <w:sz w:val="16"/>
              </w:rPr>
              <w:t>construcción</w:t>
            </w:r>
          </w:p>
          <w:p w14:paraId="497B25A4" w14:textId="77777777" w:rsidR="00595B7E" w:rsidRDefault="00595B7E" w:rsidP="009A3A25">
            <w:pPr>
              <w:pStyle w:val="TableParagraph"/>
              <w:spacing w:before="29"/>
              <w:ind w:left="478"/>
              <w:rPr>
                <w:sz w:val="16"/>
              </w:rPr>
            </w:pPr>
            <w:r>
              <w:rPr>
                <w:sz w:val="16"/>
              </w:rPr>
              <w:t>5.000.000</w:t>
            </w:r>
            <w:r>
              <w:rPr>
                <w:spacing w:val="-10"/>
                <w:sz w:val="16"/>
              </w:rPr>
              <w:t xml:space="preserve"> </w:t>
            </w:r>
            <w:r>
              <w:rPr>
                <w:spacing w:val="-5"/>
                <w:sz w:val="16"/>
              </w:rPr>
              <w:t>DEG</w:t>
            </w:r>
          </w:p>
        </w:tc>
        <w:tc>
          <w:tcPr>
            <w:tcW w:w="1530" w:type="dxa"/>
            <w:gridSpan w:val="2"/>
            <w:vMerge/>
            <w:tcBorders>
              <w:top w:val="nil"/>
              <w:left w:val="single" w:sz="4" w:space="0" w:color="000000"/>
              <w:bottom w:val="single" w:sz="4" w:space="0" w:color="000000"/>
              <w:right w:val="single" w:sz="4" w:space="0" w:color="000000"/>
            </w:tcBorders>
          </w:tcPr>
          <w:p w14:paraId="145FE683"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3E1AF294"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2AD8DA14"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5C330196" w14:textId="77777777" w:rsidR="00595B7E" w:rsidRDefault="00595B7E" w:rsidP="009A3A25">
            <w:pPr>
              <w:rPr>
                <w:sz w:val="2"/>
                <w:szCs w:val="2"/>
              </w:rPr>
            </w:pPr>
          </w:p>
        </w:tc>
      </w:tr>
      <w:tr w:rsidR="00595B7E" w14:paraId="4872CDDE"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74"/>
        </w:trPr>
        <w:tc>
          <w:tcPr>
            <w:tcW w:w="724" w:type="dxa"/>
            <w:vMerge w:val="restart"/>
            <w:tcBorders>
              <w:top w:val="single" w:sz="4" w:space="0" w:color="000000"/>
              <w:left w:val="single" w:sz="4" w:space="0" w:color="000000"/>
              <w:bottom w:val="single" w:sz="4" w:space="0" w:color="000000"/>
              <w:right w:val="single" w:sz="4" w:space="0" w:color="000000"/>
            </w:tcBorders>
          </w:tcPr>
          <w:p w14:paraId="0451ABF6" w14:textId="77777777" w:rsidR="00595B7E" w:rsidRDefault="00595B7E" w:rsidP="009A3A25">
            <w:pPr>
              <w:pStyle w:val="TableParagraph"/>
              <w:spacing w:before="84"/>
              <w:rPr>
                <w:sz w:val="16"/>
              </w:rPr>
            </w:pPr>
          </w:p>
          <w:p w14:paraId="4C3EC160" w14:textId="77777777" w:rsidR="00595B7E" w:rsidRDefault="00595B7E" w:rsidP="009A3A25">
            <w:pPr>
              <w:pStyle w:val="TableParagraph"/>
              <w:spacing w:line="276" w:lineRule="auto"/>
              <w:ind w:left="52" w:right="37"/>
              <w:jc w:val="center"/>
              <w:rPr>
                <w:b/>
                <w:sz w:val="16"/>
              </w:rPr>
            </w:pPr>
            <w:proofErr w:type="spellStart"/>
            <w:r>
              <w:rPr>
                <w:b/>
                <w:spacing w:val="-2"/>
                <w:sz w:val="16"/>
              </w:rPr>
              <w:t>Triángu</w:t>
            </w:r>
            <w:proofErr w:type="spellEnd"/>
            <w:r>
              <w:rPr>
                <w:b/>
                <w:spacing w:val="-2"/>
                <w:sz w:val="16"/>
              </w:rPr>
              <w:t xml:space="preserve"> </w:t>
            </w:r>
            <w:r>
              <w:rPr>
                <w:b/>
                <w:spacing w:val="-6"/>
                <w:sz w:val="16"/>
              </w:rPr>
              <w:t>lo</w:t>
            </w:r>
            <w:r>
              <w:rPr>
                <w:b/>
                <w:spacing w:val="40"/>
                <w:sz w:val="16"/>
              </w:rPr>
              <w:t xml:space="preserve"> </w:t>
            </w:r>
            <w:r>
              <w:rPr>
                <w:b/>
                <w:spacing w:val="-2"/>
                <w:sz w:val="16"/>
              </w:rPr>
              <w:t>Norte</w:t>
            </w:r>
          </w:p>
        </w:tc>
        <w:tc>
          <w:tcPr>
            <w:tcW w:w="616" w:type="dxa"/>
            <w:tcBorders>
              <w:top w:val="single" w:sz="4" w:space="0" w:color="000000"/>
              <w:left w:val="single" w:sz="4" w:space="0" w:color="000000"/>
              <w:bottom w:val="single" w:sz="4" w:space="0" w:color="000000"/>
              <w:right w:val="single" w:sz="4" w:space="0" w:color="000000"/>
            </w:tcBorders>
          </w:tcPr>
          <w:p w14:paraId="1E8D64E1" w14:textId="77777777" w:rsidR="00595B7E" w:rsidRDefault="00595B7E" w:rsidP="009A3A25">
            <w:pPr>
              <w:pStyle w:val="TableParagraph"/>
              <w:spacing w:line="194" w:lineRule="exact"/>
              <w:ind w:left="17" w:right="8"/>
              <w:jc w:val="center"/>
              <w:rPr>
                <w:sz w:val="16"/>
              </w:rPr>
            </w:pPr>
            <w:r>
              <w:rPr>
                <w:spacing w:val="-5"/>
                <w:sz w:val="16"/>
              </w:rPr>
              <w:t>El</w:t>
            </w:r>
          </w:p>
          <w:p w14:paraId="3163DFE2" w14:textId="77777777" w:rsidR="00595B7E" w:rsidRDefault="00595B7E" w:rsidP="009A3A25">
            <w:pPr>
              <w:pStyle w:val="TableParagraph"/>
              <w:spacing w:before="3" w:line="220" w:lineRule="atLeast"/>
              <w:ind w:left="17" w:right="6"/>
              <w:jc w:val="center"/>
              <w:rPr>
                <w:sz w:val="16"/>
              </w:rPr>
            </w:pPr>
            <w:r>
              <w:rPr>
                <w:spacing w:val="-2"/>
                <w:sz w:val="16"/>
              </w:rPr>
              <w:t xml:space="preserve">Salvad </w:t>
            </w:r>
            <w:proofErr w:type="spellStart"/>
            <w:r>
              <w:rPr>
                <w:spacing w:val="-6"/>
                <w:sz w:val="16"/>
              </w:rPr>
              <w:t>or</w:t>
            </w:r>
            <w:proofErr w:type="spellEnd"/>
          </w:p>
        </w:tc>
        <w:tc>
          <w:tcPr>
            <w:tcW w:w="1066" w:type="dxa"/>
            <w:tcBorders>
              <w:top w:val="single" w:sz="4" w:space="0" w:color="000000"/>
              <w:left w:val="single" w:sz="4" w:space="0" w:color="000000"/>
              <w:bottom w:val="single" w:sz="4" w:space="0" w:color="000000"/>
              <w:right w:val="single" w:sz="4" w:space="0" w:color="000000"/>
            </w:tcBorders>
          </w:tcPr>
          <w:p w14:paraId="5F90BA44" w14:textId="77777777" w:rsidR="00595B7E" w:rsidRDefault="00595B7E" w:rsidP="009A3A25">
            <w:pPr>
              <w:pStyle w:val="TableParagraph"/>
              <w:spacing w:before="29"/>
              <w:rPr>
                <w:sz w:val="16"/>
              </w:rPr>
            </w:pPr>
          </w:p>
          <w:p w14:paraId="4E46A263" w14:textId="77777777" w:rsidR="00595B7E" w:rsidRDefault="00595B7E" w:rsidP="009A3A25">
            <w:pPr>
              <w:pStyle w:val="TableParagraph"/>
              <w:ind w:left="14"/>
              <w:jc w:val="center"/>
              <w:rPr>
                <w:sz w:val="16"/>
              </w:rPr>
            </w:pPr>
            <w:r>
              <w:rPr>
                <w:spacing w:val="-5"/>
                <w:sz w:val="16"/>
              </w:rPr>
              <w:t>Si</w:t>
            </w:r>
          </w:p>
        </w:tc>
        <w:tc>
          <w:tcPr>
            <w:tcW w:w="1997" w:type="dxa"/>
            <w:gridSpan w:val="2"/>
            <w:vMerge w:val="restart"/>
            <w:tcBorders>
              <w:top w:val="single" w:sz="4" w:space="0" w:color="000000"/>
              <w:left w:val="single" w:sz="4" w:space="0" w:color="000000"/>
              <w:bottom w:val="single" w:sz="4" w:space="0" w:color="000000"/>
              <w:right w:val="single" w:sz="4" w:space="0" w:color="000000"/>
            </w:tcBorders>
          </w:tcPr>
          <w:p w14:paraId="06D08816" w14:textId="77777777" w:rsidR="00595B7E" w:rsidRDefault="00595B7E" w:rsidP="009A3A25">
            <w:pPr>
              <w:pStyle w:val="TableParagraph"/>
              <w:spacing w:before="55" w:line="276" w:lineRule="auto"/>
              <w:ind w:left="78" w:right="66" w:firstLine="2"/>
              <w:jc w:val="center"/>
              <w:rPr>
                <w:sz w:val="16"/>
              </w:rPr>
            </w:pPr>
            <w:r>
              <w:rPr>
                <w:sz w:val="16"/>
              </w:rPr>
              <w:t>"Es aplicable a los Procesos</w:t>
            </w:r>
            <w:r>
              <w:rPr>
                <w:spacing w:val="-15"/>
                <w:sz w:val="16"/>
              </w:rPr>
              <w:t xml:space="preserve"> </w:t>
            </w:r>
            <w:r>
              <w:rPr>
                <w:sz w:val="16"/>
              </w:rPr>
              <w:t>de</w:t>
            </w:r>
            <w:r>
              <w:rPr>
                <w:spacing w:val="-14"/>
                <w:sz w:val="16"/>
              </w:rPr>
              <w:t xml:space="preserve"> </w:t>
            </w:r>
            <w:r>
              <w:rPr>
                <w:sz w:val="16"/>
              </w:rPr>
              <w:t>Contratación a partir del valor de la menor cuantía de la Entidad Estatal "</w:t>
            </w:r>
          </w:p>
        </w:tc>
        <w:tc>
          <w:tcPr>
            <w:tcW w:w="1530" w:type="dxa"/>
            <w:gridSpan w:val="2"/>
            <w:vMerge w:val="restart"/>
            <w:tcBorders>
              <w:top w:val="single" w:sz="4" w:space="0" w:color="000000"/>
              <w:left w:val="single" w:sz="4" w:space="0" w:color="000000"/>
              <w:bottom w:val="single" w:sz="4" w:space="0" w:color="000000"/>
              <w:right w:val="single" w:sz="4" w:space="0" w:color="000000"/>
            </w:tcBorders>
          </w:tcPr>
          <w:p w14:paraId="0901587C" w14:textId="77777777" w:rsidR="00595B7E" w:rsidRDefault="00595B7E" w:rsidP="009A3A25">
            <w:pPr>
              <w:pStyle w:val="TableParagraph"/>
              <w:ind w:left="15" w:right="1"/>
              <w:jc w:val="center"/>
              <w:rPr>
                <w:sz w:val="16"/>
              </w:rPr>
            </w:pPr>
          </w:p>
        </w:tc>
        <w:tc>
          <w:tcPr>
            <w:tcW w:w="870" w:type="dxa"/>
            <w:gridSpan w:val="2"/>
            <w:vMerge w:val="restart"/>
            <w:tcBorders>
              <w:top w:val="single" w:sz="4" w:space="0" w:color="000000"/>
              <w:left w:val="single" w:sz="4" w:space="0" w:color="000000"/>
              <w:bottom w:val="single" w:sz="4" w:space="0" w:color="000000"/>
              <w:right w:val="single" w:sz="4" w:space="0" w:color="000000"/>
            </w:tcBorders>
          </w:tcPr>
          <w:p w14:paraId="13AC5222" w14:textId="77777777" w:rsidR="00595B7E" w:rsidRDefault="00595B7E" w:rsidP="009A3A25">
            <w:pPr>
              <w:pStyle w:val="TableParagraph"/>
              <w:ind w:left="17"/>
              <w:jc w:val="center"/>
              <w:rPr>
                <w:sz w:val="16"/>
              </w:rPr>
            </w:pPr>
          </w:p>
        </w:tc>
        <w:tc>
          <w:tcPr>
            <w:tcW w:w="1071" w:type="dxa"/>
            <w:gridSpan w:val="3"/>
            <w:vMerge w:val="restart"/>
            <w:tcBorders>
              <w:top w:val="single" w:sz="4" w:space="0" w:color="000000"/>
              <w:left w:val="single" w:sz="4" w:space="0" w:color="000000"/>
              <w:bottom w:val="single" w:sz="4" w:space="0" w:color="000000"/>
              <w:right w:val="single" w:sz="4" w:space="0" w:color="000000"/>
            </w:tcBorders>
          </w:tcPr>
          <w:p w14:paraId="54D7A7F6" w14:textId="77777777" w:rsidR="00595B7E" w:rsidRDefault="00595B7E" w:rsidP="009A3A25">
            <w:pPr>
              <w:pStyle w:val="TableParagraph"/>
              <w:ind w:left="12"/>
              <w:jc w:val="center"/>
              <w:rPr>
                <w:sz w:val="16"/>
              </w:rPr>
            </w:pPr>
          </w:p>
        </w:tc>
        <w:tc>
          <w:tcPr>
            <w:tcW w:w="959" w:type="dxa"/>
            <w:gridSpan w:val="3"/>
            <w:vMerge w:val="restart"/>
            <w:tcBorders>
              <w:top w:val="single" w:sz="4" w:space="0" w:color="000000"/>
              <w:left w:val="single" w:sz="4" w:space="0" w:color="000000"/>
              <w:bottom w:val="single" w:sz="4" w:space="0" w:color="000000"/>
              <w:right w:val="single" w:sz="4" w:space="0" w:color="000000"/>
            </w:tcBorders>
          </w:tcPr>
          <w:p w14:paraId="70535863" w14:textId="77777777" w:rsidR="00595B7E" w:rsidRDefault="00595B7E" w:rsidP="009A3A25">
            <w:pPr>
              <w:pStyle w:val="TableParagraph"/>
              <w:ind w:left="17" w:right="1"/>
              <w:jc w:val="center"/>
              <w:rPr>
                <w:sz w:val="16"/>
              </w:rPr>
            </w:pPr>
          </w:p>
        </w:tc>
      </w:tr>
      <w:tr w:rsidR="00595B7E" w14:paraId="51226DC5"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trHeight w:val="649"/>
        </w:trPr>
        <w:tc>
          <w:tcPr>
            <w:tcW w:w="724" w:type="dxa"/>
            <w:vMerge/>
            <w:tcBorders>
              <w:top w:val="nil"/>
              <w:left w:val="single" w:sz="4" w:space="0" w:color="000000"/>
              <w:bottom w:val="single" w:sz="4" w:space="0" w:color="000000"/>
              <w:right w:val="single" w:sz="4" w:space="0" w:color="000000"/>
            </w:tcBorders>
          </w:tcPr>
          <w:p w14:paraId="775099E2" w14:textId="77777777" w:rsidR="00595B7E" w:rsidRDefault="00595B7E" w:rsidP="009A3A25">
            <w:pPr>
              <w:rPr>
                <w:sz w:val="2"/>
                <w:szCs w:val="2"/>
              </w:rPr>
            </w:pPr>
          </w:p>
        </w:tc>
        <w:tc>
          <w:tcPr>
            <w:tcW w:w="616" w:type="dxa"/>
            <w:tcBorders>
              <w:top w:val="single" w:sz="4" w:space="0" w:color="000000"/>
              <w:left w:val="single" w:sz="4" w:space="0" w:color="000000"/>
              <w:bottom w:val="single" w:sz="4" w:space="0" w:color="000000"/>
              <w:right w:val="single" w:sz="4" w:space="0" w:color="000000"/>
            </w:tcBorders>
          </w:tcPr>
          <w:p w14:paraId="6A2C63F1" w14:textId="77777777" w:rsidR="00595B7E" w:rsidRDefault="00595B7E" w:rsidP="009A3A25">
            <w:pPr>
              <w:pStyle w:val="TableParagraph"/>
              <w:spacing w:before="98" w:line="278" w:lineRule="auto"/>
              <w:ind w:left="141" w:right="79" w:hanging="44"/>
              <w:rPr>
                <w:sz w:val="16"/>
              </w:rPr>
            </w:pPr>
            <w:proofErr w:type="gramStart"/>
            <w:r>
              <w:rPr>
                <w:spacing w:val="-2"/>
                <w:sz w:val="16"/>
              </w:rPr>
              <w:t xml:space="preserve">Guate </w:t>
            </w:r>
            <w:r>
              <w:rPr>
                <w:spacing w:val="-4"/>
                <w:sz w:val="16"/>
              </w:rPr>
              <w:t>mala</w:t>
            </w:r>
            <w:proofErr w:type="gramEnd"/>
          </w:p>
        </w:tc>
        <w:tc>
          <w:tcPr>
            <w:tcW w:w="1066" w:type="dxa"/>
            <w:tcBorders>
              <w:top w:val="single" w:sz="4" w:space="0" w:color="000000"/>
              <w:left w:val="single" w:sz="4" w:space="0" w:color="000000"/>
              <w:bottom w:val="single" w:sz="4" w:space="0" w:color="000000"/>
              <w:right w:val="single" w:sz="4" w:space="0" w:color="000000"/>
            </w:tcBorders>
          </w:tcPr>
          <w:p w14:paraId="440303AB" w14:textId="77777777" w:rsidR="00595B7E" w:rsidRDefault="00595B7E" w:rsidP="009A3A25">
            <w:pPr>
              <w:pStyle w:val="TableParagraph"/>
              <w:spacing w:before="16"/>
              <w:rPr>
                <w:sz w:val="16"/>
              </w:rPr>
            </w:pPr>
          </w:p>
          <w:p w14:paraId="42B09F46" w14:textId="77777777" w:rsidR="00595B7E" w:rsidRDefault="00595B7E" w:rsidP="009A3A25">
            <w:pPr>
              <w:pStyle w:val="TableParagraph"/>
              <w:ind w:left="14"/>
              <w:jc w:val="center"/>
              <w:rPr>
                <w:sz w:val="16"/>
              </w:rPr>
            </w:pPr>
            <w:r>
              <w:rPr>
                <w:spacing w:val="-5"/>
                <w:sz w:val="16"/>
              </w:rPr>
              <w:t>Si</w:t>
            </w:r>
          </w:p>
        </w:tc>
        <w:tc>
          <w:tcPr>
            <w:tcW w:w="1997" w:type="dxa"/>
            <w:gridSpan w:val="2"/>
            <w:vMerge/>
            <w:tcBorders>
              <w:top w:val="nil"/>
              <w:left w:val="single" w:sz="4" w:space="0" w:color="000000"/>
              <w:bottom w:val="single" w:sz="4" w:space="0" w:color="000000"/>
              <w:right w:val="single" w:sz="4" w:space="0" w:color="000000"/>
            </w:tcBorders>
          </w:tcPr>
          <w:p w14:paraId="0CDB0657" w14:textId="77777777" w:rsidR="00595B7E" w:rsidRDefault="00595B7E" w:rsidP="009A3A25">
            <w:pPr>
              <w:rPr>
                <w:sz w:val="2"/>
                <w:szCs w:val="2"/>
              </w:rPr>
            </w:pPr>
          </w:p>
        </w:tc>
        <w:tc>
          <w:tcPr>
            <w:tcW w:w="1530" w:type="dxa"/>
            <w:gridSpan w:val="2"/>
            <w:vMerge/>
            <w:tcBorders>
              <w:top w:val="nil"/>
              <w:left w:val="single" w:sz="4" w:space="0" w:color="000000"/>
              <w:bottom w:val="single" w:sz="4" w:space="0" w:color="000000"/>
              <w:right w:val="single" w:sz="4" w:space="0" w:color="000000"/>
            </w:tcBorders>
          </w:tcPr>
          <w:p w14:paraId="498EFD23" w14:textId="77777777" w:rsidR="00595B7E" w:rsidRDefault="00595B7E" w:rsidP="009A3A25">
            <w:pPr>
              <w:rPr>
                <w:sz w:val="2"/>
                <w:szCs w:val="2"/>
              </w:rPr>
            </w:pPr>
          </w:p>
        </w:tc>
        <w:tc>
          <w:tcPr>
            <w:tcW w:w="870" w:type="dxa"/>
            <w:gridSpan w:val="2"/>
            <w:vMerge/>
            <w:tcBorders>
              <w:top w:val="nil"/>
              <w:left w:val="single" w:sz="4" w:space="0" w:color="000000"/>
              <w:bottom w:val="single" w:sz="4" w:space="0" w:color="000000"/>
              <w:right w:val="single" w:sz="4" w:space="0" w:color="000000"/>
            </w:tcBorders>
          </w:tcPr>
          <w:p w14:paraId="0D921723" w14:textId="77777777" w:rsidR="00595B7E" w:rsidRDefault="00595B7E" w:rsidP="009A3A25">
            <w:pPr>
              <w:rPr>
                <w:sz w:val="2"/>
                <w:szCs w:val="2"/>
              </w:rPr>
            </w:pPr>
          </w:p>
        </w:tc>
        <w:tc>
          <w:tcPr>
            <w:tcW w:w="1071" w:type="dxa"/>
            <w:gridSpan w:val="3"/>
            <w:vMerge/>
            <w:tcBorders>
              <w:top w:val="nil"/>
              <w:left w:val="single" w:sz="4" w:space="0" w:color="000000"/>
              <w:bottom w:val="single" w:sz="4" w:space="0" w:color="000000"/>
              <w:right w:val="single" w:sz="4" w:space="0" w:color="000000"/>
            </w:tcBorders>
          </w:tcPr>
          <w:p w14:paraId="388E5103" w14:textId="77777777" w:rsidR="00595B7E" w:rsidRDefault="00595B7E" w:rsidP="009A3A25">
            <w:pPr>
              <w:rPr>
                <w:sz w:val="2"/>
                <w:szCs w:val="2"/>
              </w:rPr>
            </w:pPr>
          </w:p>
        </w:tc>
        <w:tc>
          <w:tcPr>
            <w:tcW w:w="959" w:type="dxa"/>
            <w:gridSpan w:val="3"/>
            <w:vMerge/>
            <w:tcBorders>
              <w:top w:val="nil"/>
              <w:left w:val="single" w:sz="4" w:space="0" w:color="000000"/>
              <w:bottom w:val="single" w:sz="4" w:space="0" w:color="000000"/>
              <w:right w:val="single" w:sz="4" w:space="0" w:color="000000"/>
            </w:tcBorders>
          </w:tcPr>
          <w:p w14:paraId="46C6BBE0" w14:textId="77777777" w:rsidR="00595B7E" w:rsidRDefault="00595B7E" w:rsidP="009A3A25">
            <w:pPr>
              <w:rPr>
                <w:sz w:val="2"/>
                <w:szCs w:val="2"/>
              </w:rPr>
            </w:pPr>
          </w:p>
        </w:tc>
      </w:tr>
      <w:tr w:rsidR="00595B7E" w14:paraId="53B29E92" w14:textId="77777777" w:rsidTr="00595B7E">
        <w:tblPrEx>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Ex>
        <w:trPr>
          <w:gridAfter w:val="2"/>
          <w:wAfter w:w="46" w:type="dxa"/>
          <w:trHeight w:val="1593"/>
        </w:trPr>
        <w:tc>
          <w:tcPr>
            <w:tcW w:w="1336" w:type="dxa"/>
            <w:gridSpan w:val="2"/>
            <w:tcBorders>
              <w:left w:val="single" w:sz="4" w:space="0" w:color="000000"/>
              <w:bottom w:val="single" w:sz="4" w:space="0" w:color="000000"/>
              <w:right w:val="single" w:sz="4" w:space="0" w:color="000000"/>
            </w:tcBorders>
          </w:tcPr>
          <w:p w14:paraId="2519CB27" w14:textId="77777777" w:rsidR="00595B7E" w:rsidRDefault="00595B7E" w:rsidP="009A3A25">
            <w:pPr>
              <w:pStyle w:val="TableParagraph"/>
              <w:spacing w:before="141"/>
              <w:rPr>
                <w:sz w:val="16"/>
              </w:rPr>
            </w:pPr>
          </w:p>
          <w:p w14:paraId="69936DB5" w14:textId="77777777" w:rsidR="00595B7E" w:rsidRDefault="00595B7E" w:rsidP="009A3A25">
            <w:pPr>
              <w:pStyle w:val="TableParagraph"/>
              <w:spacing w:line="276" w:lineRule="auto"/>
              <w:ind w:left="76" w:right="69" w:firstLine="2"/>
              <w:jc w:val="center"/>
              <w:rPr>
                <w:b/>
                <w:sz w:val="16"/>
              </w:rPr>
            </w:pPr>
            <w:r>
              <w:rPr>
                <w:b/>
                <w:sz w:val="16"/>
              </w:rPr>
              <w:t>Decisión 439 de 1998 de la Comisión</w:t>
            </w:r>
            <w:r>
              <w:rPr>
                <w:b/>
                <w:spacing w:val="-14"/>
                <w:sz w:val="16"/>
              </w:rPr>
              <w:t xml:space="preserve"> </w:t>
            </w:r>
            <w:r>
              <w:rPr>
                <w:b/>
                <w:sz w:val="16"/>
              </w:rPr>
              <w:t>de</w:t>
            </w:r>
            <w:r>
              <w:rPr>
                <w:b/>
                <w:spacing w:val="-14"/>
                <w:sz w:val="16"/>
              </w:rPr>
              <w:t xml:space="preserve"> </w:t>
            </w:r>
            <w:r>
              <w:rPr>
                <w:b/>
                <w:sz w:val="16"/>
              </w:rPr>
              <w:t xml:space="preserve">la </w:t>
            </w:r>
            <w:r>
              <w:rPr>
                <w:b/>
                <w:spacing w:val="-4"/>
                <w:sz w:val="16"/>
              </w:rPr>
              <w:t>CAN</w:t>
            </w:r>
          </w:p>
        </w:tc>
        <w:tc>
          <w:tcPr>
            <w:tcW w:w="1062" w:type="dxa"/>
            <w:tcBorders>
              <w:left w:val="single" w:sz="4" w:space="0" w:color="000000"/>
              <w:bottom w:val="single" w:sz="4" w:space="0" w:color="000000"/>
              <w:right w:val="single" w:sz="4" w:space="0" w:color="000000"/>
            </w:tcBorders>
          </w:tcPr>
          <w:p w14:paraId="57E4B116" w14:textId="77777777" w:rsidR="00595B7E" w:rsidRDefault="00595B7E" w:rsidP="009A3A25">
            <w:pPr>
              <w:pStyle w:val="TableParagraph"/>
              <w:rPr>
                <w:sz w:val="16"/>
              </w:rPr>
            </w:pPr>
          </w:p>
          <w:p w14:paraId="7B6A8E40" w14:textId="77777777" w:rsidR="00595B7E" w:rsidRDefault="00595B7E" w:rsidP="009A3A25">
            <w:pPr>
              <w:pStyle w:val="TableParagraph"/>
              <w:rPr>
                <w:sz w:val="16"/>
              </w:rPr>
            </w:pPr>
          </w:p>
          <w:p w14:paraId="41E037B8" w14:textId="77777777" w:rsidR="00595B7E" w:rsidRDefault="00595B7E" w:rsidP="009A3A25">
            <w:pPr>
              <w:pStyle w:val="TableParagraph"/>
              <w:spacing w:before="85"/>
              <w:rPr>
                <w:sz w:val="16"/>
              </w:rPr>
            </w:pPr>
          </w:p>
          <w:p w14:paraId="51C65B18" w14:textId="77777777" w:rsidR="00595B7E" w:rsidRDefault="00595B7E" w:rsidP="009A3A25">
            <w:pPr>
              <w:pStyle w:val="TableParagraph"/>
              <w:spacing w:before="1"/>
              <w:ind w:left="14" w:right="2"/>
              <w:jc w:val="center"/>
              <w:rPr>
                <w:sz w:val="16"/>
              </w:rPr>
            </w:pPr>
            <w:r>
              <w:rPr>
                <w:spacing w:val="-5"/>
                <w:sz w:val="16"/>
              </w:rPr>
              <w:t>Si</w:t>
            </w:r>
          </w:p>
        </w:tc>
        <w:tc>
          <w:tcPr>
            <w:tcW w:w="1990" w:type="dxa"/>
            <w:tcBorders>
              <w:left w:val="single" w:sz="4" w:space="0" w:color="000000"/>
              <w:bottom w:val="single" w:sz="4" w:space="0" w:color="000000"/>
              <w:right w:val="single" w:sz="4" w:space="0" w:color="000000"/>
            </w:tcBorders>
          </w:tcPr>
          <w:p w14:paraId="41A18BF9" w14:textId="77777777" w:rsidR="00595B7E" w:rsidRDefault="00595B7E" w:rsidP="009A3A25">
            <w:pPr>
              <w:pStyle w:val="TableParagraph"/>
              <w:spacing w:line="276" w:lineRule="auto"/>
              <w:ind w:left="45" w:right="38" w:firstLine="4"/>
              <w:jc w:val="center"/>
              <w:rPr>
                <w:sz w:val="16"/>
              </w:rPr>
            </w:pPr>
            <w:r>
              <w:rPr>
                <w:sz w:val="16"/>
              </w:rPr>
              <w:t>"Es aplicable a todos los Procesos de Contratación de</w:t>
            </w:r>
            <w:r>
              <w:rPr>
                <w:spacing w:val="-12"/>
                <w:sz w:val="16"/>
              </w:rPr>
              <w:t xml:space="preserve"> </w:t>
            </w:r>
            <w:r>
              <w:rPr>
                <w:sz w:val="16"/>
              </w:rPr>
              <w:t>las</w:t>
            </w:r>
            <w:r>
              <w:rPr>
                <w:spacing w:val="-14"/>
                <w:sz w:val="16"/>
              </w:rPr>
              <w:t xml:space="preserve"> </w:t>
            </w:r>
            <w:r>
              <w:rPr>
                <w:sz w:val="16"/>
              </w:rPr>
              <w:t>Entidades</w:t>
            </w:r>
            <w:r>
              <w:rPr>
                <w:spacing w:val="-13"/>
                <w:sz w:val="16"/>
              </w:rPr>
              <w:t xml:space="preserve"> </w:t>
            </w:r>
            <w:r>
              <w:rPr>
                <w:sz w:val="16"/>
              </w:rPr>
              <w:t>Estatales del nivel nacional, independientemente del valor del Proceso de</w:t>
            </w:r>
          </w:p>
          <w:p w14:paraId="6D83AAA4" w14:textId="77777777" w:rsidR="00595B7E" w:rsidRDefault="00595B7E" w:rsidP="009A3A25">
            <w:pPr>
              <w:pStyle w:val="TableParagraph"/>
              <w:ind w:left="14" w:right="2"/>
              <w:jc w:val="center"/>
              <w:rPr>
                <w:sz w:val="16"/>
              </w:rPr>
            </w:pPr>
            <w:r>
              <w:rPr>
                <w:spacing w:val="-2"/>
                <w:sz w:val="16"/>
              </w:rPr>
              <w:t>Contratación"</w:t>
            </w:r>
          </w:p>
        </w:tc>
        <w:tc>
          <w:tcPr>
            <w:tcW w:w="1526" w:type="dxa"/>
            <w:gridSpan w:val="2"/>
            <w:tcBorders>
              <w:left w:val="single" w:sz="4" w:space="0" w:color="000000"/>
              <w:bottom w:val="single" w:sz="4" w:space="0" w:color="000000"/>
              <w:right w:val="single" w:sz="4" w:space="0" w:color="000000"/>
            </w:tcBorders>
          </w:tcPr>
          <w:p w14:paraId="6F3657F3" w14:textId="77777777" w:rsidR="00595B7E" w:rsidRDefault="00595B7E" w:rsidP="009A3A25">
            <w:pPr>
              <w:pStyle w:val="TableParagraph"/>
              <w:spacing w:before="1"/>
              <w:ind w:left="15" w:right="3"/>
              <w:jc w:val="center"/>
              <w:rPr>
                <w:sz w:val="16"/>
              </w:rPr>
            </w:pPr>
          </w:p>
        </w:tc>
        <w:tc>
          <w:tcPr>
            <w:tcW w:w="856" w:type="dxa"/>
            <w:gridSpan w:val="2"/>
            <w:tcBorders>
              <w:left w:val="single" w:sz="4" w:space="0" w:color="000000"/>
              <w:bottom w:val="single" w:sz="4" w:space="0" w:color="000000"/>
              <w:right w:val="single" w:sz="4" w:space="0" w:color="000000"/>
            </w:tcBorders>
          </w:tcPr>
          <w:p w14:paraId="12D90795" w14:textId="77777777" w:rsidR="00595B7E" w:rsidRDefault="00595B7E" w:rsidP="009A3A25">
            <w:pPr>
              <w:pStyle w:val="TableParagraph"/>
              <w:spacing w:before="1"/>
              <w:ind w:left="15"/>
              <w:jc w:val="center"/>
              <w:rPr>
                <w:sz w:val="16"/>
              </w:rPr>
            </w:pPr>
          </w:p>
        </w:tc>
        <w:tc>
          <w:tcPr>
            <w:tcW w:w="1064" w:type="dxa"/>
            <w:gridSpan w:val="2"/>
            <w:tcBorders>
              <w:left w:val="single" w:sz="4" w:space="0" w:color="000000"/>
              <w:bottom w:val="single" w:sz="4" w:space="0" w:color="000000"/>
              <w:right w:val="single" w:sz="4" w:space="0" w:color="000000"/>
            </w:tcBorders>
          </w:tcPr>
          <w:p w14:paraId="2B048DD0" w14:textId="77777777" w:rsidR="00595B7E" w:rsidRDefault="00595B7E" w:rsidP="009A3A25">
            <w:pPr>
              <w:pStyle w:val="TableParagraph"/>
              <w:spacing w:before="1"/>
              <w:ind w:left="12" w:right="2"/>
              <w:jc w:val="center"/>
              <w:rPr>
                <w:sz w:val="16"/>
              </w:rPr>
            </w:pPr>
          </w:p>
        </w:tc>
        <w:tc>
          <w:tcPr>
            <w:tcW w:w="953" w:type="dxa"/>
            <w:gridSpan w:val="3"/>
            <w:tcBorders>
              <w:left w:val="single" w:sz="4" w:space="0" w:color="000000"/>
              <w:bottom w:val="single" w:sz="4" w:space="0" w:color="000000"/>
              <w:right w:val="single" w:sz="4" w:space="0" w:color="000000"/>
            </w:tcBorders>
          </w:tcPr>
          <w:p w14:paraId="68C11E41" w14:textId="77777777" w:rsidR="00595B7E" w:rsidRDefault="00595B7E" w:rsidP="009A3A25">
            <w:pPr>
              <w:pStyle w:val="TableParagraph"/>
              <w:spacing w:before="1"/>
              <w:ind w:left="37" w:right="23"/>
              <w:jc w:val="center"/>
              <w:rPr>
                <w:sz w:val="16"/>
              </w:rPr>
            </w:pPr>
          </w:p>
        </w:tc>
      </w:tr>
    </w:tbl>
    <w:p w14:paraId="3FAB2E3E" w14:textId="77777777" w:rsidR="00595B7E" w:rsidRDefault="00595B7E" w:rsidP="00595B7E">
      <w:pPr>
        <w:rPr>
          <w:rFonts w:eastAsia="Verdana"/>
          <w:i w:val="0"/>
          <w:iCs/>
          <w:lang w:val="es-ES_tradnl"/>
        </w:rPr>
      </w:pPr>
    </w:p>
    <w:p w14:paraId="57C59087" w14:textId="77777777" w:rsidR="00595B7E" w:rsidRDefault="00595B7E" w:rsidP="00595B7E">
      <w:pPr>
        <w:rPr>
          <w:rFonts w:eastAsia="Verdana"/>
          <w:i w:val="0"/>
          <w:iCs/>
          <w:lang w:val="es-ES_tradnl"/>
        </w:rPr>
      </w:pPr>
    </w:p>
    <w:tbl>
      <w:tblPr>
        <w:tblStyle w:val="Tablaconcuadrcula"/>
        <w:tblW w:w="0" w:type="auto"/>
        <w:tblLayout w:type="fixed"/>
        <w:tblLook w:val="04A0" w:firstRow="1" w:lastRow="0" w:firstColumn="1" w:lastColumn="0" w:noHBand="0" w:noVBand="1"/>
      </w:tblPr>
      <w:tblGrid>
        <w:gridCol w:w="706"/>
        <w:gridCol w:w="709"/>
        <w:gridCol w:w="1075"/>
        <w:gridCol w:w="1760"/>
        <w:gridCol w:w="1225"/>
        <w:gridCol w:w="1177"/>
        <w:gridCol w:w="1181"/>
        <w:gridCol w:w="997"/>
      </w:tblGrid>
      <w:tr w:rsidR="007F2195" w:rsidRPr="00E36FFD" w14:paraId="76435E69" w14:textId="77777777" w:rsidTr="007F2195">
        <w:tc>
          <w:tcPr>
            <w:tcW w:w="1413" w:type="dxa"/>
            <w:gridSpan w:val="2"/>
            <w:tcBorders>
              <w:bottom w:val="single" w:sz="4" w:space="0" w:color="auto"/>
            </w:tcBorders>
            <w:shd w:val="clear" w:color="auto" w:fill="F2F2F2" w:themeFill="background1" w:themeFillShade="F2"/>
          </w:tcPr>
          <w:p w14:paraId="678D28FB" w14:textId="77777777" w:rsidR="00595B7E" w:rsidRPr="00E36FFD" w:rsidRDefault="00595B7E" w:rsidP="00595B7E">
            <w:pPr>
              <w:pStyle w:val="TableParagraph"/>
              <w:rPr>
                <w:sz w:val="16"/>
                <w:szCs w:val="16"/>
              </w:rPr>
            </w:pPr>
          </w:p>
          <w:p w14:paraId="2D6A0A6A" w14:textId="77777777" w:rsidR="00595B7E" w:rsidRPr="00E36FFD" w:rsidRDefault="00595B7E" w:rsidP="00595B7E">
            <w:pPr>
              <w:pStyle w:val="TableParagraph"/>
              <w:spacing w:before="59"/>
              <w:rPr>
                <w:sz w:val="16"/>
                <w:szCs w:val="16"/>
              </w:rPr>
            </w:pPr>
          </w:p>
          <w:p w14:paraId="3828352E" w14:textId="581E4731" w:rsidR="00595B7E" w:rsidRPr="00E36FFD" w:rsidRDefault="00595B7E" w:rsidP="00595B7E">
            <w:pPr>
              <w:rPr>
                <w:rFonts w:ascii="Verdana" w:eastAsia="Verdana" w:hAnsi="Verdana"/>
                <w:i w:val="0"/>
                <w:sz w:val="16"/>
                <w:szCs w:val="16"/>
                <w:lang w:val="es-ES_tradnl"/>
              </w:rPr>
            </w:pPr>
            <w:r w:rsidRPr="00E36FFD">
              <w:rPr>
                <w:rFonts w:ascii="Verdana" w:hAnsi="Verdana"/>
                <w:b/>
                <w:i w:val="0"/>
                <w:spacing w:val="-2"/>
                <w:sz w:val="16"/>
                <w:szCs w:val="16"/>
              </w:rPr>
              <w:t>Acuerdo comercial</w:t>
            </w:r>
          </w:p>
        </w:tc>
        <w:tc>
          <w:tcPr>
            <w:tcW w:w="1075" w:type="dxa"/>
            <w:tcBorders>
              <w:bottom w:val="single" w:sz="4" w:space="0" w:color="auto"/>
            </w:tcBorders>
            <w:shd w:val="clear" w:color="auto" w:fill="F2F2F2" w:themeFill="background1" w:themeFillShade="F2"/>
          </w:tcPr>
          <w:p w14:paraId="798CED30" w14:textId="3E8F5305" w:rsidR="00595B7E" w:rsidRPr="00E36FFD" w:rsidRDefault="00595B7E" w:rsidP="00595B7E">
            <w:pPr>
              <w:pStyle w:val="TableParagraph"/>
              <w:spacing w:before="2" w:line="276" w:lineRule="auto"/>
              <w:ind w:left="76" w:right="64" w:hanging="2"/>
              <w:jc w:val="center"/>
              <w:rPr>
                <w:sz w:val="16"/>
                <w:szCs w:val="16"/>
                <w:lang w:val="es-ES_tradnl"/>
              </w:rPr>
            </w:pPr>
            <w:r w:rsidRPr="00E36FFD">
              <w:rPr>
                <w:b/>
                <w:spacing w:val="-2"/>
                <w:sz w:val="16"/>
                <w:szCs w:val="16"/>
              </w:rPr>
              <w:lastRenderedPageBreak/>
              <w:t xml:space="preserve">Entidad </w:t>
            </w:r>
            <w:r w:rsidRPr="00E36FFD">
              <w:rPr>
                <w:b/>
                <w:spacing w:val="-2"/>
                <w:sz w:val="16"/>
                <w:szCs w:val="16"/>
              </w:rPr>
              <w:lastRenderedPageBreak/>
              <w:t xml:space="preserve">Estatal </w:t>
            </w:r>
            <w:r w:rsidRPr="00E36FFD">
              <w:rPr>
                <w:b/>
                <w:sz w:val="16"/>
                <w:szCs w:val="16"/>
              </w:rPr>
              <w:t>Municipal</w:t>
            </w:r>
            <w:r w:rsidRPr="00E36FFD">
              <w:rPr>
                <w:b/>
                <w:spacing w:val="-14"/>
                <w:sz w:val="16"/>
                <w:szCs w:val="16"/>
              </w:rPr>
              <w:t xml:space="preserve"> </w:t>
            </w:r>
            <w:r w:rsidRPr="00E36FFD">
              <w:rPr>
                <w:b/>
                <w:sz w:val="16"/>
                <w:szCs w:val="16"/>
              </w:rPr>
              <w:t xml:space="preserve">y </w:t>
            </w:r>
            <w:r w:rsidRPr="00E36FFD">
              <w:rPr>
                <w:b/>
                <w:spacing w:val="-2"/>
                <w:sz w:val="16"/>
                <w:szCs w:val="16"/>
              </w:rPr>
              <w:t>Departame</w:t>
            </w:r>
            <w:r w:rsidRPr="00E36FFD">
              <w:rPr>
                <w:b/>
                <w:spacing w:val="-4"/>
                <w:sz w:val="16"/>
                <w:szCs w:val="16"/>
              </w:rPr>
              <w:t xml:space="preserve">ntal </w:t>
            </w:r>
            <w:r w:rsidRPr="00E36FFD">
              <w:rPr>
                <w:b/>
                <w:spacing w:val="-2"/>
                <w:sz w:val="16"/>
                <w:szCs w:val="16"/>
              </w:rPr>
              <w:t>Incluida</w:t>
            </w:r>
          </w:p>
        </w:tc>
        <w:tc>
          <w:tcPr>
            <w:tcW w:w="1760" w:type="dxa"/>
            <w:shd w:val="clear" w:color="auto" w:fill="F2F2F2" w:themeFill="background1" w:themeFillShade="F2"/>
          </w:tcPr>
          <w:p w14:paraId="3CB8CCAF" w14:textId="77777777" w:rsidR="00595B7E" w:rsidRPr="00E36FFD" w:rsidRDefault="00595B7E" w:rsidP="00595B7E">
            <w:pPr>
              <w:pStyle w:val="TableParagraph"/>
              <w:spacing w:before="141"/>
              <w:rPr>
                <w:sz w:val="16"/>
                <w:szCs w:val="16"/>
              </w:rPr>
            </w:pPr>
          </w:p>
          <w:p w14:paraId="2E745595" w14:textId="639154BC" w:rsidR="00595B7E" w:rsidRPr="00E36FFD" w:rsidRDefault="00595B7E" w:rsidP="00595B7E">
            <w:pPr>
              <w:rPr>
                <w:rFonts w:ascii="Verdana" w:eastAsia="Verdana" w:hAnsi="Verdana"/>
                <w:i w:val="0"/>
                <w:sz w:val="16"/>
                <w:szCs w:val="16"/>
                <w:lang w:val="es-ES_tradnl"/>
              </w:rPr>
            </w:pPr>
            <w:r w:rsidRPr="00E36FFD">
              <w:rPr>
                <w:rFonts w:ascii="Verdana" w:hAnsi="Verdana"/>
                <w:b/>
                <w:i w:val="0"/>
                <w:sz w:val="16"/>
                <w:szCs w:val="16"/>
              </w:rPr>
              <w:lastRenderedPageBreak/>
              <w:t>Entidades</w:t>
            </w:r>
            <w:r w:rsidRPr="00E36FFD">
              <w:rPr>
                <w:rFonts w:ascii="Verdana" w:hAnsi="Verdana"/>
                <w:b/>
                <w:i w:val="0"/>
                <w:spacing w:val="-14"/>
                <w:sz w:val="16"/>
                <w:szCs w:val="16"/>
              </w:rPr>
              <w:t xml:space="preserve"> </w:t>
            </w:r>
            <w:r w:rsidRPr="00E36FFD">
              <w:rPr>
                <w:rFonts w:ascii="Verdana" w:hAnsi="Verdana"/>
                <w:b/>
                <w:i w:val="0"/>
                <w:sz w:val="16"/>
                <w:szCs w:val="16"/>
              </w:rPr>
              <w:t>Estatales</w:t>
            </w:r>
            <w:r w:rsidRPr="00E36FFD">
              <w:rPr>
                <w:rFonts w:ascii="Verdana" w:hAnsi="Verdana"/>
                <w:b/>
                <w:i w:val="0"/>
                <w:spacing w:val="-14"/>
                <w:sz w:val="16"/>
                <w:szCs w:val="16"/>
              </w:rPr>
              <w:t xml:space="preserve"> </w:t>
            </w:r>
            <w:r w:rsidRPr="00E36FFD">
              <w:rPr>
                <w:rFonts w:ascii="Verdana" w:hAnsi="Verdana"/>
                <w:b/>
                <w:i w:val="0"/>
                <w:sz w:val="16"/>
                <w:szCs w:val="16"/>
              </w:rPr>
              <w:t xml:space="preserve">del nivel municipal y </w:t>
            </w:r>
            <w:r w:rsidRPr="00E36FFD">
              <w:rPr>
                <w:rFonts w:ascii="Verdana" w:hAnsi="Verdana"/>
                <w:b/>
                <w:i w:val="0"/>
                <w:spacing w:val="-2"/>
                <w:sz w:val="16"/>
                <w:szCs w:val="16"/>
              </w:rPr>
              <w:t>departamental</w:t>
            </w:r>
          </w:p>
        </w:tc>
        <w:tc>
          <w:tcPr>
            <w:tcW w:w="1225" w:type="dxa"/>
            <w:shd w:val="clear" w:color="auto" w:fill="F2F2F2" w:themeFill="background1" w:themeFillShade="F2"/>
          </w:tcPr>
          <w:p w14:paraId="4003F472" w14:textId="3BA38A11" w:rsidR="00595B7E" w:rsidRPr="00E36FFD" w:rsidRDefault="00595B7E" w:rsidP="00595B7E">
            <w:pPr>
              <w:pStyle w:val="TableParagraph"/>
              <w:spacing w:before="2" w:line="276" w:lineRule="auto"/>
              <w:ind w:left="101" w:right="88" w:firstLine="1"/>
              <w:jc w:val="center"/>
              <w:rPr>
                <w:sz w:val="16"/>
                <w:szCs w:val="16"/>
                <w:lang w:val="es-ES_tradnl"/>
              </w:rPr>
            </w:pPr>
            <w:r w:rsidRPr="00E36FFD">
              <w:rPr>
                <w:b/>
                <w:sz w:val="16"/>
                <w:szCs w:val="16"/>
              </w:rPr>
              <w:lastRenderedPageBreak/>
              <w:t>Presupu</w:t>
            </w:r>
            <w:r w:rsidRPr="00E36FFD">
              <w:rPr>
                <w:b/>
                <w:sz w:val="16"/>
                <w:szCs w:val="16"/>
              </w:rPr>
              <w:lastRenderedPageBreak/>
              <w:t>esto</w:t>
            </w:r>
            <w:r w:rsidRPr="00E36FFD">
              <w:rPr>
                <w:b/>
                <w:spacing w:val="-10"/>
                <w:sz w:val="16"/>
                <w:szCs w:val="16"/>
              </w:rPr>
              <w:t xml:space="preserve"> </w:t>
            </w:r>
            <w:r w:rsidRPr="00E36FFD">
              <w:rPr>
                <w:b/>
                <w:sz w:val="16"/>
                <w:szCs w:val="16"/>
              </w:rPr>
              <w:t xml:space="preserve">del Proceso de </w:t>
            </w:r>
            <w:r w:rsidRPr="00E36FFD">
              <w:rPr>
                <w:b/>
                <w:spacing w:val="-2"/>
                <w:sz w:val="16"/>
                <w:szCs w:val="16"/>
              </w:rPr>
              <w:t xml:space="preserve">Contratación </w:t>
            </w:r>
            <w:r w:rsidRPr="00E36FFD">
              <w:rPr>
                <w:b/>
                <w:sz w:val="16"/>
                <w:szCs w:val="16"/>
              </w:rPr>
              <w:t>superior</w:t>
            </w:r>
            <w:r w:rsidRPr="00E36FFD">
              <w:rPr>
                <w:b/>
                <w:spacing w:val="-14"/>
                <w:sz w:val="16"/>
                <w:szCs w:val="16"/>
              </w:rPr>
              <w:t xml:space="preserve"> </w:t>
            </w:r>
            <w:r w:rsidRPr="00E36FFD">
              <w:rPr>
                <w:b/>
                <w:sz w:val="16"/>
                <w:szCs w:val="16"/>
              </w:rPr>
              <w:t>al</w:t>
            </w:r>
            <w:r w:rsidRPr="00E36FFD">
              <w:rPr>
                <w:b/>
                <w:spacing w:val="-14"/>
                <w:sz w:val="16"/>
                <w:szCs w:val="16"/>
              </w:rPr>
              <w:t xml:space="preserve"> </w:t>
            </w:r>
            <w:r w:rsidRPr="00E36FFD">
              <w:rPr>
                <w:b/>
                <w:sz w:val="16"/>
                <w:szCs w:val="16"/>
              </w:rPr>
              <w:t xml:space="preserve">valor del Acuerdo </w:t>
            </w:r>
            <w:r w:rsidRPr="00E36FFD">
              <w:rPr>
                <w:b/>
                <w:spacing w:val="-2"/>
                <w:sz w:val="16"/>
                <w:szCs w:val="16"/>
              </w:rPr>
              <w:t>Comercial</w:t>
            </w:r>
          </w:p>
        </w:tc>
        <w:tc>
          <w:tcPr>
            <w:tcW w:w="1177" w:type="dxa"/>
            <w:shd w:val="clear" w:color="auto" w:fill="F2F2F2" w:themeFill="background1" w:themeFillShade="F2"/>
          </w:tcPr>
          <w:p w14:paraId="4A6BF8AC" w14:textId="77777777" w:rsidR="00595B7E" w:rsidRPr="00E36FFD" w:rsidRDefault="00595B7E" w:rsidP="00595B7E">
            <w:pPr>
              <w:pStyle w:val="TableParagraph"/>
              <w:spacing w:before="141"/>
              <w:rPr>
                <w:sz w:val="16"/>
                <w:szCs w:val="16"/>
              </w:rPr>
            </w:pPr>
          </w:p>
          <w:p w14:paraId="72C57F8B" w14:textId="17CADFAC" w:rsidR="00595B7E" w:rsidRPr="00E36FFD" w:rsidRDefault="00595B7E" w:rsidP="00595B7E">
            <w:pPr>
              <w:rPr>
                <w:rFonts w:ascii="Verdana" w:eastAsia="Verdana" w:hAnsi="Verdana"/>
                <w:i w:val="0"/>
                <w:sz w:val="16"/>
                <w:szCs w:val="16"/>
                <w:lang w:val="es-ES_tradnl"/>
              </w:rPr>
            </w:pPr>
            <w:r w:rsidRPr="00E36FFD">
              <w:rPr>
                <w:rFonts w:ascii="Verdana" w:hAnsi="Verdana"/>
                <w:b/>
                <w:i w:val="0"/>
                <w:spacing w:val="-2"/>
                <w:sz w:val="16"/>
                <w:szCs w:val="16"/>
              </w:rPr>
              <w:lastRenderedPageBreak/>
              <w:t>Aplican Excepcio</w:t>
            </w:r>
            <w:r w:rsidRPr="00E36FFD">
              <w:rPr>
                <w:rFonts w:ascii="Verdana" w:hAnsi="Verdana"/>
                <w:b/>
                <w:i w:val="0"/>
                <w:spacing w:val="-4"/>
                <w:sz w:val="16"/>
                <w:szCs w:val="16"/>
              </w:rPr>
              <w:t>nes</w:t>
            </w:r>
          </w:p>
        </w:tc>
        <w:tc>
          <w:tcPr>
            <w:tcW w:w="1181" w:type="dxa"/>
            <w:shd w:val="clear" w:color="auto" w:fill="F2F2F2" w:themeFill="background1" w:themeFillShade="F2"/>
          </w:tcPr>
          <w:p w14:paraId="1DBAF84D" w14:textId="2864A503" w:rsidR="00595B7E" w:rsidRPr="00E36FFD" w:rsidRDefault="00595B7E" w:rsidP="00595B7E">
            <w:pPr>
              <w:rPr>
                <w:rFonts w:ascii="Verdana" w:eastAsia="Verdana" w:hAnsi="Verdana"/>
                <w:i w:val="0"/>
                <w:sz w:val="16"/>
                <w:szCs w:val="16"/>
                <w:lang w:val="es-ES_tradnl"/>
              </w:rPr>
            </w:pPr>
            <w:r w:rsidRPr="00E36FFD">
              <w:rPr>
                <w:rFonts w:ascii="Verdana" w:hAnsi="Verdana"/>
                <w:b/>
                <w:i w:val="0"/>
                <w:sz w:val="16"/>
                <w:szCs w:val="16"/>
              </w:rPr>
              <w:lastRenderedPageBreak/>
              <w:t>No de Excepción</w:t>
            </w:r>
            <w:r w:rsidRPr="00E36FFD">
              <w:rPr>
                <w:rFonts w:ascii="Verdana" w:hAnsi="Verdana"/>
                <w:b/>
                <w:i w:val="0"/>
                <w:spacing w:val="-14"/>
                <w:sz w:val="16"/>
                <w:szCs w:val="16"/>
              </w:rPr>
              <w:t xml:space="preserve"> </w:t>
            </w:r>
            <w:r w:rsidRPr="00E36FFD">
              <w:rPr>
                <w:rFonts w:ascii="Verdana" w:hAnsi="Verdana"/>
                <w:b/>
                <w:i w:val="0"/>
                <w:sz w:val="16"/>
                <w:szCs w:val="16"/>
              </w:rPr>
              <w:lastRenderedPageBreak/>
              <w:t xml:space="preserve">o </w:t>
            </w:r>
            <w:r w:rsidRPr="00E36FFD">
              <w:rPr>
                <w:rFonts w:ascii="Verdana" w:hAnsi="Verdana"/>
                <w:b/>
                <w:i w:val="0"/>
                <w:spacing w:val="-2"/>
                <w:sz w:val="16"/>
                <w:szCs w:val="16"/>
              </w:rPr>
              <w:t>excepcione</w:t>
            </w:r>
            <w:r w:rsidRPr="00E36FFD">
              <w:rPr>
                <w:rFonts w:ascii="Verdana" w:hAnsi="Verdana"/>
                <w:b/>
                <w:i w:val="0"/>
                <w:sz w:val="16"/>
                <w:szCs w:val="16"/>
              </w:rPr>
              <w:t xml:space="preserve">s que </w:t>
            </w:r>
            <w:r w:rsidRPr="00E36FFD">
              <w:rPr>
                <w:rFonts w:ascii="Verdana" w:hAnsi="Verdana"/>
                <w:b/>
                <w:i w:val="0"/>
                <w:spacing w:val="-2"/>
                <w:sz w:val="16"/>
                <w:szCs w:val="16"/>
              </w:rPr>
              <w:t>aplican</w:t>
            </w:r>
          </w:p>
        </w:tc>
        <w:tc>
          <w:tcPr>
            <w:tcW w:w="997" w:type="dxa"/>
            <w:shd w:val="clear" w:color="auto" w:fill="F2F2F2" w:themeFill="background1" w:themeFillShade="F2"/>
          </w:tcPr>
          <w:p w14:paraId="2298C999" w14:textId="77777777" w:rsidR="00595B7E" w:rsidRPr="00E36FFD" w:rsidRDefault="00595B7E" w:rsidP="00595B7E">
            <w:pPr>
              <w:pStyle w:val="TableParagraph"/>
              <w:spacing w:before="30"/>
              <w:rPr>
                <w:sz w:val="16"/>
                <w:szCs w:val="16"/>
              </w:rPr>
            </w:pPr>
          </w:p>
          <w:p w14:paraId="28D45EBE" w14:textId="5A7AC71A" w:rsidR="00595B7E" w:rsidRPr="00E36FFD" w:rsidRDefault="00595B7E" w:rsidP="00595B7E">
            <w:pPr>
              <w:rPr>
                <w:rFonts w:ascii="Verdana" w:eastAsia="Verdana" w:hAnsi="Verdana"/>
                <w:i w:val="0"/>
                <w:sz w:val="16"/>
                <w:szCs w:val="16"/>
                <w:lang w:val="es-ES_tradnl"/>
              </w:rPr>
            </w:pPr>
            <w:r w:rsidRPr="00E36FFD">
              <w:rPr>
                <w:rFonts w:ascii="Verdana" w:hAnsi="Verdana"/>
                <w:b/>
                <w:i w:val="0"/>
                <w:spacing w:val="-2"/>
                <w:sz w:val="16"/>
                <w:szCs w:val="16"/>
              </w:rPr>
              <w:lastRenderedPageBreak/>
              <w:t xml:space="preserve">Cubierto </w:t>
            </w:r>
            <w:r w:rsidRPr="00E36FFD">
              <w:rPr>
                <w:rFonts w:ascii="Verdana" w:hAnsi="Verdana"/>
                <w:b/>
                <w:i w:val="0"/>
                <w:spacing w:val="-4"/>
                <w:sz w:val="16"/>
                <w:szCs w:val="16"/>
              </w:rPr>
              <w:t xml:space="preserve">Por </w:t>
            </w:r>
            <w:r w:rsidRPr="00E36FFD">
              <w:rPr>
                <w:rFonts w:ascii="Verdana" w:hAnsi="Verdana"/>
                <w:b/>
                <w:i w:val="0"/>
                <w:spacing w:val="-2"/>
                <w:sz w:val="16"/>
                <w:szCs w:val="16"/>
              </w:rPr>
              <w:t>Acuerdo Comercial</w:t>
            </w:r>
          </w:p>
        </w:tc>
      </w:tr>
      <w:tr w:rsidR="00595B7E" w:rsidRPr="00E36FFD" w14:paraId="674520EE" w14:textId="77777777" w:rsidTr="007F2195">
        <w:trPr>
          <w:trHeight w:val="120"/>
        </w:trPr>
        <w:tc>
          <w:tcPr>
            <w:tcW w:w="1413" w:type="dxa"/>
            <w:gridSpan w:val="2"/>
            <w:vMerge w:val="restart"/>
            <w:tcBorders>
              <w:right w:val="single" w:sz="4" w:space="0" w:color="auto"/>
            </w:tcBorders>
          </w:tcPr>
          <w:p w14:paraId="3C9FAA3A" w14:textId="77777777" w:rsidR="00595B7E" w:rsidRPr="00E36FFD" w:rsidRDefault="00595B7E" w:rsidP="007F2195">
            <w:pPr>
              <w:pStyle w:val="TableParagraph"/>
              <w:jc w:val="center"/>
              <w:rPr>
                <w:b/>
                <w:bCs/>
                <w:sz w:val="16"/>
                <w:szCs w:val="16"/>
              </w:rPr>
            </w:pPr>
          </w:p>
          <w:p w14:paraId="54523F45" w14:textId="77777777" w:rsidR="00595B7E" w:rsidRPr="00E36FFD" w:rsidRDefault="00595B7E" w:rsidP="007F2195">
            <w:pPr>
              <w:pStyle w:val="TableParagraph"/>
              <w:spacing w:before="2"/>
              <w:jc w:val="center"/>
              <w:rPr>
                <w:b/>
                <w:bCs/>
                <w:sz w:val="16"/>
                <w:szCs w:val="16"/>
              </w:rPr>
            </w:pPr>
          </w:p>
          <w:p w14:paraId="3AA165AF" w14:textId="77777777" w:rsidR="007F2195" w:rsidRPr="00E36FFD" w:rsidRDefault="007F2195" w:rsidP="007F2195">
            <w:pPr>
              <w:pStyle w:val="TableParagraph"/>
              <w:spacing w:before="2"/>
              <w:jc w:val="center"/>
              <w:rPr>
                <w:b/>
                <w:bCs/>
                <w:sz w:val="16"/>
                <w:szCs w:val="16"/>
              </w:rPr>
            </w:pPr>
          </w:p>
          <w:p w14:paraId="1189D59D" w14:textId="72522FDA" w:rsidR="00595B7E" w:rsidRPr="00E36FFD" w:rsidRDefault="00595B7E" w:rsidP="007F2195">
            <w:pPr>
              <w:jc w:val="center"/>
              <w:rPr>
                <w:rFonts w:ascii="Verdana" w:eastAsia="Verdana" w:hAnsi="Verdana"/>
                <w:b/>
                <w:bCs/>
                <w:i w:val="0"/>
                <w:sz w:val="16"/>
                <w:szCs w:val="16"/>
                <w:lang w:val="es-ES_tradnl"/>
              </w:rPr>
            </w:pPr>
            <w:r w:rsidRPr="00E36FFD">
              <w:rPr>
                <w:rFonts w:ascii="Verdana" w:hAnsi="Verdana"/>
                <w:b/>
                <w:bCs/>
                <w:i w:val="0"/>
                <w:spacing w:val="-2"/>
                <w:sz w:val="16"/>
                <w:szCs w:val="16"/>
              </w:rPr>
              <w:t>Canadá</w:t>
            </w:r>
          </w:p>
        </w:tc>
        <w:tc>
          <w:tcPr>
            <w:tcW w:w="1075" w:type="dxa"/>
            <w:vMerge w:val="restart"/>
            <w:tcBorders>
              <w:left w:val="single" w:sz="4" w:space="0" w:color="auto"/>
            </w:tcBorders>
          </w:tcPr>
          <w:p w14:paraId="5602ACB7" w14:textId="77777777" w:rsidR="00595B7E" w:rsidRPr="00E36FFD" w:rsidRDefault="00595B7E" w:rsidP="00595B7E">
            <w:pPr>
              <w:pStyle w:val="TableParagraph"/>
              <w:jc w:val="center"/>
              <w:rPr>
                <w:sz w:val="16"/>
                <w:szCs w:val="16"/>
              </w:rPr>
            </w:pPr>
          </w:p>
          <w:p w14:paraId="3FA8BF53" w14:textId="77777777" w:rsidR="00595B7E" w:rsidRPr="00E36FFD" w:rsidRDefault="00595B7E" w:rsidP="00595B7E">
            <w:pPr>
              <w:pStyle w:val="TableParagraph"/>
              <w:spacing w:before="2"/>
              <w:jc w:val="center"/>
              <w:rPr>
                <w:sz w:val="16"/>
                <w:szCs w:val="16"/>
              </w:rPr>
            </w:pPr>
          </w:p>
          <w:p w14:paraId="6FD49810" w14:textId="47C09AA2" w:rsidR="00595B7E" w:rsidRPr="00E36FFD" w:rsidRDefault="00595B7E" w:rsidP="00595B7E">
            <w:pPr>
              <w:jc w:val="center"/>
              <w:rPr>
                <w:rFonts w:ascii="Verdana" w:eastAsia="Verdana" w:hAnsi="Verdana"/>
                <w:i w:val="0"/>
                <w:sz w:val="16"/>
                <w:szCs w:val="16"/>
                <w:lang w:val="es-ES_tradnl"/>
              </w:rPr>
            </w:pPr>
            <w:r w:rsidRPr="00E36FFD">
              <w:rPr>
                <w:rFonts w:ascii="Verdana" w:hAnsi="Verdana"/>
                <w:i w:val="0"/>
                <w:spacing w:val="-5"/>
                <w:sz w:val="16"/>
                <w:szCs w:val="16"/>
              </w:rPr>
              <w:t>Si</w:t>
            </w:r>
          </w:p>
        </w:tc>
        <w:tc>
          <w:tcPr>
            <w:tcW w:w="1760" w:type="dxa"/>
          </w:tcPr>
          <w:p w14:paraId="25F6AA0C" w14:textId="77777777" w:rsidR="00595B7E" w:rsidRPr="00E36FFD" w:rsidRDefault="00595B7E" w:rsidP="00595B7E">
            <w:pPr>
              <w:pStyle w:val="TableParagraph"/>
              <w:spacing w:line="194" w:lineRule="exact"/>
              <w:jc w:val="both"/>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49DA8836" w14:textId="02E6467C" w:rsidR="00595B7E" w:rsidRPr="00E36FFD" w:rsidRDefault="00595B7E" w:rsidP="00595B7E">
            <w:pPr>
              <w:rPr>
                <w:rFonts w:ascii="Verdana" w:eastAsia="Verdana" w:hAnsi="Verdana"/>
                <w:i w:val="0"/>
                <w:sz w:val="16"/>
                <w:szCs w:val="16"/>
                <w:lang w:val="es-ES_tradnl"/>
              </w:rPr>
            </w:pPr>
            <w:r w:rsidRPr="00E36FFD">
              <w:rPr>
                <w:rFonts w:ascii="Verdana" w:hAnsi="Verdana"/>
                <w:i w:val="0"/>
                <w:sz w:val="16"/>
                <w:szCs w:val="16"/>
              </w:rPr>
              <w:t>$435.580.321</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5FA856C2" w14:textId="77777777" w:rsidR="00595B7E" w:rsidRPr="00E36FFD" w:rsidRDefault="00595B7E" w:rsidP="00595B7E">
            <w:pPr>
              <w:rPr>
                <w:rFonts w:ascii="Verdana" w:eastAsia="Verdana" w:hAnsi="Verdana"/>
                <w:i w:val="0"/>
                <w:sz w:val="16"/>
                <w:szCs w:val="16"/>
                <w:lang w:val="es-ES_tradnl"/>
              </w:rPr>
            </w:pPr>
          </w:p>
        </w:tc>
        <w:tc>
          <w:tcPr>
            <w:tcW w:w="1177" w:type="dxa"/>
            <w:vMerge w:val="restart"/>
          </w:tcPr>
          <w:p w14:paraId="581533D5" w14:textId="77777777" w:rsidR="00595B7E" w:rsidRPr="00E36FFD" w:rsidRDefault="00595B7E" w:rsidP="00595B7E">
            <w:pPr>
              <w:rPr>
                <w:rFonts w:ascii="Verdana" w:eastAsia="Verdana" w:hAnsi="Verdana"/>
                <w:i w:val="0"/>
                <w:sz w:val="16"/>
                <w:szCs w:val="16"/>
                <w:lang w:val="es-ES_tradnl"/>
              </w:rPr>
            </w:pPr>
          </w:p>
        </w:tc>
        <w:tc>
          <w:tcPr>
            <w:tcW w:w="1181" w:type="dxa"/>
            <w:vMerge w:val="restart"/>
          </w:tcPr>
          <w:p w14:paraId="407246AC" w14:textId="77777777" w:rsidR="00595B7E" w:rsidRPr="00E36FFD" w:rsidRDefault="00595B7E" w:rsidP="00595B7E">
            <w:pPr>
              <w:rPr>
                <w:rFonts w:ascii="Verdana" w:eastAsia="Verdana" w:hAnsi="Verdana"/>
                <w:i w:val="0"/>
                <w:sz w:val="16"/>
                <w:szCs w:val="16"/>
                <w:lang w:val="es-ES_tradnl"/>
              </w:rPr>
            </w:pPr>
          </w:p>
        </w:tc>
        <w:tc>
          <w:tcPr>
            <w:tcW w:w="997" w:type="dxa"/>
            <w:vMerge w:val="restart"/>
          </w:tcPr>
          <w:p w14:paraId="7B0E1B95" w14:textId="77777777" w:rsidR="00595B7E" w:rsidRPr="00E36FFD" w:rsidRDefault="00595B7E" w:rsidP="00595B7E">
            <w:pPr>
              <w:rPr>
                <w:rFonts w:ascii="Verdana" w:eastAsia="Verdana" w:hAnsi="Verdana"/>
                <w:i w:val="0"/>
                <w:sz w:val="16"/>
                <w:szCs w:val="16"/>
                <w:lang w:val="es-ES_tradnl"/>
              </w:rPr>
            </w:pPr>
          </w:p>
        </w:tc>
      </w:tr>
      <w:tr w:rsidR="007F2195" w:rsidRPr="00E36FFD" w14:paraId="07E5A3E1" w14:textId="77777777" w:rsidTr="007F2195">
        <w:trPr>
          <w:trHeight w:val="120"/>
        </w:trPr>
        <w:tc>
          <w:tcPr>
            <w:tcW w:w="1413" w:type="dxa"/>
            <w:gridSpan w:val="2"/>
            <w:vMerge/>
            <w:tcBorders>
              <w:top w:val="single" w:sz="4" w:space="0" w:color="auto"/>
              <w:bottom w:val="single" w:sz="4" w:space="0" w:color="auto"/>
              <w:right w:val="single" w:sz="4" w:space="0" w:color="auto"/>
            </w:tcBorders>
          </w:tcPr>
          <w:p w14:paraId="6C3A1C3D" w14:textId="77777777" w:rsidR="00595B7E" w:rsidRPr="00E36FFD" w:rsidRDefault="00595B7E" w:rsidP="007F2195">
            <w:pPr>
              <w:jc w:val="center"/>
              <w:rPr>
                <w:rFonts w:ascii="Verdana" w:eastAsia="Verdana" w:hAnsi="Verdana"/>
                <w:b/>
                <w:bCs/>
                <w:i w:val="0"/>
                <w:sz w:val="16"/>
                <w:szCs w:val="16"/>
                <w:lang w:val="es-ES_tradnl"/>
              </w:rPr>
            </w:pPr>
          </w:p>
        </w:tc>
        <w:tc>
          <w:tcPr>
            <w:tcW w:w="1075" w:type="dxa"/>
            <w:vMerge/>
            <w:tcBorders>
              <w:top w:val="single" w:sz="4" w:space="0" w:color="auto"/>
              <w:left w:val="single" w:sz="4" w:space="0" w:color="auto"/>
            </w:tcBorders>
          </w:tcPr>
          <w:p w14:paraId="0C5A529D" w14:textId="77777777" w:rsidR="00595B7E" w:rsidRPr="00E36FFD" w:rsidRDefault="00595B7E" w:rsidP="00595B7E">
            <w:pPr>
              <w:rPr>
                <w:rFonts w:ascii="Verdana" w:eastAsia="Verdana" w:hAnsi="Verdana"/>
                <w:i w:val="0"/>
                <w:sz w:val="16"/>
                <w:szCs w:val="16"/>
                <w:lang w:val="es-ES_tradnl"/>
              </w:rPr>
            </w:pPr>
          </w:p>
        </w:tc>
        <w:tc>
          <w:tcPr>
            <w:tcW w:w="1760" w:type="dxa"/>
          </w:tcPr>
          <w:p w14:paraId="572AB865" w14:textId="77777777" w:rsidR="00595B7E" w:rsidRPr="00E36FFD" w:rsidRDefault="00595B7E" w:rsidP="00595B7E">
            <w:pPr>
              <w:pStyle w:val="TableParagraph"/>
              <w:spacing w:before="100"/>
              <w:ind w:left="14" w:right="6"/>
              <w:jc w:val="both"/>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00200DA8" w14:textId="1CF0E120" w:rsidR="00595B7E" w:rsidRPr="00E36FFD" w:rsidRDefault="00595B7E" w:rsidP="00595B7E">
            <w:pPr>
              <w:rPr>
                <w:rFonts w:ascii="Verdana" w:eastAsia="Verdana" w:hAnsi="Verdana"/>
                <w:i w:val="0"/>
                <w:sz w:val="16"/>
                <w:szCs w:val="16"/>
                <w:lang w:val="es-ES_tradnl"/>
              </w:rPr>
            </w:pPr>
            <w:r w:rsidRPr="00E36FFD">
              <w:rPr>
                <w:rFonts w:ascii="Verdana" w:hAnsi="Verdana"/>
                <w:i w:val="0"/>
                <w:spacing w:val="-2"/>
                <w:sz w:val="16"/>
                <w:szCs w:val="16"/>
              </w:rPr>
              <w:t>$28.620.713.796</w:t>
            </w:r>
            <w:r w:rsidRPr="00E36FFD">
              <w:rPr>
                <w:rFonts w:ascii="Verdana" w:hAnsi="Verdana"/>
                <w:i w:val="0"/>
                <w:spacing w:val="13"/>
                <w:sz w:val="16"/>
                <w:szCs w:val="16"/>
              </w:rPr>
              <w:t xml:space="preserve"> </w:t>
            </w:r>
            <w:r w:rsidRPr="00E36FFD">
              <w:rPr>
                <w:rFonts w:ascii="Verdana" w:hAnsi="Verdana"/>
                <w:i w:val="0"/>
                <w:spacing w:val="-5"/>
                <w:sz w:val="16"/>
                <w:szCs w:val="16"/>
              </w:rPr>
              <w:t>COP</w:t>
            </w:r>
          </w:p>
        </w:tc>
        <w:tc>
          <w:tcPr>
            <w:tcW w:w="1225" w:type="dxa"/>
            <w:vMerge/>
          </w:tcPr>
          <w:p w14:paraId="68B8977B" w14:textId="77777777" w:rsidR="00595B7E" w:rsidRPr="00E36FFD" w:rsidRDefault="00595B7E" w:rsidP="00595B7E">
            <w:pPr>
              <w:rPr>
                <w:rFonts w:ascii="Verdana" w:eastAsia="Verdana" w:hAnsi="Verdana"/>
                <w:i w:val="0"/>
                <w:sz w:val="16"/>
                <w:szCs w:val="16"/>
                <w:lang w:val="es-ES_tradnl"/>
              </w:rPr>
            </w:pPr>
          </w:p>
        </w:tc>
        <w:tc>
          <w:tcPr>
            <w:tcW w:w="1177" w:type="dxa"/>
            <w:vMerge/>
          </w:tcPr>
          <w:p w14:paraId="0C984565" w14:textId="77777777" w:rsidR="00595B7E" w:rsidRPr="00E36FFD" w:rsidRDefault="00595B7E" w:rsidP="00595B7E">
            <w:pPr>
              <w:rPr>
                <w:rFonts w:ascii="Verdana" w:eastAsia="Verdana" w:hAnsi="Verdana"/>
                <w:i w:val="0"/>
                <w:sz w:val="16"/>
                <w:szCs w:val="16"/>
                <w:lang w:val="es-ES_tradnl"/>
              </w:rPr>
            </w:pPr>
          </w:p>
        </w:tc>
        <w:tc>
          <w:tcPr>
            <w:tcW w:w="1181" w:type="dxa"/>
            <w:vMerge/>
          </w:tcPr>
          <w:p w14:paraId="48AAF148" w14:textId="77777777" w:rsidR="00595B7E" w:rsidRPr="00E36FFD" w:rsidRDefault="00595B7E" w:rsidP="00595B7E">
            <w:pPr>
              <w:rPr>
                <w:rFonts w:ascii="Verdana" w:eastAsia="Verdana" w:hAnsi="Verdana"/>
                <w:i w:val="0"/>
                <w:sz w:val="16"/>
                <w:szCs w:val="16"/>
                <w:lang w:val="es-ES_tradnl"/>
              </w:rPr>
            </w:pPr>
          </w:p>
        </w:tc>
        <w:tc>
          <w:tcPr>
            <w:tcW w:w="997" w:type="dxa"/>
            <w:vMerge/>
          </w:tcPr>
          <w:p w14:paraId="60F73CD5" w14:textId="77777777" w:rsidR="00595B7E" w:rsidRPr="00E36FFD" w:rsidRDefault="00595B7E" w:rsidP="00595B7E">
            <w:pPr>
              <w:rPr>
                <w:rFonts w:ascii="Verdana" w:eastAsia="Verdana" w:hAnsi="Verdana"/>
                <w:i w:val="0"/>
                <w:sz w:val="16"/>
                <w:szCs w:val="16"/>
                <w:lang w:val="es-ES_tradnl"/>
              </w:rPr>
            </w:pPr>
          </w:p>
        </w:tc>
      </w:tr>
      <w:tr w:rsidR="007F2195" w:rsidRPr="00E36FFD" w14:paraId="779C1250" w14:textId="77777777" w:rsidTr="007F2195">
        <w:trPr>
          <w:trHeight w:val="113"/>
        </w:trPr>
        <w:tc>
          <w:tcPr>
            <w:tcW w:w="1413" w:type="dxa"/>
            <w:gridSpan w:val="2"/>
            <w:vMerge w:val="restart"/>
            <w:tcBorders>
              <w:top w:val="single" w:sz="4" w:space="0" w:color="auto"/>
            </w:tcBorders>
            <w:vAlign w:val="center"/>
          </w:tcPr>
          <w:p w14:paraId="620D49C3" w14:textId="1D408A22" w:rsidR="007F2195" w:rsidRPr="00E36FFD" w:rsidRDefault="007F2195" w:rsidP="007F2195">
            <w:pPr>
              <w:jc w:val="center"/>
              <w:rPr>
                <w:rFonts w:ascii="Verdana" w:eastAsia="Verdana" w:hAnsi="Verdana"/>
                <w:b/>
                <w:bCs/>
                <w:i w:val="0"/>
                <w:sz w:val="16"/>
                <w:szCs w:val="16"/>
                <w:lang w:val="es-ES_tradnl"/>
              </w:rPr>
            </w:pPr>
            <w:r w:rsidRPr="00E36FFD">
              <w:rPr>
                <w:rFonts w:ascii="Verdana" w:hAnsi="Verdana"/>
                <w:b/>
                <w:bCs/>
                <w:i w:val="0"/>
                <w:sz w:val="16"/>
                <w:szCs w:val="16"/>
              </w:rPr>
              <w:t>Reino Unido Gran</w:t>
            </w:r>
            <w:r w:rsidRPr="00E36FFD">
              <w:rPr>
                <w:rFonts w:ascii="Verdana" w:hAnsi="Verdana"/>
                <w:b/>
                <w:bCs/>
                <w:i w:val="0"/>
                <w:spacing w:val="-14"/>
                <w:sz w:val="16"/>
                <w:szCs w:val="16"/>
              </w:rPr>
              <w:t xml:space="preserve"> </w:t>
            </w:r>
            <w:r w:rsidRPr="00E36FFD">
              <w:rPr>
                <w:rFonts w:ascii="Verdana" w:hAnsi="Verdana"/>
                <w:b/>
                <w:bCs/>
                <w:i w:val="0"/>
                <w:sz w:val="16"/>
                <w:szCs w:val="16"/>
              </w:rPr>
              <w:t>Bretaña</w:t>
            </w:r>
            <w:r w:rsidRPr="00E36FFD">
              <w:rPr>
                <w:rFonts w:ascii="Verdana" w:hAnsi="Verdana"/>
                <w:b/>
                <w:bCs/>
                <w:i w:val="0"/>
                <w:spacing w:val="-14"/>
                <w:sz w:val="16"/>
                <w:szCs w:val="16"/>
              </w:rPr>
              <w:t xml:space="preserve"> </w:t>
            </w:r>
            <w:r w:rsidRPr="00E36FFD">
              <w:rPr>
                <w:rFonts w:ascii="Verdana" w:hAnsi="Verdana"/>
                <w:b/>
                <w:bCs/>
                <w:i w:val="0"/>
                <w:sz w:val="16"/>
                <w:szCs w:val="16"/>
              </w:rPr>
              <w:t xml:space="preserve">e Irlanda del </w:t>
            </w:r>
            <w:r w:rsidRPr="00E36FFD">
              <w:rPr>
                <w:rFonts w:ascii="Verdana" w:hAnsi="Verdana"/>
                <w:b/>
                <w:bCs/>
                <w:i w:val="0"/>
                <w:spacing w:val="-2"/>
                <w:sz w:val="16"/>
                <w:szCs w:val="16"/>
              </w:rPr>
              <w:t>Norte</w:t>
            </w:r>
          </w:p>
        </w:tc>
        <w:tc>
          <w:tcPr>
            <w:tcW w:w="1075" w:type="dxa"/>
            <w:vMerge w:val="restart"/>
            <w:vAlign w:val="center"/>
          </w:tcPr>
          <w:p w14:paraId="32D3AEFC" w14:textId="699E2D3D"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7152CD34" w14:textId="77777777" w:rsidR="007F2195" w:rsidRPr="00E36FFD" w:rsidRDefault="007F2195" w:rsidP="007F2195">
            <w:pPr>
              <w:pStyle w:val="TableParagraph"/>
              <w:spacing w:line="194" w:lineRule="exact"/>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7DECB7A9" w14:textId="109725AD"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$746.344.157</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7D4EBE7C"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50EE910F"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6B3FC995"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092550DE" w14:textId="77777777" w:rsidR="007F2195" w:rsidRPr="00E36FFD" w:rsidRDefault="007F2195" w:rsidP="007F2195">
            <w:pPr>
              <w:rPr>
                <w:rFonts w:ascii="Verdana" w:eastAsia="Verdana" w:hAnsi="Verdana"/>
                <w:i w:val="0"/>
                <w:sz w:val="16"/>
                <w:szCs w:val="16"/>
                <w:lang w:val="es-ES_tradnl"/>
              </w:rPr>
            </w:pPr>
          </w:p>
        </w:tc>
      </w:tr>
      <w:tr w:rsidR="007F2195" w:rsidRPr="00E36FFD" w14:paraId="79BCA7C6" w14:textId="77777777" w:rsidTr="007F2195">
        <w:trPr>
          <w:trHeight w:val="112"/>
        </w:trPr>
        <w:tc>
          <w:tcPr>
            <w:tcW w:w="1413" w:type="dxa"/>
            <w:gridSpan w:val="2"/>
            <w:vMerge/>
            <w:tcBorders>
              <w:bottom w:val="single" w:sz="4" w:space="0" w:color="auto"/>
            </w:tcBorders>
            <w:vAlign w:val="center"/>
          </w:tcPr>
          <w:p w14:paraId="0C978803" w14:textId="77777777" w:rsidR="007F2195" w:rsidRPr="00E36FFD" w:rsidRDefault="007F2195" w:rsidP="007F2195">
            <w:pPr>
              <w:jc w:val="center"/>
              <w:rPr>
                <w:rFonts w:ascii="Verdana" w:eastAsia="Verdana" w:hAnsi="Verdana"/>
                <w:b/>
                <w:bCs/>
                <w:i w:val="0"/>
                <w:sz w:val="16"/>
                <w:szCs w:val="16"/>
                <w:lang w:val="es-ES_tradnl"/>
              </w:rPr>
            </w:pPr>
          </w:p>
        </w:tc>
        <w:tc>
          <w:tcPr>
            <w:tcW w:w="1075" w:type="dxa"/>
            <w:vMerge/>
            <w:vAlign w:val="center"/>
          </w:tcPr>
          <w:p w14:paraId="2C499FBA" w14:textId="77777777" w:rsidR="007F2195" w:rsidRPr="00E36FFD" w:rsidRDefault="007F2195" w:rsidP="007F2195">
            <w:pPr>
              <w:jc w:val="center"/>
              <w:rPr>
                <w:rFonts w:ascii="Verdana" w:eastAsia="Verdana" w:hAnsi="Verdana"/>
                <w:i w:val="0"/>
                <w:sz w:val="16"/>
                <w:szCs w:val="16"/>
                <w:lang w:val="es-ES_tradnl"/>
              </w:rPr>
            </w:pPr>
          </w:p>
        </w:tc>
        <w:tc>
          <w:tcPr>
            <w:tcW w:w="1760" w:type="dxa"/>
          </w:tcPr>
          <w:p w14:paraId="118D12FA" w14:textId="77777777" w:rsidR="007F2195" w:rsidRPr="00E36FFD" w:rsidRDefault="007F2195" w:rsidP="007F2195">
            <w:pPr>
              <w:pStyle w:val="TableParagraph"/>
              <w:spacing w:before="98"/>
              <w:ind w:left="14" w:right="6"/>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1F8164BC" w14:textId="6C1DABFA"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szCs w:val="16"/>
              </w:rPr>
              <w:t>$28.705.544.496</w:t>
            </w:r>
            <w:r w:rsidRPr="00E36FFD">
              <w:rPr>
                <w:rFonts w:ascii="Verdana" w:hAnsi="Verdana"/>
                <w:i w:val="0"/>
                <w:spacing w:val="13"/>
                <w:sz w:val="16"/>
                <w:szCs w:val="16"/>
              </w:rPr>
              <w:t xml:space="preserve"> </w:t>
            </w:r>
            <w:r w:rsidRPr="00E36FFD">
              <w:rPr>
                <w:rFonts w:ascii="Verdana" w:hAnsi="Verdana"/>
                <w:i w:val="0"/>
                <w:spacing w:val="-5"/>
                <w:sz w:val="16"/>
                <w:szCs w:val="16"/>
              </w:rPr>
              <w:t>COP</w:t>
            </w:r>
          </w:p>
        </w:tc>
        <w:tc>
          <w:tcPr>
            <w:tcW w:w="1225" w:type="dxa"/>
            <w:vMerge/>
          </w:tcPr>
          <w:p w14:paraId="420242AF"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6BC50ADD"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013EB195" w14:textId="77777777" w:rsidR="007F2195" w:rsidRPr="00E36FFD" w:rsidRDefault="007F2195" w:rsidP="007F2195">
            <w:pPr>
              <w:rPr>
                <w:rFonts w:ascii="Verdana" w:eastAsia="Verdana" w:hAnsi="Verdana"/>
                <w:i w:val="0"/>
                <w:sz w:val="16"/>
                <w:szCs w:val="16"/>
                <w:lang w:val="es-ES_tradnl"/>
              </w:rPr>
            </w:pPr>
          </w:p>
        </w:tc>
        <w:tc>
          <w:tcPr>
            <w:tcW w:w="997" w:type="dxa"/>
            <w:vMerge/>
          </w:tcPr>
          <w:p w14:paraId="5D2F46D1" w14:textId="77777777" w:rsidR="007F2195" w:rsidRPr="00E36FFD" w:rsidRDefault="007F2195" w:rsidP="007F2195">
            <w:pPr>
              <w:rPr>
                <w:rFonts w:ascii="Verdana" w:eastAsia="Verdana" w:hAnsi="Verdana"/>
                <w:i w:val="0"/>
                <w:sz w:val="16"/>
                <w:szCs w:val="16"/>
                <w:lang w:val="es-ES_tradnl"/>
              </w:rPr>
            </w:pPr>
          </w:p>
        </w:tc>
      </w:tr>
      <w:tr w:rsidR="007F2195" w:rsidRPr="00E36FFD" w14:paraId="3C8FA919" w14:textId="77777777" w:rsidTr="007F2195">
        <w:trPr>
          <w:trHeight w:val="113"/>
        </w:trPr>
        <w:tc>
          <w:tcPr>
            <w:tcW w:w="1413" w:type="dxa"/>
            <w:gridSpan w:val="2"/>
            <w:vMerge w:val="restart"/>
            <w:tcBorders>
              <w:top w:val="single" w:sz="4" w:space="0" w:color="auto"/>
            </w:tcBorders>
            <w:vAlign w:val="center"/>
          </w:tcPr>
          <w:p w14:paraId="5000085A" w14:textId="77777777" w:rsidR="007F2195" w:rsidRPr="00E36FFD" w:rsidRDefault="007F2195" w:rsidP="007F2195">
            <w:pPr>
              <w:pStyle w:val="TableParagraph"/>
              <w:jc w:val="center"/>
              <w:rPr>
                <w:b/>
                <w:bCs/>
                <w:sz w:val="16"/>
                <w:szCs w:val="16"/>
              </w:rPr>
            </w:pPr>
          </w:p>
          <w:p w14:paraId="2C4D41E8" w14:textId="77777777" w:rsidR="007F2195" w:rsidRPr="00E36FFD" w:rsidRDefault="007F2195" w:rsidP="007F2195">
            <w:pPr>
              <w:pStyle w:val="TableParagraph"/>
              <w:spacing w:before="2"/>
              <w:jc w:val="center"/>
              <w:rPr>
                <w:b/>
                <w:bCs/>
                <w:sz w:val="16"/>
                <w:szCs w:val="16"/>
              </w:rPr>
            </w:pPr>
          </w:p>
          <w:p w14:paraId="53046689" w14:textId="2AE639A0" w:rsidR="007F2195" w:rsidRPr="00E36FFD" w:rsidRDefault="007F2195" w:rsidP="007F2195">
            <w:pPr>
              <w:jc w:val="center"/>
              <w:rPr>
                <w:rFonts w:ascii="Verdana" w:eastAsia="Verdana" w:hAnsi="Verdana"/>
                <w:b/>
                <w:bCs/>
                <w:i w:val="0"/>
                <w:sz w:val="16"/>
                <w:szCs w:val="16"/>
                <w:lang w:val="es-ES_tradnl"/>
              </w:rPr>
            </w:pPr>
            <w:r w:rsidRPr="00E36FFD">
              <w:rPr>
                <w:rFonts w:ascii="Verdana" w:hAnsi="Verdana"/>
                <w:b/>
                <w:bCs/>
                <w:i w:val="0"/>
                <w:sz w:val="16"/>
                <w:szCs w:val="16"/>
              </w:rPr>
              <w:t>Estados</w:t>
            </w:r>
            <w:r w:rsidRPr="00E36FFD">
              <w:rPr>
                <w:rFonts w:ascii="Verdana" w:hAnsi="Verdana"/>
                <w:b/>
                <w:bCs/>
                <w:i w:val="0"/>
                <w:spacing w:val="-4"/>
                <w:sz w:val="16"/>
                <w:szCs w:val="16"/>
              </w:rPr>
              <w:t xml:space="preserve"> </w:t>
            </w:r>
            <w:r w:rsidRPr="00E36FFD">
              <w:rPr>
                <w:rFonts w:ascii="Verdana" w:hAnsi="Verdana"/>
                <w:b/>
                <w:bCs/>
                <w:i w:val="0"/>
                <w:spacing w:val="-2"/>
                <w:sz w:val="16"/>
                <w:szCs w:val="16"/>
              </w:rPr>
              <w:t>Unidos</w:t>
            </w:r>
          </w:p>
        </w:tc>
        <w:tc>
          <w:tcPr>
            <w:tcW w:w="1075" w:type="dxa"/>
            <w:vMerge w:val="restart"/>
            <w:vAlign w:val="center"/>
          </w:tcPr>
          <w:p w14:paraId="6ADE6D82" w14:textId="743A6E4D"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495B87A3" w14:textId="77777777" w:rsidR="007F2195" w:rsidRPr="00E36FFD" w:rsidRDefault="007F2195" w:rsidP="007F2195">
            <w:pPr>
              <w:pStyle w:val="TableParagraph"/>
              <w:spacing w:before="2"/>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721C08F6" w14:textId="576F4EC2"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$436.349.451</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3890C592"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24F843CA"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634D5660"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28F79158" w14:textId="77777777" w:rsidR="007F2195" w:rsidRPr="00E36FFD" w:rsidRDefault="007F2195" w:rsidP="007F2195">
            <w:pPr>
              <w:rPr>
                <w:rFonts w:ascii="Verdana" w:eastAsia="Verdana" w:hAnsi="Verdana"/>
                <w:i w:val="0"/>
                <w:sz w:val="16"/>
                <w:szCs w:val="16"/>
                <w:lang w:val="es-ES_tradnl"/>
              </w:rPr>
            </w:pPr>
          </w:p>
        </w:tc>
      </w:tr>
      <w:tr w:rsidR="007F2195" w:rsidRPr="00E36FFD" w14:paraId="162856BB" w14:textId="77777777" w:rsidTr="007F2195">
        <w:trPr>
          <w:trHeight w:val="112"/>
        </w:trPr>
        <w:tc>
          <w:tcPr>
            <w:tcW w:w="1413" w:type="dxa"/>
            <w:gridSpan w:val="2"/>
            <w:vMerge/>
            <w:tcBorders>
              <w:bottom w:val="single" w:sz="4" w:space="0" w:color="auto"/>
            </w:tcBorders>
            <w:vAlign w:val="center"/>
          </w:tcPr>
          <w:p w14:paraId="7EADC32F" w14:textId="77777777" w:rsidR="007F2195" w:rsidRPr="00E36FFD" w:rsidRDefault="007F2195" w:rsidP="007F2195">
            <w:pPr>
              <w:jc w:val="center"/>
              <w:rPr>
                <w:rFonts w:ascii="Verdana" w:eastAsia="Verdana" w:hAnsi="Verdana"/>
                <w:b/>
                <w:bCs/>
                <w:i w:val="0"/>
                <w:sz w:val="16"/>
                <w:szCs w:val="16"/>
                <w:lang w:val="es-ES_tradnl"/>
              </w:rPr>
            </w:pPr>
          </w:p>
        </w:tc>
        <w:tc>
          <w:tcPr>
            <w:tcW w:w="1075" w:type="dxa"/>
            <w:vMerge/>
            <w:vAlign w:val="center"/>
          </w:tcPr>
          <w:p w14:paraId="6B25E665" w14:textId="77777777" w:rsidR="007F2195" w:rsidRPr="00E36FFD" w:rsidRDefault="007F2195" w:rsidP="007F2195">
            <w:pPr>
              <w:jc w:val="center"/>
              <w:rPr>
                <w:rFonts w:ascii="Verdana" w:eastAsia="Verdana" w:hAnsi="Verdana"/>
                <w:i w:val="0"/>
                <w:sz w:val="16"/>
                <w:szCs w:val="16"/>
                <w:lang w:val="es-ES_tradnl"/>
              </w:rPr>
            </w:pPr>
          </w:p>
        </w:tc>
        <w:tc>
          <w:tcPr>
            <w:tcW w:w="1760" w:type="dxa"/>
          </w:tcPr>
          <w:p w14:paraId="642D3A72" w14:textId="77777777" w:rsidR="007F2195" w:rsidRPr="00E36FFD" w:rsidRDefault="007F2195" w:rsidP="007F2195">
            <w:pPr>
              <w:pStyle w:val="TableParagraph"/>
              <w:spacing w:before="100"/>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2804A881" w14:textId="36281CAE"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w:t>
            </w:r>
            <w:r w:rsidRPr="00E36FFD">
              <w:rPr>
                <w:rFonts w:ascii="Verdana" w:hAnsi="Verdana"/>
                <w:i w:val="0"/>
                <w:spacing w:val="-8"/>
                <w:sz w:val="16"/>
                <w:szCs w:val="16"/>
              </w:rPr>
              <w:t xml:space="preserve"> </w:t>
            </w:r>
            <w:r w:rsidRPr="00E36FFD">
              <w:rPr>
                <w:rFonts w:ascii="Verdana" w:hAnsi="Verdana"/>
                <w:i w:val="0"/>
                <w:sz w:val="16"/>
                <w:szCs w:val="16"/>
              </w:rPr>
              <w:t>28.617.834.543</w:t>
            </w:r>
            <w:r w:rsidRPr="00E36FFD">
              <w:rPr>
                <w:rFonts w:ascii="Verdana" w:hAnsi="Verdana"/>
                <w:i w:val="0"/>
                <w:spacing w:val="-8"/>
                <w:sz w:val="16"/>
                <w:szCs w:val="16"/>
              </w:rPr>
              <w:t xml:space="preserve"> </w:t>
            </w:r>
            <w:r w:rsidRPr="00E36FFD">
              <w:rPr>
                <w:rFonts w:ascii="Verdana" w:hAnsi="Verdana"/>
                <w:i w:val="0"/>
                <w:spacing w:val="-5"/>
                <w:sz w:val="16"/>
                <w:szCs w:val="16"/>
              </w:rPr>
              <w:t>COP</w:t>
            </w:r>
          </w:p>
        </w:tc>
        <w:tc>
          <w:tcPr>
            <w:tcW w:w="1225" w:type="dxa"/>
            <w:vMerge/>
          </w:tcPr>
          <w:p w14:paraId="55C1216C"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6D2C0DCA"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4E19EB41" w14:textId="77777777" w:rsidR="007F2195" w:rsidRPr="00E36FFD" w:rsidRDefault="007F2195" w:rsidP="007F2195">
            <w:pPr>
              <w:rPr>
                <w:rFonts w:ascii="Verdana" w:eastAsia="Verdana" w:hAnsi="Verdana"/>
                <w:i w:val="0"/>
                <w:sz w:val="16"/>
                <w:szCs w:val="16"/>
                <w:lang w:val="es-ES_tradnl"/>
              </w:rPr>
            </w:pPr>
          </w:p>
        </w:tc>
        <w:tc>
          <w:tcPr>
            <w:tcW w:w="997" w:type="dxa"/>
            <w:vMerge/>
          </w:tcPr>
          <w:p w14:paraId="5362F39B" w14:textId="77777777" w:rsidR="007F2195" w:rsidRPr="00E36FFD" w:rsidRDefault="007F2195" w:rsidP="007F2195">
            <w:pPr>
              <w:rPr>
                <w:rFonts w:ascii="Verdana" w:eastAsia="Verdana" w:hAnsi="Verdana"/>
                <w:i w:val="0"/>
                <w:sz w:val="16"/>
                <w:szCs w:val="16"/>
                <w:lang w:val="es-ES_tradnl"/>
              </w:rPr>
            </w:pPr>
          </w:p>
        </w:tc>
      </w:tr>
      <w:tr w:rsidR="007F2195" w:rsidRPr="00E36FFD" w14:paraId="7BBAF8FD" w14:textId="77777777" w:rsidTr="007F2195">
        <w:trPr>
          <w:trHeight w:val="113"/>
        </w:trPr>
        <w:tc>
          <w:tcPr>
            <w:tcW w:w="1413" w:type="dxa"/>
            <w:gridSpan w:val="2"/>
            <w:vMerge w:val="restart"/>
            <w:tcBorders>
              <w:top w:val="single" w:sz="4" w:space="0" w:color="auto"/>
            </w:tcBorders>
            <w:vAlign w:val="center"/>
          </w:tcPr>
          <w:p w14:paraId="1AEC4529" w14:textId="3675721D" w:rsidR="007F2195" w:rsidRPr="00E36FFD" w:rsidRDefault="007F2195" w:rsidP="007F2195">
            <w:pPr>
              <w:jc w:val="center"/>
              <w:rPr>
                <w:rFonts w:ascii="Verdana" w:eastAsia="Verdana" w:hAnsi="Verdana"/>
                <w:b/>
                <w:bCs/>
                <w:i w:val="0"/>
                <w:sz w:val="16"/>
                <w:szCs w:val="16"/>
                <w:lang w:val="es-ES_tradnl"/>
              </w:rPr>
            </w:pPr>
            <w:r w:rsidRPr="00E36FFD">
              <w:rPr>
                <w:rFonts w:ascii="Verdana" w:eastAsia="Verdana" w:hAnsi="Verdana"/>
                <w:b/>
                <w:bCs/>
                <w:i w:val="0"/>
                <w:sz w:val="16"/>
                <w:szCs w:val="16"/>
                <w:lang w:val="es-ES_tradnl"/>
              </w:rPr>
              <w:t>Chile</w:t>
            </w:r>
          </w:p>
        </w:tc>
        <w:tc>
          <w:tcPr>
            <w:tcW w:w="1075" w:type="dxa"/>
            <w:vMerge w:val="restart"/>
            <w:vAlign w:val="center"/>
          </w:tcPr>
          <w:p w14:paraId="7525E8FE" w14:textId="00A66475"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225F240A" w14:textId="77777777" w:rsidR="007F2195" w:rsidRPr="00E36FFD" w:rsidRDefault="007F2195" w:rsidP="007F2195">
            <w:pPr>
              <w:pStyle w:val="TableParagraph"/>
              <w:spacing w:line="194" w:lineRule="exact"/>
              <w:rPr>
                <w:sz w:val="16"/>
                <w:szCs w:val="16"/>
              </w:rPr>
            </w:pPr>
            <w:r w:rsidRPr="00E36FFD">
              <w:rPr>
                <w:sz w:val="16"/>
                <w:szCs w:val="16"/>
              </w:rPr>
              <w:t>Bienes</w:t>
            </w:r>
            <w:r w:rsidRPr="00E36FFD">
              <w:rPr>
                <w:spacing w:val="-4"/>
                <w:sz w:val="16"/>
                <w:szCs w:val="16"/>
              </w:rPr>
              <w:t xml:space="preserve"> </w:t>
            </w:r>
            <w:r w:rsidRPr="00E36FFD">
              <w:rPr>
                <w:sz w:val="16"/>
                <w:szCs w:val="16"/>
              </w:rPr>
              <w:t>y</w:t>
            </w:r>
            <w:r w:rsidRPr="00E36FFD">
              <w:rPr>
                <w:spacing w:val="-2"/>
                <w:sz w:val="16"/>
                <w:szCs w:val="16"/>
              </w:rPr>
              <w:t xml:space="preserve"> servicios</w:t>
            </w:r>
          </w:p>
          <w:p w14:paraId="4A6853D4" w14:textId="36F64E01"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$287.055.445</w:t>
            </w:r>
            <w:r w:rsidRPr="00E36FFD">
              <w:rPr>
                <w:rFonts w:ascii="Verdana" w:hAnsi="Verdana"/>
                <w:i w:val="0"/>
                <w:spacing w:val="-14"/>
                <w:sz w:val="16"/>
                <w:szCs w:val="16"/>
              </w:rPr>
              <w:t xml:space="preserve"> </w:t>
            </w:r>
            <w:r w:rsidRPr="00E36FFD">
              <w:rPr>
                <w:rFonts w:ascii="Verdana" w:hAnsi="Verdana"/>
                <w:i w:val="0"/>
                <w:spacing w:val="-5"/>
                <w:sz w:val="16"/>
                <w:szCs w:val="16"/>
              </w:rPr>
              <w:t>COP</w:t>
            </w:r>
          </w:p>
        </w:tc>
        <w:tc>
          <w:tcPr>
            <w:tcW w:w="1225" w:type="dxa"/>
            <w:vMerge w:val="restart"/>
          </w:tcPr>
          <w:p w14:paraId="1F64DA16"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7B0F514F"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15AF434E"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7FB5C7B2" w14:textId="77777777" w:rsidR="007F2195" w:rsidRPr="00E36FFD" w:rsidRDefault="007F2195" w:rsidP="007F2195">
            <w:pPr>
              <w:rPr>
                <w:rFonts w:ascii="Verdana" w:eastAsia="Verdana" w:hAnsi="Verdana"/>
                <w:i w:val="0"/>
                <w:sz w:val="16"/>
                <w:szCs w:val="16"/>
                <w:lang w:val="es-ES_tradnl"/>
              </w:rPr>
            </w:pPr>
          </w:p>
        </w:tc>
      </w:tr>
      <w:tr w:rsidR="007F2195" w:rsidRPr="00E36FFD" w14:paraId="472543B6" w14:textId="77777777" w:rsidTr="007F2195">
        <w:trPr>
          <w:trHeight w:val="112"/>
        </w:trPr>
        <w:tc>
          <w:tcPr>
            <w:tcW w:w="1413" w:type="dxa"/>
            <w:gridSpan w:val="2"/>
            <w:vMerge/>
            <w:tcBorders>
              <w:bottom w:val="single" w:sz="4" w:space="0" w:color="auto"/>
            </w:tcBorders>
          </w:tcPr>
          <w:p w14:paraId="5A7E1E32" w14:textId="77777777" w:rsidR="007F2195" w:rsidRPr="00E36FFD" w:rsidRDefault="007F2195" w:rsidP="007F2195">
            <w:pPr>
              <w:rPr>
                <w:rFonts w:ascii="Verdana" w:eastAsia="Verdana" w:hAnsi="Verdana"/>
                <w:i w:val="0"/>
                <w:sz w:val="16"/>
                <w:szCs w:val="16"/>
                <w:lang w:val="es-ES_tradnl"/>
              </w:rPr>
            </w:pPr>
          </w:p>
        </w:tc>
        <w:tc>
          <w:tcPr>
            <w:tcW w:w="1075" w:type="dxa"/>
            <w:vMerge/>
            <w:vAlign w:val="center"/>
          </w:tcPr>
          <w:p w14:paraId="3359486B" w14:textId="77777777" w:rsidR="007F2195" w:rsidRPr="00E36FFD" w:rsidRDefault="007F2195" w:rsidP="007F2195">
            <w:pPr>
              <w:jc w:val="center"/>
              <w:rPr>
                <w:rFonts w:ascii="Verdana" w:eastAsia="Verdana" w:hAnsi="Verdana"/>
                <w:i w:val="0"/>
                <w:sz w:val="16"/>
                <w:szCs w:val="16"/>
                <w:lang w:val="es-ES_tradnl"/>
              </w:rPr>
            </w:pPr>
          </w:p>
        </w:tc>
        <w:tc>
          <w:tcPr>
            <w:tcW w:w="1760" w:type="dxa"/>
          </w:tcPr>
          <w:p w14:paraId="221B42F3" w14:textId="77777777" w:rsidR="007F2195" w:rsidRPr="00E36FFD" w:rsidRDefault="007F2195" w:rsidP="007F2195">
            <w:pPr>
              <w:pStyle w:val="TableParagraph"/>
              <w:spacing w:before="100"/>
              <w:rPr>
                <w:sz w:val="16"/>
                <w:szCs w:val="16"/>
              </w:rPr>
            </w:pPr>
            <w:r w:rsidRPr="00E36FFD">
              <w:rPr>
                <w:sz w:val="16"/>
                <w:szCs w:val="16"/>
              </w:rPr>
              <w:t>Servicios</w:t>
            </w:r>
            <w:r w:rsidRPr="00E36FFD">
              <w:rPr>
                <w:spacing w:val="-4"/>
                <w:sz w:val="16"/>
                <w:szCs w:val="16"/>
              </w:rPr>
              <w:t xml:space="preserve"> </w:t>
            </w:r>
            <w:r w:rsidRPr="00E36FFD">
              <w:rPr>
                <w:sz w:val="16"/>
                <w:szCs w:val="16"/>
              </w:rPr>
              <w:t>de</w:t>
            </w:r>
            <w:r w:rsidRPr="00E36FFD">
              <w:rPr>
                <w:spacing w:val="-1"/>
                <w:sz w:val="16"/>
                <w:szCs w:val="16"/>
              </w:rPr>
              <w:t xml:space="preserve"> </w:t>
            </w:r>
            <w:r w:rsidRPr="00E36FFD">
              <w:rPr>
                <w:spacing w:val="-2"/>
                <w:sz w:val="16"/>
                <w:szCs w:val="16"/>
              </w:rPr>
              <w:t>construcción</w:t>
            </w:r>
          </w:p>
          <w:p w14:paraId="033C0C10" w14:textId="0AE41BCE" w:rsidR="007F2195" w:rsidRPr="00E36FFD" w:rsidRDefault="007F2195" w:rsidP="007F2195">
            <w:pPr>
              <w:rPr>
                <w:rFonts w:ascii="Verdana" w:eastAsia="Verdana" w:hAnsi="Verdana"/>
                <w:i w:val="0"/>
                <w:sz w:val="16"/>
                <w:szCs w:val="16"/>
                <w:lang w:val="es-ES_tradnl"/>
              </w:rPr>
            </w:pPr>
            <w:r w:rsidRPr="00E36FFD">
              <w:rPr>
                <w:rFonts w:ascii="Verdana" w:hAnsi="Verdana"/>
                <w:i w:val="0"/>
                <w:sz w:val="16"/>
                <w:szCs w:val="16"/>
              </w:rPr>
              <w:t>$</w:t>
            </w:r>
            <w:r w:rsidRPr="00E36FFD">
              <w:rPr>
                <w:rFonts w:ascii="Verdana" w:hAnsi="Verdana"/>
                <w:i w:val="0"/>
                <w:spacing w:val="-8"/>
                <w:sz w:val="16"/>
                <w:szCs w:val="16"/>
              </w:rPr>
              <w:t xml:space="preserve"> </w:t>
            </w:r>
            <w:r w:rsidRPr="00E36FFD">
              <w:rPr>
                <w:rFonts w:ascii="Verdana" w:hAnsi="Verdana"/>
                <w:i w:val="0"/>
                <w:sz w:val="16"/>
                <w:szCs w:val="16"/>
              </w:rPr>
              <w:t>28.705.544.496</w:t>
            </w:r>
            <w:r w:rsidRPr="00E36FFD">
              <w:rPr>
                <w:rFonts w:ascii="Verdana" w:hAnsi="Verdana"/>
                <w:i w:val="0"/>
                <w:spacing w:val="-8"/>
                <w:sz w:val="16"/>
                <w:szCs w:val="16"/>
              </w:rPr>
              <w:t xml:space="preserve"> </w:t>
            </w:r>
            <w:r w:rsidRPr="00E36FFD">
              <w:rPr>
                <w:rFonts w:ascii="Verdana" w:hAnsi="Verdana"/>
                <w:i w:val="0"/>
                <w:spacing w:val="-5"/>
                <w:sz w:val="16"/>
                <w:szCs w:val="16"/>
              </w:rPr>
              <w:t>COP</w:t>
            </w:r>
          </w:p>
        </w:tc>
        <w:tc>
          <w:tcPr>
            <w:tcW w:w="1225" w:type="dxa"/>
            <w:vMerge/>
          </w:tcPr>
          <w:p w14:paraId="31A77776"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009EC5D0"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66175BCE" w14:textId="77777777" w:rsidR="007F2195" w:rsidRPr="00E36FFD" w:rsidRDefault="007F2195" w:rsidP="007F2195">
            <w:pPr>
              <w:rPr>
                <w:rFonts w:ascii="Verdana" w:eastAsia="Verdana" w:hAnsi="Verdana"/>
                <w:i w:val="0"/>
                <w:sz w:val="16"/>
                <w:szCs w:val="16"/>
                <w:lang w:val="es-ES_tradnl"/>
              </w:rPr>
            </w:pPr>
          </w:p>
        </w:tc>
        <w:tc>
          <w:tcPr>
            <w:tcW w:w="997" w:type="dxa"/>
            <w:vMerge/>
          </w:tcPr>
          <w:p w14:paraId="2929E43A" w14:textId="77777777" w:rsidR="007F2195" w:rsidRPr="00E36FFD" w:rsidRDefault="007F2195" w:rsidP="007F2195">
            <w:pPr>
              <w:rPr>
                <w:rFonts w:ascii="Verdana" w:eastAsia="Verdana" w:hAnsi="Verdana"/>
                <w:i w:val="0"/>
                <w:sz w:val="16"/>
                <w:szCs w:val="16"/>
                <w:lang w:val="es-ES_tradnl"/>
              </w:rPr>
            </w:pPr>
          </w:p>
        </w:tc>
      </w:tr>
      <w:tr w:rsidR="007F2195" w:rsidRPr="00E36FFD" w14:paraId="3512141F" w14:textId="77777777" w:rsidTr="007F2195">
        <w:trPr>
          <w:trHeight w:val="218"/>
        </w:trPr>
        <w:tc>
          <w:tcPr>
            <w:tcW w:w="1413" w:type="dxa"/>
            <w:gridSpan w:val="2"/>
            <w:vMerge w:val="restart"/>
            <w:tcBorders>
              <w:top w:val="single" w:sz="4" w:space="0" w:color="auto"/>
            </w:tcBorders>
          </w:tcPr>
          <w:p w14:paraId="209E0F52" w14:textId="041B60FB" w:rsidR="007F2195" w:rsidRPr="00E36FFD" w:rsidRDefault="007F2195" w:rsidP="007F2195">
            <w:pPr>
              <w:rPr>
                <w:rFonts w:ascii="Verdana" w:eastAsia="Verdana" w:hAnsi="Verdana"/>
                <w:i w:val="0"/>
                <w:sz w:val="16"/>
                <w:szCs w:val="16"/>
                <w:lang w:val="es-ES_tradnl"/>
              </w:rPr>
            </w:pPr>
            <w:r w:rsidRPr="00E36FFD">
              <w:rPr>
                <w:rFonts w:ascii="Verdana" w:eastAsia="Verdana" w:hAnsi="Verdana"/>
                <w:b/>
                <w:bCs/>
                <w:i w:val="0"/>
                <w:sz w:val="16"/>
                <w:szCs w:val="16"/>
                <w:lang w:val="es-ES_tradnl"/>
              </w:rPr>
              <w:t>Costa Rica</w:t>
            </w:r>
          </w:p>
        </w:tc>
        <w:tc>
          <w:tcPr>
            <w:tcW w:w="1075" w:type="dxa"/>
            <w:vMerge w:val="restart"/>
            <w:vAlign w:val="center"/>
          </w:tcPr>
          <w:p w14:paraId="6ABE7A87" w14:textId="0A687FF3"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Pr>
          <w:p w14:paraId="286F80A9" w14:textId="2237CABE" w:rsidR="007F2195" w:rsidRPr="00E36FFD" w:rsidRDefault="007F2195" w:rsidP="007F2195">
            <w:pPr>
              <w:pStyle w:val="TableParagraph"/>
              <w:spacing w:before="100"/>
              <w:rPr>
                <w:sz w:val="16"/>
                <w:szCs w:val="16"/>
              </w:rPr>
            </w:pPr>
            <w:r w:rsidRPr="00E36FFD">
              <w:rPr>
                <w:sz w:val="16"/>
                <w:szCs w:val="16"/>
              </w:rPr>
              <w:t>Bienes y servicios $436.349.451 COP</w:t>
            </w:r>
          </w:p>
        </w:tc>
        <w:tc>
          <w:tcPr>
            <w:tcW w:w="1225" w:type="dxa"/>
            <w:vMerge w:val="restart"/>
          </w:tcPr>
          <w:p w14:paraId="58A79149" w14:textId="77777777" w:rsidR="007F2195" w:rsidRPr="00E36FFD" w:rsidRDefault="007F2195" w:rsidP="007F2195">
            <w:pPr>
              <w:rPr>
                <w:rFonts w:ascii="Verdana" w:eastAsia="Verdana" w:hAnsi="Verdana"/>
                <w:i w:val="0"/>
                <w:sz w:val="16"/>
                <w:szCs w:val="16"/>
                <w:lang w:val="es-ES_tradnl"/>
              </w:rPr>
            </w:pPr>
          </w:p>
        </w:tc>
        <w:tc>
          <w:tcPr>
            <w:tcW w:w="1177" w:type="dxa"/>
            <w:vMerge w:val="restart"/>
          </w:tcPr>
          <w:p w14:paraId="2F7D78B5" w14:textId="77777777" w:rsidR="007F2195" w:rsidRPr="00E36FFD" w:rsidRDefault="007F2195" w:rsidP="007F2195">
            <w:pPr>
              <w:rPr>
                <w:rFonts w:ascii="Verdana" w:eastAsia="Verdana" w:hAnsi="Verdana"/>
                <w:i w:val="0"/>
                <w:sz w:val="16"/>
                <w:szCs w:val="16"/>
                <w:lang w:val="es-ES_tradnl"/>
              </w:rPr>
            </w:pPr>
          </w:p>
        </w:tc>
        <w:tc>
          <w:tcPr>
            <w:tcW w:w="1181" w:type="dxa"/>
            <w:vMerge w:val="restart"/>
          </w:tcPr>
          <w:p w14:paraId="7B8C93C3" w14:textId="77777777" w:rsidR="007F2195" w:rsidRPr="00E36FFD" w:rsidRDefault="007F2195" w:rsidP="007F2195">
            <w:pPr>
              <w:rPr>
                <w:rFonts w:ascii="Verdana" w:eastAsia="Verdana" w:hAnsi="Verdana"/>
                <w:i w:val="0"/>
                <w:sz w:val="16"/>
                <w:szCs w:val="16"/>
                <w:lang w:val="es-ES_tradnl"/>
              </w:rPr>
            </w:pPr>
          </w:p>
        </w:tc>
        <w:tc>
          <w:tcPr>
            <w:tcW w:w="997" w:type="dxa"/>
            <w:vMerge w:val="restart"/>
          </w:tcPr>
          <w:p w14:paraId="5B0DA224" w14:textId="77777777" w:rsidR="007F2195" w:rsidRPr="00E36FFD" w:rsidRDefault="007F2195" w:rsidP="007F2195">
            <w:pPr>
              <w:rPr>
                <w:rFonts w:ascii="Verdana" w:eastAsia="Verdana" w:hAnsi="Verdana"/>
                <w:i w:val="0"/>
                <w:sz w:val="16"/>
                <w:szCs w:val="16"/>
                <w:lang w:val="es-ES_tradnl"/>
              </w:rPr>
            </w:pPr>
          </w:p>
        </w:tc>
      </w:tr>
      <w:tr w:rsidR="007F2195" w:rsidRPr="00E36FFD" w14:paraId="2CAD6904" w14:textId="77777777" w:rsidTr="007F2195">
        <w:trPr>
          <w:trHeight w:val="217"/>
        </w:trPr>
        <w:tc>
          <w:tcPr>
            <w:tcW w:w="1413" w:type="dxa"/>
            <w:gridSpan w:val="2"/>
            <w:vMerge/>
            <w:tcBorders>
              <w:bottom w:val="single" w:sz="4" w:space="0" w:color="auto"/>
            </w:tcBorders>
          </w:tcPr>
          <w:p w14:paraId="1D35CB84" w14:textId="77777777" w:rsidR="007F2195" w:rsidRPr="00E36FFD" w:rsidRDefault="007F2195" w:rsidP="007F2195">
            <w:pPr>
              <w:rPr>
                <w:rFonts w:ascii="Verdana" w:eastAsia="Verdana" w:hAnsi="Verdana"/>
                <w:b/>
                <w:bCs/>
                <w:i w:val="0"/>
                <w:sz w:val="16"/>
                <w:szCs w:val="16"/>
                <w:lang w:val="es-ES_tradnl"/>
              </w:rPr>
            </w:pPr>
          </w:p>
        </w:tc>
        <w:tc>
          <w:tcPr>
            <w:tcW w:w="1075" w:type="dxa"/>
            <w:vMerge/>
          </w:tcPr>
          <w:p w14:paraId="33CD4AFD" w14:textId="77777777" w:rsidR="007F2195" w:rsidRPr="00E36FFD" w:rsidRDefault="007F2195" w:rsidP="007F2195">
            <w:pPr>
              <w:rPr>
                <w:rFonts w:ascii="Verdana" w:eastAsia="Verdana" w:hAnsi="Verdana"/>
                <w:i w:val="0"/>
                <w:sz w:val="16"/>
                <w:szCs w:val="16"/>
                <w:lang w:val="es-ES_tradnl"/>
              </w:rPr>
            </w:pPr>
          </w:p>
        </w:tc>
        <w:tc>
          <w:tcPr>
            <w:tcW w:w="1760" w:type="dxa"/>
          </w:tcPr>
          <w:p w14:paraId="7B6F63AD" w14:textId="77777777" w:rsidR="007F2195" w:rsidRPr="00E36FFD" w:rsidRDefault="007F2195" w:rsidP="007F2195">
            <w:pPr>
              <w:pStyle w:val="TableParagraph"/>
              <w:spacing w:before="100"/>
              <w:rPr>
                <w:sz w:val="16"/>
                <w:szCs w:val="16"/>
              </w:rPr>
            </w:pPr>
            <w:r w:rsidRPr="00E36FFD">
              <w:rPr>
                <w:sz w:val="16"/>
                <w:szCs w:val="16"/>
              </w:rPr>
              <w:t>Servicios de construcción</w:t>
            </w:r>
          </w:p>
          <w:p w14:paraId="65C2A30D" w14:textId="7B4FCB52" w:rsidR="007F2195" w:rsidRPr="00E36FFD" w:rsidRDefault="007F2195" w:rsidP="007F2195">
            <w:pPr>
              <w:rPr>
                <w:rFonts w:ascii="Verdana" w:eastAsia="Verdana" w:hAnsi="Verdana" w:cs="Verdana"/>
                <w:i w:val="0"/>
                <w:sz w:val="16"/>
                <w:szCs w:val="16"/>
                <w:lang w:val="es-ES" w:eastAsia="en-US"/>
              </w:rPr>
            </w:pPr>
            <w:r w:rsidRPr="00E36FFD">
              <w:rPr>
                <w:rFonts w:ascii="Verdana" w:eastAsia="Verdana" w:hAnsi="Verdana" w:cs="Verdana"/>
                <w:i w:val="0"/>
                <w:sz w:val="16"/>
                <w:szCs w:val="16"/>
                <w:lang w:val="es-ES" w:eastAsia="en-US"/>
              </w:rPr>
              <w:t>$ 28.617.834.543 COP</w:t>
            </w:r>
          </w:p>
        </w:tc>
        <w:tc>
          <w:tcPr>
            <w:tcW w:w="1225" w:type="dxa"/>
            <w:vMerge/>
          </w:tcPr>
          <w:p w14:paraId="76F60D13" w14:textId="77777777" w:rsidR="007F2195" w:rsidRPr="00E36FFD" w:rsidRDefault="007F2195" w:rsidP="007F2195">
            <w:pPr>
              <w:rPr>
                <w:rFonts w:ascii="Verdana" w:eastAsia="Verdana" w:hAnsi="Verdana"/>
                <w:i w:val="0"/>
                <w:sz w:val="16"/>
                <w:szCs w:val="16"/>
                <w:lang w:val="es-ES_tradnl"/>
              </w:rPr>
            </w:pPr>
          </w:p>
        </w:tc>
        <w:tc>
          <w:tcPr>
            <w:tcW w:w="1177" w:type="dxa"/>
            <w:vMerge/>
          </w:tcPr>
          <w:p w14:paraId="58608C8F" w14:textId="77777777" w:rsidR="007F2195" w:rsidRPr="00E36FFD" w:rsidRDefault="007F2195" w:rsidP="007F2195">
            <w:pPr>
              <w:rPr>
                <w:rFonts w:ascii="Verdana" w:eastAsia="Verdana" w:hAnsi="Verdana"/>
                <w:i w:val="0"/>
                <w:sz w:val="16"/>
                <w:szCs w:val="16"/>
                <w:lang w:val="es-ES_tradnl"/>
              </w:rPr>
            </w:pPr>
          </w:p>
        </w:tc>
        <w:tc>
          <w:tcPr>
            <w:tcW w:w="1181" w:type="dxa"/>
            <w:vMerge/>
          </w:tcPr>
          <w:p w14:paraId="0AFD3121" w14:textId="77777777" w:rsidR="007F2195" w:rsidRPr="00E36FFD" w:rsidRDefault="007F2195" w:rsidP="007F2195">
            <w:pPr>
              <w:rPr>
                <w:rFonts w:ascii="Verdana" w:eastAsia="Verdana" w:hAnsi="Verdana"/>
                <w:i w:val="0"/>
                <w:sz w:val="16"/>
                <w:szCs w:val="16"/>
                <w:lang w:val="es-ES_tradnl"/>
              </w:rPr>
            </w:pPr>
          </w:p>
        </w:tc>
        <w:tc>
          <w:tcPr>
            <w:tcW w:w="997" w:type="dxa"/>
            <w:vMerge/>
          </w:tcPr>
          <w:p w14:paraId="2E527709" w14:textId="77777777" w:rsidR="007F2195" w:rsidRPr="00E36FFD" w:rsidRDefault="007F2195" w:rsidP="007F2195">
            <w:pPr>
              <w:rPr>
                <w:rFonts w:ascii="Verdana" w:eastAsia="Verdana" w:hAnsi="Verdana"/>
                <w:i w:val="0"/>
                <w:sz w:val="16"/>
                <w:szCs w:val="16"/>
                <w:lang w:val="es-ES_tradnl"/>
              </w:rPr>
            </w:pPr>
          </w:p>
        </w:tc>
      </w:tr>
      <w:tr w:rsidR="007F2195" w:rsidRPr="00E36FFD" w14:paraId="3B72A70B" w14:textId="77777777" w:rsidTr="00E36FFD">
        <w:tc>
          <w:tcPr>
            <w:tcW w:w="704" w:type="dxa"/>
            <w:vMerge w:val="restart"/>
            <w:tcBorders>
              <w:top w:val="single" w:sz="4" w:space="0" w:color="auto"/>
            </w:tcBorders>
          </w:tcPr>
          <w:p w14:paraId="22F29922" w14:textId="77777777" w:rsidR="007F2195" w:rsidRPr="00E36FFD" w:rsidRDefault="007F2195" w:rsidP="007F2195">
            <w:pPr>
              <w:jc w:val="center"/>
              <w:rPr>
                <w:rFonts w:ascii="Verdana" w:eastAsia="Verdana" w:hAnsi="Verdana"/>
                <w:b/>
                <w:bCs/>
                <w:i w:val="0"/>
                <w:sz w:val="16"/>
                <w:szCs w:val="16"/>
                <w:lang w:val="es-ES_tradnl"/>
              </w:rPr>
            </w:pPr>
          </w:p>
          <w:p w14:paraId="4762749E" w14:textId="77777777" w:rsidR="007F2195" w:rsidRPr="00E36FFD" w:rsidRDefault="007F2195" w:rsidP="007F2195">
            <w:pPr>
              <w:jc w:val="center"/>
              <w:rPr>
                <w:rFonts w:ascii="Verdana" w:eastAsia="Verdana" w:hAnsi="Verdana"/>
                <w:b/>
                <w:bCs/>
                <w:i w:val="0"/>
                <w:sz w:val="16"/>
                <w:szCs w:val="16"/>
                <w:lang w:val="es-ES_tradnl"/>
              </w:rPr>
            </w:pPr>
          </w:p>
          <w:p w14:paraId="2CE2C2FD" w14:textId="77777777" w:rsidR="007F2195" w:rsidRPr="00E36FFD" w:rsidRDefault="007F2195" w:rsidP="007F2195">
            <w:pPr>
              <w:jc w:val="center"/>
              <w:rPr>
                <w:rFonts w:ascii="Verdana" w:eastAsia="Verdana" w:hAnsi="Verdana"/>
                <w:b/>
                <w:bCs/>
                <w:i w:val="0"/>
                <w:sz w:val="16"/>
                <w:szCs w:val="16"/>
                <w:lang w:val="es-ES_tradnl"/>
              </w:rPr>
            </w:pPr>
          </w:p>
          <w:p w14:paraId="4A5D610B" w14:textId="2720B594" w:rsidR="007F2195" w:rsidRPr="00E36FFD" w:rsidRDefault="007F2195" w:rsidP="007F2195">
            <w:pPr>
              <w:jc w:val="center"/>
              <w:rPr>
                <w:rFonts w:ascii="Verdana" w:eastAsia="Verdana" w:hAnsi="Verdana"/>
                <w:b/>
                <w:bCs/>
                <w:i w:val="0"/>
                <w:sz w:val="16"/>
                <w:szCs w:val="16"/>
                <w:lang w:val="es-ES_tradnl"/>
              </w:rPr>
            </w:pPr>
            <w:r w:rsidRPr="00E36FFD">
              <w:rPr>
                <w:rFonts w:ascii="Verdana" w:eastAsia="Verdana" w:hAnsi="Verdana"/>
                <w:b/>
                <w:bCs/>
                <w:i w:val="0"/>
                <w:sz w:val="16"/>
                <w:szCs w:val="16"/>
                <w:lang w:val="es-ES_tradnl"/>
              </w:rPr>
              <w:lastRenderedPageBreak/>
              <w:t>Alianza Pacífico</w:t>
            </w:r>
          </w:p>
        </w:tc>
        <w:tc>
          <w:tcPr>
            <w:tcW w:w="709" w:type="dxa"/>
            <w:tcBorders>
              <w:top w:val="single" w:sz="4" w:space="0" w:color="000000"/>
              <w:left w:val="single" w:sz="4" w:space="0" w:color="000000"/>
              <w:bottom w:val="single" w:sz="4" w:space="0" w:color="000000"/>
              <w:right w:val="single" w:sz="4" w:space="0" w:color="000000"/>
            </w:tcBorders>
          </w:tcPr>
          <w:p w14:paraId="12CE6B35" w14:textId="77777777" w:rsidR="007F2195" w:rsidRPr="00E36FFD" w:rsidRDefault="007F2195" w:rsidP="007F2195">
            <w:pPr>
              <w:pStyle w:val="TableParagraph"/>
              <w:spacing w:before="138"/>
              <w:rPr>
                <w:sz w:val="16"/>
                <w:szCs w:val="16"/>
              </w:rPr>
            </w:pPr>
          </w:p>
          <w:p w14:paraId="543061CB" w14:textId="13F39DF5"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szCs w:val="16"/>
              </w:rPr>
              <w:t>Chile</w:t>
            </w:r>
          </w:p>
        </w:tc>
        <w:tc>
          <w:tcPr>
            <w:tcW w:w="1075" w:type="dxa"/>
            <w:vMerge w:val="restart"/>
          </w:tcPr>
          <w:p w14:paraId="6508520F" w14:textId="77777777" w:rsidR="007F2195" w:rsidRPr="00E36FFD" w:rsidRDefault="007F2195" w:rsidP="007F2195">
            <w:pPr>
              <w:rPr>
                <w:rFonts w:ascii="Verdana" w:eastAsia="Verdana" w:hAnsi="Verdana"/>
                <w:i w:val="0"/>
                <w:sz w:val="16"/>
                <w:szCs w:val="16"/>
                <w:lang w:val="es-ES_tradnl"/>
              </w:rPr>
            </w:pPr>
            <w:r w:rsidRPr="00E36FFD">
              <w:rPr>
                <w:rFonts w:ascii="Verdana" w:eastAsia="Verdana" w:hAnsi="Verdana"/>
                <w:i w:val="0"/>
                <w:sz w:val="16"/>
                <w:szCs w:val="16"/>
                <w:lang w:val="es-ES_tradnl"/>
              </w:rPr>
              <w:t xml:space="preserve"> </w:t>
            </w:r>
          </w:p>
          <w:p w14:paraId="5367DF09" w14:textId="77777777" w:rsidR="007F2195" w:rsidRPr="00E36FFD" w:rsidRDefault="007F2195" w:rsidP="007F2195">
            <w:pPr>
              <w:rPr>
                <w:rFonts w:ascii="Verdana" w:eastAsia="Verdana" w:hAnsi="Verdana"/>
                <w:i w:val="0"/>
                <w:sz w:val="16"/>
                <w:szCs w:val="16"/>
                <w:lang w:val="es-ES_tradnl"/>
              </w:rPr>
            </w:pPr>
          </w:p>
          <w:p w14:paraId="1B32BCDC" w14:textId="77777777" w:rsidR="007F2195" w:rsidRPr="00E36FFD" w:rsidRDefault="007F2195" w:rsidP="007F2195">
            <w:pPr>
              <w:rPr>
                <w:rFonts w:ascii="Verdana" w:eastAsia="Verdana" w:hAnsi="Verdana"/>
                <w:i w:val="0"/>
                <w:sz w:val="16"/>
                <w:szCs w:val="16"/>
                <w:lang w:val="es-ES_tradnl"/>
              </w:rPr>
            </w:pPr>
          </w:p>
          <w:p w14:paraId="196DF8AD" w14:textId="77777777" w:rsidR="00E36FFD" w:rsidRPr="00E36FFD" w:rsidRDefault="00E36FFD" w:rsidP="007F2195">
            <w:pPr>
              <w:jc w:val="center"/>
              <w:rPr>
                <w:rFonts w:ascii="Verdana" w:eastAsia="Verdana" w:hAnsi="Verdana"/>
                <w:i w:val="0"/>
                <w:sz w:val="16"/>
                <w:szCs w:val="16"/>
                <w:lang w:val="es-ES_tradnl"/>
              </w:rPr>
            </w:pPr>
          </w:p>
          <w:p w14:paraId="633FDA99" w14:textId="77777777" w:rsidR="00E36FFD" w:rsidRPr="00E36FFD" w:rsidRDefault="00E36FFD" w:rsidP="007F2195">
            <w:pPr>
              <w:jc w:val="center"/>
              <w:rPr>
                <w:rFonts w:ascii="Verdana" w:eastAsia="Verdana" w:hAnsi="Verdana"/>
                <w:i w:val="0"/>
                <w:sz w:val="16"/>
                <w:szCs w:val="16"/>
                <w:lang w:val="es-ES_tradnl"/>
              </w:rPr>
            </w:pPr>
          </w:p>
          <w:p w14:paraId="015DCC02" w14:textId="77777777" w:rsidR="00E36FFD" w:rsidRPr="00E36FFD" w:rsidRDefault="00E36FFD" w:rsidP="007F2195">
            <w:pPr>
              <w:jc w:val="center"/>
              <w:rPr>
                <w:rFonts w:ascii="Verdana" w:eastAsia="Verdana" w:hAnsi="Verdana"/>
                <w:i w:val="0"/>
                <w:sz w:val="16"/>
                <w:szCs w:val="16"/>
                <w:lang w:val="es-ES_tradnl"/>
              </w:rPr>
            </w:pPr>
          </w:p>
          <w:p w14:paraId="641CFC68" w14:textId="77777777" w:rsidR="00E36FFD" w:rsidRPr="00E36FFD" w:rsidRDefault="00E36FFD" w:rsidP="007F2195">
            <w:pPr>
              <w:jc w:val="center"/>
              <w:rPr>
                <w:rFonts w:ascii="Verdana" w:eastAsia="Verdana" w:hAnsi="Verdana"/>
                <w:i w:val="0"/>
                <w:sz w:val="16"/>
                <w:szCs w:val="16"/>
                <w:lang w:val="es-ES_tradnl"/>
              </w:rPr>
            </w:pPr>
          </w:p>
          <w:p w14:paraId="32D8E9DB" w14:textId="77777777" w:rsidR="00E36FFD" w:rsidRPr="00E36FFD" w:rsidRDefault="00E36FFD" w:rsidP="007F2195">
            <w:pPr>
              <w:jc w:val="center"/>
              <w:rPr>
                <w:rFonts w:ascii="Verdana" w:eastAsia="Verdana" w:hAnsi="Verdana"/>
                <w:i w:val="0"/>
                <w:sz w:val="16"/>
                <w:szCs w:val="16"/>
                <w:lang w:val="es-ES_tradnl"/>
              </w:rPr>
            </w:pPr>
          </w:p>
          <w:p w14:paraId="29DC258E" w14:textId="77777777" w:rsidR="00E36FFD" w:rsidRPr="00E36FFD" w:rsidRDefault="00E36FFD" w:rsidP="007F2195">
            <w:pPr>
              <w:jc w:val="center"/>
              <w:rPr>
                <w:rFonts w:ascii="Verdana" w:eastAsia="Verdana" w:hAnsi="Verdana"/>
                <w:i w:val="0"/>
                <w:sz w:val="16"/>
                <w:szCs w:val="16"/>
                <w:lang w:val="es-ES_tradnl"/>
              </w:rPr>
            </w:pPr>
          </w:p>
          <w:p w14:paraId="05CD05B5" w14:textId="77777777" w:rsidR="00E36FFD" w:rsidRPr="00E36FFD" w:rsidRDefault="00E36FFD" w:rsidP="007F2195">
            <w:pPr>
              <w:jc w:val="center"/>
              <w:rPr>
                <w:rFonts w:ascii="Verdana" w:eastAsia="Verdana" w:hAnsi="Verdana"/>
                <w:i w:val="0"/>
                <w:sz w:val="16"/>
                <w:szCs w:val="16"/>
                <w:lang w:val="es-ES_tradnl"/>
              </w:rPr>
            </w:pPr>
          </w:p>
          <w:p w14:paraId="5F2481AF" w14:textId="7D998695" w:rsidR="007F2195" w:rsidRPr="00E36FFD" w:rsidRDefault="007F2195" w:rsidP="007F2195">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Borders>
              <w:top w:val="single" w:sz="4" w:space="0" w:color="000000"/>
              <w:left w:val="single" w:sz="4" w:space="0" w:color="000000"/>
              <w:bottom w:val="single" w:sz="4" w:space="0" w:color="000000"/>
              <w:right w:val="single" w:sz="4" w:space="0" w:color="000000"/>
            </w:tcBorders>
          </w:tcPr>
          <w:p w14:paraId="34DF5621" w14:textId="77777777" w:rsidR="007F2195" w:rsidRPr="00E36FFD" w:rsidRDefault="007F2195" w:rsidP="007F2195">
            <w:pPr>
              <w:pStyle w:val="TableParagraph"/>
              <w:spacing w:line="194" w:lineRule="exact"/>
              <w:ind w:left="14" w:right="2"/>
              <w:jc w:val="center"/>
              <w:rPr>
                <w:sz w:val="16"/>
              </w:rPr>
            </w:pPr>
            <w:r w:rsidRPr="00E36FFD">
              <w:rPr>
                <w:sz w:val="16"/>
              </w:rPr>
              <w:lastRenderedPageBreak/>
              <w:t>Bienes</w:t>
            </w:r>
            <w:r w:rsidRPr="00E36FFD">
              <w:rPr>
                <w:spacing w:val="-4"/>
                <w:sz w:val="16"/>
              </w:rPr>
              <w:t xml:space="preserve"> </w:t>
            </w:r>
            <w:r w:rsidRPr="00E36FFD">
              <w:rPr>
                <w:sz w:val="16"/>
              </w:rPr>
              <w:t>y</w:t>
            </w:r>
            <w:r w:rsidRPr="00E36FFD">
              <w:rPr>
                <w:spacing w:val="-2"/>
                <w:sz w:val="16"/>
              </w:rPr>
              <w:t xml:space="preserve"> servicios</w:t>
            </w:r>
          </w:p>
          <w:p w14:paraId="76F80FE5" w14:textId="77777777" w:rsidR="007F2195" w:rsidRPr="00E36FFD" w:rsidRDefault="007F2195" w:rsidP="007F2195">
            <w:pPr>
              <w:pStyle w:val="TableParagraph"/>
              <w:spacing w:before="28"/>
              <w:ind w:left="14"/>
              <w:jc w:val="center"/>
              <w:rPr>
                <w:sz w:val="16"/>
              </w:rPr>
            </w:pPr>
            <w:r w:rsidRPr="00E36FFD">
              <w:rPr>
                <w:sz w:val="16"/>
              </w:rPr>
              <w:t>$286.754.038</w:t>
            </w:r>
            <w:r w:rsidRPr="00E36FFD">
              <w:rPr>
                <w:spacing w:val="-14"/>
                <w:sz w:val="16"/>
              </w:rPr>
              <w:t xml:space="preserve"> </w:t>
            </w:r>
            <w:r w:rsidRPr="00E36FFD">
              <w:rPr>
                <w:spacing w:val="-5"/>
                <w:sz w:val="16"/>
              </w:rPr>
              <w:t>COP</w:t>
            </w:r>
          </w:p>
          <w:p w14:paraId="2586B137" w14:textId="77777777" w:rsidR="007F2195" w:rsidRPr="00E36FFD" w:rsidRDefault="007F2195" w:rsidP="007F2195">
            <w:pPr>
              <w:pStyle w:val="TableParagraph"/>
              <w:spacing w:before="29"/>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169007B8" w14:textId="3B49498C"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rPr>
              <w:lastRenderedPageBreak/>
              <w:t>$28.675.403.847</w:t>
            </w:r>
            <w:r w:rsidRPr="00E36FFD">
              <w:rPr>
                <w:rFonts w:ascii="Verdana" w:hAnsi="Verdana"/>
                <w:i w:val="0"/>
                <w:spacing w:val="13"/>
                <w:sz w:val="16"/>
              </w:rPr>
              <w:t xml:space="preserve"> </w:t>
            </w:r>
            <w:r w:rsidRPr="00E36FFD">
              <w:rPr>
                <w:rFonts w:ascii="Verdana" w:hAnsi="Verdana"/>
                <w:i w:val="0"/>
                <w:spacing w:val="-5"/>
                <w:sz w:val="16"/>
              </w:rPr>
              <w:t>COP</w:t>
            </w:r>
          </w:p>
        </w:tc>
        <w:tc>
          <w:tcPr>
            <w:tcW w:w="1225" w:type="dxa"/>
          </w:tcPr>
          <w:p w14:paraId="2E84DBF6" w14:textId="77777777" w:rsidR="007F2195" w:rsidRPr="00E36FFD" w:rsidRDefault="007F2195" w:rsidP="007F2195">
            <w:pPr>
              <w:rPr>
                <w:rFonts w:ascii="Verdana" w:eastAsia="Verdana" w:hAnsi="Verdana"/>
                <w:i w:val="0"/>
                <w:sz w:val="16"/>
                <w:szCs w:val="16"/>
                <w:lang w:val="es-ES_tradnl"/>
              </w:rPr>
            </w:pPr>
          </w:p>
        </w:tc>
        <w:tc>
          <w:tcPr>
            <w:tcW w:w="1177" w:type="dxa"/>
          </w:tcPr>
          <w:p w14:paraId="39F73619" w14:textId="77777777" w:rsidR="007F2195" w:rsidRPr="00E36FFD" w:rsidRDefault="007F2195" w:rsidP="007F2195">
            <w:pPr>
              <w:rPr>
                <w:rFonts w:ascii="Verdana" w:eastAsia="Verdana" w:hAnsi="Verdana"/>
                <w:i w:val="0"/>
                <w:sz w:val="16"/>
                <w:szCs w:val="16"/>
                <w:lang w:val="es-ES_tradnl"/>
              </w:rPr>
            </w:pPr>
          </w:p>
        </w:tc>
        <w:tc>
          <w:tcPr>
            <w:tcW w:w="1181" w:type="dxa"/>
          </w:tcPr>
          <w:p w14:paraId="5BE32CBB" w14:textId="77777777" w:rsidR="007F2195" w:rsidRPr="00E36FFD" w:rsidRDefault="007F2195" w:rsidP="007F2195">
            <w:pPr>
              <w:rPr>
                <w:rFonts w:ascii="Verdana" w:eastAsia="Verdana" w:hAnsi="Verdana"/>
                <w:i w:val="0"/>
                <w:sz w:val="16"/>
                <w:szCs w:val="16"/>
                <w:lang w:val="es-ES_tradnl"/>
              </w:rPr>
            </w:pPr>
          </w:p>
        </w:tc>
        <w:tc>
          <w:tcPr>
            <w:tcW w:w="997" w:type="dxa"/>
          </w:tcPr>
          <w:p w14:paraId="3537DEFF" w14:textId="77777777" w:rsidR="007F2195" w:rsidRPr="00E36FFD" w:rsidRDefault="007F2195" w:rsidP="007F2195">
            <w:pPr>
              <w:rPr>
                <w:rFonts w:ascii="Verdana" w:eastAsia="Verdana" w:hAnsi="Verdana"/>
                <w:i w:val="0"/>
                <w:sz w:val="16"/>
                <w:szCs w:val="16"/>
                <w:lang w:val="es-ES_tradnl"/>
              </w:rPr>
            </w:pPr>
          </w:p>
        </w:tc>
      </w:tr>
      <w:tr w:rsidR="007F2195" w:rsidRPr="00E36FFD" w14:paraId="57B3C9BA" w14:textId="77777777" w:rsidTr="00E36FFD">
        <w:tc>
          <w:tcPr>
            <w:tcW w:w="704" w:type="dxa"/>
            <w:vMerge/>
          </w:tcPr>
          <w:p w14:paraId="44C956BB" w14:textId="77777777" w:rsidR="007F2195" w:rsidRPr="00E36FFD" w:rsidRDefault="007F2195" w:rsidP="007F2195">
            <w:pPr>
              <w:rPr>
                <w:rFonts w:ascii="Verdana" w:eastAsia="Verdana" w:hAnsi="Verdana"/>
                <w:i w:val="0"/>
                <w:sz w:val="16"/>
                <w:szCs w:val="16"/>
                <w:lang w:val="es-ES_tradnl"/>
              </w:rPr>
            </w:pPr>
          </w:p>
        </w:tc>
        <w:tc>
          <w:tcPr>
            <w:tcW w:w="709" w:type="dxa"/>
            <w:tcBorders>
              <w:top w:val="single" w:sz="4" w:space="0" w:color="000000"/>
              <w:left w:val="single" w:sz="4" w:space="0" w:color="000000"/>
              <w:bottom w:val="single" w:sz="4" w:space="0" w:color="000000"/>
              <w:right w:val="single" w:sz="4" w:space="0" w:color="000000"/>
            </w:tcBorders>
          </w:tcPr>
          <w:p w14:paraId="03FF8158" w14:textId="77777777" w:rsidR="007F2195" w:rsidRPr="00E36FFD" w:rsidRDefault="007F2195" w:rsidP="007F2195">
            <w:pPr>
              <w:pStyle w:val="TableParagraph"/>
              <w:rPr>
                <w:sz w:val="16"/>
                <w:szCs w:val="16"/>
              </w:rPr>
            </w:pPr>
          </w:p>
          <w:p w14:paraId="7C11CF6D" w14:textId="77777777" w:rsidR="007F2195" w:rsidRPr="00E36FFD" w:rsidRDefault="007F2195" w:rsidP="007F2195">
            <w:pPr>
              <w:pStyle w:val="TableParagraph"/>
              <w:spacing w:before="47"/>
              <w:rPr>
                <w:sz w:val="16"/>
                <w:szCs w:val="16"/>
              </w:rPr>
            </w:pPr>
          </w:p>
          <w:p w14:paraId="6CF84BCE" w14:textId="524F8D38"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szCs w:val="16"/>
              </w:rPr>
              <w:t>México</w:t>
            </w:r>
          </w:p>
        </w:tc>
        <w:tc>
          <w:tcPr>
            <w:tcW w:w="1075" w:type="dxa"/>
            <w:vMerge/>
          </w:tcPr>
          <w:p w14:paraId="0C8114AD" w14:textId="77777777" w:rsidR="007F2195" w:rsidRPr="00E36FFD" w:rsidRDefault="007F2195" w:rsidP="007F2195">
            <w:pP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05974D0A" w14:textId="77777777" w:rsidR="007F2195" w:rsidRPr="00E36FFD" w:rsidRDefault="007F2195" w:rsidP="007F2195">
            <w:pPr>
              <w:pStyle w:val="TableParagraph"/>
              <w:spacing w:before="100"/>
              <w:ind w:left="14" w:right="2"/>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18732F8F" w14:textId="77777777" w:rsidR="007F2195" w:rsidRPr="00E36FFD" w:rsidRDefault="007F2195" w:rsidP="007F2195">
            <w:pPr>
              <w:pStyle w:val="TableParagraph"/>
              <w:spacing w:before="29"/>
              <w:ind w:left="14"/>
              <w:jc w:val="center"/>
              <w:rPr>
                <w:sz w:val="16"/>
              </w:rPr>
            </w:pPr>
            <w:r w:rsidRPr="00E36FFD">
              <w:rPr>
                <w:sz w:val="16"/>
              </w:rPr>
              <w:t>$286.754.038</w:t>
            </w:r>
            <w:r w:rsidRPr="00E36FFD">
              <w:rPr>
                <w:spacing w:val="-14"/>
                <w:sz w:val="16"/>
              </w:rPr>
              <w:t xml:space="preserve"> </w:t>
            </w:r>
            <w:r w:rsidRPr="00E36FFD">
              <w:rPr>
                <w:spacing w:val="-5"/>
                <w:sz w:val="16"/>
              </w:rPr>
              <w:t>COP</w:t>
            </w:r>
          </w:p>
          <w:p w14:paraId="15F439E6" w14:textId="77777777" w:rsidR="007F2195" w:rsidRPr="00E36FFD" w:rsidRDefault="007F2195" w:rsidP="007F2195">
            <w:pPr>
              <w:pStyle w:val="TableParagraph"/>
              <w:spacing w:before="31"/>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4F02E79F" w14:textId="555DE1D4"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rPr>
              <w:t>$44.095.402.983</w:t>
            </w:r>
            <w:r w:rsidRPr="00E36FFD">
              <w:rPr>
                <w:rFonts w:ascii="Verdana" w:hAnsi="Verdana"/>
                <w:i w:val="0"/>
                <w:spacing w:val="13"/>
                <w:sz w:val="16"/>
              </w:rPr>
              <w:t xml:space="preserve"> </w:t>
            </w:r>
            <w:r w:rsidRPr="00E36FFD">
              <w:rPr>
                <w:rFonts w:ascii="Verdana" w:hAnsi="Verdana"/>
                <w:i w:val="0"/>
                <w:spacing w:val="-5"/>
                <w:sz w:val="16"/>
              </w:rPr>
              <w:t>COP</w:t>
            </w:r>
          </w:p>
        </w:tc>
        <w:tc>
          <w:tcPr>
            <w:tcW w:w="1225" w:type="dxa"/>
          </w:tcPr>
          <w:p w14:paraId="3D7C9022" w14:textId="77777777" w:rsidR="007F2195" w:rsidRPr="00E36FFD" w:rsidRDefault="007F2195" w:rsidP="007F2195">
            <w:pPr>
              <w:rPr>
                <w:rFonts w:ascii="Verdana" w:eastAsia="Verdana" w:hAnsi="Verdana"/>
                <w:i w:val="0"/>
                <w:sz w:val="16"/>
                <w:szCs w:val="16"/>
                <w:lang w:val="es-ES_tradnl"/>
              </w:rPr>
            </w:pPr>
          </w:p>
        </w:tc>
        <w:tc>
          <w:tcPr>
            <w:tcW w:w="1177" w:type="dxa"/>
          </w:tcPr>
          <w:p w14:paraId="6EB24C3A" w14:textId="77777777" w:rsidR="007F2195" w:rsidRPr="00E36FFD" w:rsidRDefault="007F2195" w:rsidP="007F2195">
            <w:pPr>
              <w:rPr>
                <w:rFonts w:ascii="Verdana" w:eastAsia="Verdana" w:hAnsi="Verdana"/>
                <w:i w:val="0"/>
                <w:sz w:val="16"/>
                <w:szCs w:val="16"/>
                <w:lang w:val="es-ES_tradnl"/>
              </w:rPr>
            </w:pPr>
          </w:p>
        </w:tc>
        <w:tc>
          <w:tcPr>
            <w:tcW w:w="1181" w:type="dxa"/>
          </w:tcPr>
          <w:p w14:paraId="49235225" w14:textId="77777777" w:rsidR="007F2195" w:rsidRPr="00E36FFD" w:rsidRDefault="007F2195" w:rsidP="007F2195">
            <w:pPr>
              <w:rPr>
                <w:rFonts w:ascii="Verdana" w:eastAsia="Verdana" w:hAnsi="Verdana"/>
                <w:i w:val="0"/>
                <w:sz w:val="16"/>
                <w:szCs w:val="16"/>
                <w:lang w:val="es-ES_tradnl"/>
              </w:rPr>
            </w:pPr>
          </w:p>
        </w:tc>
        <w:tc>
          <w:tcPr>
            <w:tcW w:w="997" w:type="dxa"/>
          </w:tcPr>
          <w:p w14:paraId="6B131FB1" w14:textId="77777777" w:rsidR="007F2195" w:rsidRPr="00E36FFD" w:rsidRDefault="007F2195" w:rsidP="007F2195">
            <w:pPr>
              <w:rPr>
                <w:rFonts w:ascii="Verdana" w:eastAsia="Verdana" w:hAnsi="Verdana"/>
                <w:i w:val="0"/>
                <w:sz w:val="16"/>
                <w:szCs w:val="16"/>
                <w:lang w:val="es-ES_tradnl"/>
              </w:rPr>
            </w:pPr>
          </w:p>
        </w:tc>
      </w:tr>
      <w:tr w:rsidR="007F2195" w:rsidRPr="00E36FFD" w14:paraId="5CC5DBBB" w14:textId="77777777" w:rsidTr="00E36FFD">
        <w:tc>
          <w:tcPr>
            <w:tcW w:w="704" w:type="dxa"/>
            <w:vMerge/>
          </w:tcPr>
          <w:p w14:paraId="72245656" w14:textId="77777777" w:rsidR="007F2195" w:rsidRPr="00E36FFD" w:rsidRDefault="007F2195" w:rsidP="007F2195">
            <w:pPr>
              <w:rPr>
                <w:rFonts w:ascii="Verdana" w:eastAsia="Verdana" w:hAnsi="Verdana"/>
                <w:i w:val="0"/>
                <w:sz w:val="16"/>
                <w:szCs w:val="16"/>
                <w:lang w:val="es-ES_tradnl"/>
              </w:rPr>
            </w:pPr>
          </w:p>
        </w:tc>
        <w:tc>
          <w:tcPr>
            <w:tcW w:w="709" w:type="dxa"/>
            <w:tcBorders>
              <w:top w:val="single" w:sz="4" w:space="0" w:color="000000"/>
              <w:left w:val="single" w:sz="4" w:space="0" w:color="000000"/>
              <w:bottom w:val="single" w:sz="4" w:space="0" w:color="000000"/>
              <w:right w:val="single" w:sz="4" w:space="0" w:color="000000"/>
            </w:tcBorders>
          </w:tcPr>
          <w:p w14:paraId="50E98AAA" w14:textId="77777777" w:rsidR="007F2195" w:rsidRPr="00E36FFD" w:rsidRDefault="007F2195" w:rsidP="007F2195">
            <w:pPr>
              <w:pStyle w:val="TableParagraph"/>
              <w:rPr>
                <w:sz w:val="16"/>
                <w:szCs w:val="16"/>
              </w:rPr>
            </w:pPr>
          </w:p>
          <w:p w14:paraId="2A79761F" w14:textId="77777777" w:rsidR="007F2195" w:rsidRPr="00E36FFD" w:rsidRDefault="007F2195" w:rsidP="007F2195">
            <w:pPr>
              <w:pStyle w:val="TableParagraph"/>
              <w:spacing w:before="45"/>
              <w:rPr>
                <w:sz w:val="16"/>
                <w:szCs w:val="16"/>
              </w:rPr>
            </w:pPr>
          </w:p>
          <w:p w14:paraId="4DC4DDF3" w14:textId="10B55F5A"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4"/>
                <w:sz w:val="16"/>
                <w:szCs w:val="16"/>
              </w:rPr>
              <w:t>Perú</w:t>
            </w:r>
          </w:p>
        </w:tc>
        <w:tc>
          <w:tcPr>
            <w:tcW w:w="1075" w:type="dxa"/>
            <w:vMerge/>
          </w:tcPr>
          <w:p w14:paraId="1483A240" w14:textId="77777777" w:rsidR="007F2195" w:rsidRPr="00E36FFD" w:rsidRDefault="007F2195" w:rsidP="007F2195">
            <w:pP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0DAD617A" w14:textId="77777777" w:rsidR="007F2195" w:rsidRPr="00E36FFD" w:rsidRDefault="007F2195" w:rsidP="007F2195">
            <w:pPr>
              <w:pStyle w:val="TableParagraph"/>
              <w:spacing w:before="98"/>
              <w:ind w:left="14" w:right="2"/>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4F814888" w14:textId="77777777" w:rsidR="007F2195" w:rsidRPr="00E36FFD" w:rsidRDefault="007F2195" w:rsidP="007F2195">
            <w:pPr>
              <w:pStyle w:val="TableParagraph"/>
              <w:spacing w:before="32"/>
              <w:ind w:left="14"/>
              <w:jc w:val="center"/>
              <w:rPr>
                <w:sz w:val="16"/>
              </w:rPr>
            </w:pPr>
            <w:r w:rsidRPr="00E36FFD">
              <w:rPr>
                <w:sz w:val="16"/>
              </w:rPr>
              <w:t>$544.832.673</w:t>
            </w:r>
            <w:r w:rsidRPr="00E36FFD">
              <w:rPr>
                <w:spacing w:val="-14"/>
                <w:sz w:val="16"/>
              </w:rPr>
              <w:t xml:space="preserve"> </w:t>
            </w:r>
            <w:r w:rsidRPr="00E36FFD">
              <w:rPr>
                <w:spacing w:val="-5"/>
                <w:sz w:val="16"/>
              </w:rPr>
              <w:t>COP</w:t>
            </w:r>
          </w:p>
          <w:p w14:paraId="2DC860A0" w14:textId="77777777" w:rsidR="007F2195" w:rsidRPr="00E36FFD" w:rsidRDefault="007F2195" w:rsidP="007F2195">
            <w:pPr>
              <w:pStyle w:val="TableParagraph"/>
              <w:spacing w:before="28"/>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18F4251A" w14:textId="7B2F9E15" w:rsidR="007F2195" w:rsidRPr="00E36FFD" w:rsidRDefault="007F2195" w:rsidP="007F2195">
            <w:pPr>
              <w:rPr>
                <w:rFonts w:ascii="Verdana" w:eastAsia="Verdana" w:hAnsi="Verdana"/>
                <w:i w:val="0"/>
                <w:sz w:val="16"/>
                <w:szCs w:val="16"/>
                <w:lang w:val="es-ES_tradnl"/>
              </w:rPr>
            </w:pPr>
            <w:r w:rsidRPr="00E36FFD">
              <w:rPr>
                <w:rFonts w:ascii="Verdana" w:hAnsi="Verdana"/>
                <w:i w:val="0"/>
                <w:spacing w:val="-2"/>
                <w:sz w:val="16"/>
              </w:rPr>
              <w:t>$28.675.403.847</w:t>
            </w:r>
            <w:r w:rsidRPr="00E36FFD">
              <w:rPr>
                <w:rFonts w:ascii="Verdana" w:hAnsi="Verdana"/>
                <w:i w:val="0"/>
                <w:spacing w:val="13"/>
                <w:sz w:val="16"/>
              </w:rPr>
              <w:t xml:space="preserve"> </w:t>
            </w:r>
            <w:r w:rsidRPr="00E36FFD">
              <w:rPr>
                <w:rFonts w:ascii="Verdana" w:hAnsi="Verdana"/>
                <w:i w:val="0"/>
                <w:spacing w:val="-5"/>
                <w:sz w:val="16"/>
              </w:rPr>
              <w:t>COP</w:t>
            </w:r>
          </w:p>
        </w:tc>
        <w:tc>
          <w:tcPr>
            <w:tcW w:w="1225" w:type="dxa"/>
          </w:tcPr>
          <w:p w14:paraId="69402498" w14:textId="77777777" w:rsidR="007F2195" w:rsidRPr="00E36FFD" w:rsidRDefault="007F2195" w:rsidP="007F2195">
            <w:pPr>
              <w:rPr>
                <w:rFonts w:ascii="Verdana" w:eastAsia="Verdana" w:hAnsi="Verdana"/>
                <w:i w:val="0"/>
                <w:sz w:val="16"/>
                <w:szCs w:val="16"/>
                <w:lang w:val="es-ES_tradnl"/>
              </w:rPr>
            </w:pPr>
          </w:p>
        </w:tc>
        <w:tc>
          <w:tcPr>
            <w:tcW w:w="1177" w:type="dxa"/>
          </w:tcPr>
          <w:p w14:paraId="5CC8C65D" w14:textId="77777777" w:rsidR="007F2195" w:rsidRPr="00E36FFD" w:rsidRDefault="007F2195" w:rsidP="007F2195">
            <w:pPr>
              <w:rPr>
                <w:rFonts w:ascii="Verdana" w:eastAsia="Verdana" w:hAnsi="Verdana"/>
                <w:i w:val="0"/>
                <w:sz w:val="16"/>
                <w:szCs w:val="16"/>
                <w:lang w:val="es-ES_tradnl"/>
              </w:rPr>
            </w:pPr>
          </w:p>
        </w:tc>
        <w:tc>
          <w:tcPr>
            <w:tcW w:w="1181" w:type="dxa"/>
          </w:tcPr>
          <w:p w14:paraId="1D6ED440" w14:textId="77777777" w:rsidR="007F2195" w:rsidRPr="00E36FFD" w:rsidRDefault="007F2195" w:rsidP="007F2195">
            <w:pPr>
              <w:rPr>
                <w:rFonts w:ascii="Verdana" w:eastAsia="Verdana" w:hAnsi="Verdana"/>
                <w:i w:val="0"/>
                <w:sz w:val="16"/>
                <w:szCs w:val="16"/>
                <w:lang w:val="es-ES_tradnl"/>
              </w:rPr>
            </w:pPr>
          </w:p>
        </w:tc>
        <w:tc>
          <w:tcPr>
            <w:tcW w:w="997" w:type="dxa"/>
          </w:tcPr>
          <w:p w14:paraId="3FD15565" w14:textId="77777777" w:rsidR="007F2195" w:rsidRPr="00E36FFD" w:rsidRDefault="007F2195" w:rsidP="007F2195">
            <w:pPr>
              <w:rPr>
                <w:rFonts w:ascii="Verdana" w:eastAsia="Verdana" w:hAnsi="Verdana"/>
                <w:i w:val="0"/>
                <w:sz w:val="16"/>
                <w:szCs w:val="16"/>
                <w:lang w:val="es-ES_tradnl"/>
              </w:rPr>
            </w:pPr>
          </w:p>
        </w:tc>
      </w:tr>
      <w:tr w:rsidR="00A073F7" w:rsidRPr="00E36FFD" w14:paraId="71735FE8" w14:textId="77777777" w:rsidTr="00065D4A">
        <w:trPr>
          <w:trHeight w:val="143"/>
        </w:trPr>
        <w:tc>
          <w:tcPr>
            <w:tcW w:w="1413" w:type="dxa"/>
            <w:gridSpan w:val="2"/>
            <w:vMerge w:val="restart"/>
            <w:tcBorders>
              <w:top w:val="single" w:sz="4" w:space="0" w:color="000000"/>
              <w:left w:val="single" w:sz="4" w:space="0" w:color="000000"/>
              <w:bottom w:val="single" w:sz="4" w:space="0" w:color="000000"/>
            </w:tcBorders>
          </w:tcPr>
          <w:p w14:paraId="3AD51586" w14:textId="77777777" w:rsidR="00A073F7" w:rsidRPr="00E36FFD" w:rsidRDefault="00A073F7" w:rsidP="00A073F7">
            <w:pPr>
              <w:pStyle w:val="TableParagraph"/>
              <w:rPr>
                <w:sz w:val="16"/>
              </w:rPr>
            </w:pPr>
          </w:p>
          <w:p w14:paraId="1BA782EF" w14:textId="77777777" w:rsidR="00A073F7" w:rsidRPr="00E36FFD" w:rsidRDefault="00A073F7" w:rsidP="00A073F7">
            <w:pPr>
              <w:pStyle w:val="TableParagraph"/>
              <w:spacing w:before="2"/>
              <w:rPr>
                <w:sz w:val="16"/>
              </w:rPr>
            </w:pPr>
          </w:p>
          <w:p w14:paraId="7FCBE745" w14:textId="0456C8B8" w:rsidR="00A073F7" w:rsidRPr="00E36FFD" w:rsidRDefault="00A073F7" w:rsidP="00A073F7">
            <w:pPr>
              <w:pStyle w:val="TableParagraph"/>
              <w:rPr>
                <w:sz w:val="16"/>
                <w:szCs w:val="16"/>
              </w:rPr>
            </w:pPr>
            <w:r w:rsidRPr="00E36FFD">
              <w:rPr>
                <w:b/>
                <w:spacing w:val="-2"/>
                <w:sz w:val="16"/>
              </w:rPr>
              <w:t>Corea</w:t>
            </w:r>
          </w:p>
        </w:tc>
        <w:tc>
          <w:tcPr>
            <w:tcW w:w="1075" w:type="dxa"/>
            <w:vMerge w:val="restart"/>
            <w:tcBorders>
              <w:top w:val="single" w:sz="4" w:space="0" w:color="000000"/>
              <w:bottom w:val="single" w:sz="4" w:space="0" w:color="000000"/>
              <w:right w:val="single" w:sz="4" w:space="0" w:color="000000"/>
            </w:tcBorders>
          </w:tcPr>
          <w:p w14:paraId="105EEFAC" w14:textId="77777777" w:rsidR="00A073F7" w:rsidRPr="00E36FFD" w:rsidRDefault="00A073F7" w:rsidP="00A073F7">
            <w:pPr>
              <w:pStyle w:val="TableParagraph"/>
              <w:rPr>
                <w:sz w:val="16"/>
              </w:rPr>
            </w:pPr>
          </w:p>
          <w:p w14:paraId="251D4F23" w14:textId="77777777" w:rsidR="00A073F7" w:rsidRPr="00E36FFD" w:rsidRDefault="00A073F7" w:rsidP="00A073F7">
            <w:pPr>
              <w:pStyle w:val="TableParagraph"/>
              <w:spacing w:before="2"/>
              <w:rPr>
                <w:sz w:val="16"/>
              </w:rPr>
            </w:pPr>
          </w:p>
          <w:p w14:paraId="4C7446B0" w14:textId="7071A749" w:rsidR="00A073F7" w:rsidRPr="00E36FFD" w:rsidRDefault="00A073F7" w:rsidP="00A073F7">
            <w:pP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532B96DA" w14:textId="77777777" w:rsidR="00A073F7" w:rsidRPr="00E36FFD" w:rsidRDefault="00A073F7" w:rsidP="00A073F7">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23C8BB43" w14:textId="4A47026F" w:rsidR="00A073F7" w:rsidRPr="00E36FFD" w:rsidRDefault="00A073F7" w:rsidP="00A073F7">
            <w:pPr>
              <w:pStyle w:val="TableParagraph"/>
              <w:spacing w:before="98"/>
              <w:ind w:left="14" w:right="2"/>
              <w:rPr>
                <w:sz w:val="16"/>
              </w:rPr>
            </w:pPr>
            <w:r w:rsidRPr="00E36FFD">
              <w:rPr>
                <w:sz w:val="16"/>
              </w:rPr>
              <w:t>$401.000.000</w:t>
            </w:r>
            <w:r w:rsidRPr="00E36FFD">
              <w:rPr>
                <w:spacing w:val="-14"/>
                <w:sz w:val="16"/>
              </w:rPr>
              <w:t xml:space="preserve"> </w:t>
            </w:r>
            <w:r w:rsidRPr="00E36FFD">
              <w:rPr>
                <w:spacing w:val="-5"/>
                <w:sz w:val="16"/>
              </w:rPr>
              <w:t>COP</w:t>
            </w:r>
          </w:p>
        </w:tc>
        <w:tc>
          <w:tcPr>
            <w:tcW w:w="1225" w:type="dxa"/>
            <w:vMerge w:val="restart"/>
          </w:tcPr>
          <w:p w14:paraId="66C4AD57" w14:textId="77777777" w:rsidR="00A073F7" w:rsidRPr="00E36FFD" w:rsidRDefault="00A073F7" w:rsidP="00A073F7">
            <w:pPr>
              <w:rPr>
                <w:rFonts w:ascii="Verdana" w:eastAsia="Verdana" w:hAnsi="Verdana"/>
                <w:i w:val="0"/>
                <w:sz w:val="16"/>
                <w:szCs w:val="16"/>
                <w:lang w:val="es-ES_tradnl"/>
              </w:rPr>
            </w:pPr>
          </w:p>
        </w:tc>
        <w:tc>
          <w:tcPr>
            <w:tcW w:w="1177" w:type="dxa"/>
            <w:vMerge w:val="restart"/>
          </w:tcPr>
          <w:p w14:paraId="223ABEB2" w14:textId="77777777" w:rsidR="00A073F7" w:rsidRPr="00E36FFD" w:rsidRDefault="00A073F7" w:rsidP="00A073F7">
            <w:pPr>
              <w:rPr>
                <w:rFonts w:ascii="Verdana" w:eastAsia="Verdana" w:hAnsi="Verdana"/>
                <w:i w:val="0"/>
                <w:sz w:val="16"/>
                <w:szCs w:val="16"/>
                <w:lang w:val="es-ES_tradnl"/>
              </w:rPr>
            </w:pPr>
          </w:p>
        </w:tc>
        <w:tc>
          <w:tcPr>
            <w:tcW w:w="1181" w:type="dxa"/>
            <w:vMerge w:val="restart"/>
          </w:tcPr>
          <w:p w14:paraId="42B26F35" w14:textId="77777777" w:rsidR="00A073F7" w:rsidRPr="00E36FFD" w:rsidRDefault="00A073F7" w:rsidP="00A073F7">
            <w:pPr>
              <w:rPr>
                <w:rFonts w:ascii="Verdana" w:eastAsia="Verdana" w:hAnsi="Verdana"/>
                <w:i w:val="0"/>
                <w:sz w:val="16"/>
                <w:szCs w:val="16"/>
                <w:lang w:val="es-ES_tradnl"/>
              </w:rPr>
            </w:pPr>
          </w:p>
        </w:tc>
        <w:tc>
          <w:tcPr>
            <w:tcW w:w="997" w:type="dxa"/>
            <w:vMerge w:val="restart"/>
          </w:tcPr>
          <w:p w14:paraId="5261151A" w14:textId="77777777" w:rsidR="00A073F7" w:rsidRPr="00E36FFD" w:rsidRDefault="00A073F7" w:rsidP="00A073F7">
            <w:pPr>
              <w:rPr>
                <w:rFonts w:ascii="Verdana" w:eastAsia="Verdana" w:hAnsi="Verdana"/>
                <w:i w:val="0"/>
                <w:sz w:val="16"/>
                <w:szCs w:val="16"/>
                <w:lang w:val="es-ES_tradnl"/>
              </w:rPr>
            </w:pPr>
          </w:p>
        </w:tc>
      </w:tr>
      <w:tr w:rsidR="00A073F7" w:rsidRPr="00E36FFD" w14:paraId="14B9D455" w14:textId="77777777" w:rsidTr="00A073F7">
        <w:trPr>
          <w:trHeight w:val="142"/>
        </w:trPr>
        <w:tc>
          <w:tcPr>
            <w:tcW w:w="1413" w:type="dxa"/>
            <w:gridSpan w:val="2"/>
            <w:vMerge/>
            <w:tcBorders>
              <w:top w:val="nil"/>
              <w:left w:val="single" w:sz="4" w:space="0" w:color="000000"/>
              <w:bottom w:val="single" w:sz="4" w:space="0" w:color="auto"/>
            </w:tcBorders>
          </w:tcPr>
          <w:p w14:paraId="69C2A0B5" w14:textId="77777777" w:rsidR="00A073F7" w:rsidRPr="00E36FFD" w:rsidRDefault="00A073F7" w:rsidP="00A073F7">
            <w:pPr>
              <w:pStyle w:val="TableParagraph"/>
              <w:rPr>
                <w:sz w:val="16"/>
                <w:szCs w:val="16"/>
              </w:rPr>
            </w:pPr>
          </w:p>
        </w:tc>
        <w:tc>
          <w:tcPr>
            <w:tcW w:w="1075" w:type="dxa"/>
            <w:vMerge/>
            <w:tcBorders>
              <w:top w:val="nil"/>
              <w:bottom w:val="single" w:sz="4" w:space="0" w:color="auto"/>
              <w:right w:val="single" w:sz="4" w:space="0" w:color="000000"/>
            </w:tcBorders>
          </w:tcPr>
          <w:p w14:paraId="6A9C2162" w14:textId="77777777" w:rsidR="00A073F7" w:rsidRPr="00E36FFD" w:rsidRDefault="00A073F7" w:rsidP="00A073F7">
            <w:pP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213542FA" w14:textId="77777777" w:rsidR="00A073F7" w:rsidRPr="00E36FFD" w:rsidRDefault="00A073F7" w:rsidP="00A073F7">
            <w:pPr>
              <w:pStyle w:val="TableParagraph"/>
              <w:spacing w:before="100"/>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02B9A072" w14:textId="135744D1" w:rsidR="00A073F7" w:rsidRPr="00E36FFD" w:rsidRDefault="00A073F7" w:rsidP="00A073F7">
            <w:pPr>
              <w:pStyle w:val="TableParagraph"/>
              <w:spacing w:before="98"/>
              <w:ind w:left="14" w:right="2"/>
              <w:rPr>
                <w:sz w:val="16"/>
              </w:rPr>
            </w:pPr>
            <w:r w:rsidRPr="00E36FFD">
              <w:rPr>
                <w:spacing w:val="-2"/>
                <w:sz w:val="16"/>
              </w:rPr>
              <w:t>$28.670.000.000</w:t>
            </w:r>
            <w:r w:rsidRPr="00E36FFD">
              <w:rPr>
                <w:spacing w:val="13"/>
                <w:sz w:val="16"/>
              </w:rPr>
              <w:t xml:space="preserve"> </w:t>
            </w:r>
            <w:r w:rsidRPr="00E36FFD">
              <w:rPr>
                <w:spacing w:val="-5"/>
                <w:sz w:val="16"/>
              </w:rPr>
              <w:t>COP</w:t>
            </w:r>
          </w:p>
        </w:tc>
        <w:tc>
          <w:tcPr>
            <w:tcW w:w="1225" w:type="dxa"/>
            <w:vMerge/>
          </w:tcPr>
          <w:p w14:paraId="264CE1D9" w14:textId="77777777" w:rsidR="00A073F7" w:rsidRPr="00E36FFD" w:rsidRDefault="00A073F7" w:rsidP="00A073F7">
            <w:pPr>
              <w:rPr>
                <w:rFonts w:ascii="Verdana" w:eastAsia="Verdana" w:hAnsi="Verdana"/>
                <w:i w:val="0"/>
                <w:sz w:val="16"/>
                <w:szCs w:val="16"/>
                <w:lang w:val="es-ES_tradnl"/>
              </w:rPr>
            </w:pPr>
          </w:p>
        </w:tc>
        <w:tc>
          <w:tcPr>
            <w:tcW w:w="1177" w:type="dxa"/>
            <w:vMerge/>
          </w:tcPr>
          <w:p w14:paraId="6E8110A8" w14:textId="77777777" w:rsidR="00A073F7" w:rsidRPr="00E36FFD" w:rsidRDefault="00A073F7" w:rsidP="00A073F7">
            <w:pPr>
              <w:rPr>
                <w:rFonts w:ascii="Verdana" w:eastAsia="Verdana" w:hAnsi="Verdana"/>
                <w:i w:val="0"/>
                <w:sz w:val="16"/>
                <w:szCs w:val="16"/>
                <w:lang w:val="es-ES_tradnl"/>
              </w:rPr>
            </w:pPr>
          </w:p>
        </w:tc>
        <w:tc>
          <w:tcPr>
            <w:tcW w:w="1181" w:type="dxa"/>
            <w:vMerge/>
          </w:tcPr>
          <w:p w14:paraId="6868F12B" w14:textId="77777777" w:rsidR="00A073F7" w:rsidRPr="00E36FFD" w:rsidRDefault="00A073F7" w:rsidP="00A073F7">
            <w:pPr>
              <w:rPr>
                <w:rFonts w:ascii="Verdana" w:eastAsia="Verdana" w:hAnsi="Verdana"/>
                <w:i w:val="0"/>
                <w:sz w:val="16"/>
                <w:szCs w:val="16"/>
                <w:lang w:val="es-ES_tradnl"/>
              </w:rPr>
            </w:pPr>
          </w:p>
        </w:tc>
        <w:tc>
          <w:tcPr>
            <w:tcW w:w="997" w:type="dxa"/>
            <w:vMerge/>
          </w:tcPr>
          <w:p w14:paraId="1CF8ED71" w14:textId="77777777" w:rsidR="00A073F7" w:rsidRPr="00E36FFD" w:rsidRDefault="00A073F7" w:rsidP="00A073F7">
            <w:pPr>
              <w:rPr>
                <w:rFonts w:ascii="Verdana" w:eastAsia="Verdana" w:hAnsi="Verdana"/>
                <w:i w:val="0"/>
                <w:sz w:val="16"/>
                <w:szCs w:val="16"/>
                <w:lang w:val="es-ES_tradnl"/>
              </w:rPr>
            </w:pPr>
          </w:p>
        </w:tc>
      </w:tr>
      <w:tr w:rsidR="001B3FDB" w:rsidRPr="00E36FFD" w14:paraId="131D095E" w14:textId="77777777" w:rsidTr="00E36FFD">
        <w:trPr>
          <w:trHeight w:val="150"/>
        </w:trPr>
        <w:tc>
          <w:tcPr>
            <w:tcW w:w="1413" w:type="dxa"/>
            <w:gridSpan w:val="2"/>
            <w:vMerge w:val="restart"/>
            <w:tcBorders>
              <w:top w:val="single" w:sz="4" w:space="0" w:color="auto"/>
              <w:left w:val="single" w:sz="4" w:space="0" w:color="auto"/>
              <w:right w:val="single" w:sz="4" w:space="0" w:color="auto"/>
            </w:tcBorders>
            <w:vAlign w:val="center"/>
          </w:tcPr>
          <w:p w14:paraId="191FBEF3" w14:textId="77777777" w:rsidR="001B3FDB" w:rsidRPr="00E36FFD" w:rsidRDefault="001B3FDB" w:rsidP="00E36FFD">
            <w:pPr>
              <w:pStyle w:val="TableParagraph"/>
              <w:spacing w:before="83"/>
              <w:jc w:val="center"/>
              <w:rPr>
                <w:sz w:val="16"/>
              </w:rPr>
            </w:pPr>
          </w:p>
          <w:p w14:paraId="578993C2" w14:textId="71ED3C54" w:rsidR="001B3FDB" w:rsidRPr="00E36FFD" w:rsidRDefault="001B3FDB" w:rsidP="00E36FFD">
            <w:pPr>
              <w:pStyle w:val="TableParagraph"/>
              <w:jc w:val="center"/>
              <w:rPr>
                <w:sz w:val="16"/>
                <w:szCs w:val="16"/>
              </w:rPr>
            </w:pPr>
            <w:r w:rsidRPr="00E36FFD">
              <w:rPr>
                <w:b/>
                <w:sz w:val="16"/>
              </w:rPr>
              <w:t>Estados</w:t>
            </w:r>
            <w:r w:rsidRPr="00E36FFD">
              <w:rPr>
                <w:b/>
                <w:spacing w:val="-14"/>
                <w:sz w:val="16"/>
              </w:rPr>
              <w:t xml:space="preserve"> </w:t>
            </w:r>
            <w:r w:rsidRPr="00E36FFD">
              <w:rPr>
                <w:b/>
                <w:sz w:val="16"/>
              </w:rPr>
              <w:t xml:space="preserve">Unidos </w:t>
            </w:r>
            <w:r w:rsidRPr="00E36FFD">
              <w:rPr>
                <w:b/>
                <w:spacing w:val="-2"/>
                <w:sz w:val="16"/>
              </w:rPr>
              <w:t>Mexicanos</w:t>
            </w:r>
          </w:p>
        </w:tc>
        <w:tc>
          <w:tcPr>
            <w:tcW w:w="1075" w:type="dxa"/>
            <w:vMerge w:val="restart"/>
            <w:tcBorders>
              <w:top w:val="single" w:sz="4" w:space="0" w:color="auto"/>
              <w:left w:val="single" w:sz="4" w:space="0" w:color="auto"/>
              <w:right w:val="single" w:sz="4" w:space="0" w:color="auto"/>
            </w:tcBorders>
            <w:vAlign w:val="center"/>
          </w:tcPr>
          <w:p w14:paraId="53F65A35" w14:textId="3A0FAF0D"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397FCB33" w14:textId="77777777" w:rsidR="001B3FDB" w:rsidRPr="00E36FFD" w:rsidRDefault="001B3FDB" w:rsidP="001B3FDB">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2CEF9033" w14:textId="76A32DC7" w:rsidR="001B3FDB" w:rsidRPr="00E36FFD" w:rsidRDefault="001B3FDB" w:rsidP="001B3FDB">
            <w:pPr>
              <w:pStyle w:val="TableParagraph"/>
              <w:spacing w:before="100"/>
              <w:ind w:left="14" w:right="4"/>
              <w:rPr>
                <w:sz w:val="16"/>
              </w:rPr>
            </w:pPr>
            <w:r w:rsidRPr="00E36FFD">
              <w:rPr>
                <w:sz w:val="16"/>
              </w:rPr>
              <w:t>$391.900.299</w:t>
            </w:r>
            <w:r w:rsidRPr="00E36FFD">
              <w:rPr>
                <w:spacing w:val="-14"/>
                <w:sz w:val="16"/>
              </w:rPr>
              <w:t xml:space="preserve"> </w:t>
            </w:r>
            <w:r w:rsidRPr="00E36FFD">
              <w:rPr>
                <w:spacing w:val="-5"/>
                <w:sz w:val="16"/>
              </w:rPr>
              <w:t>COP</w:t>
            </w:r>
          </w:p>
        </w:tc>
        <w:tc>
          <w:tcPr>
            <w:tcW w:w="1225" w:type="dxa"/>
            <w:vMerge w:val="restart"/>
          </w:tcPr>
          <w:p w14:paraId="7D7BD269"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1243F6D7"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546150C6"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34649E63" w14:textId="77777777" w:rsidR="001B3FDB" w:rsidRPr="00E36FFD" w:rsidRDefault="001B3FDB" w:rsidP="001B3FDB">
            <w:pPr>
              <w:rPr>
                <w:rFonts w:ascii="Verdana" w:eastAsia="Verdana" w:hAnsi="Verdana"/>
                <w:i w:val="0"/>
                <w:sz w:val="16"/>
                <w:szCs w:val="16"/>
                <w:lang w:val="es-ES_tradnl"/>
              </w:rPr>
            </w:pPr>
          </w:p>
        </w:tc>
      </w:tr>
      <w:tr w:rsidR="001B3FDB" w:rsidRPr="00E36FFD" w14:paraId="456D0FC4" w14:textId="77777777" w:rsidTr="00E36FFD">
        <w:trPr>
          <w:trHeight w:val="150"/>
        </w:trPr>
        <w:tc>
          <w:tcPr>
            <w:tcW w:w="1413" w:type="dxa"/>
            <w:gridSpan w:val="2"/>
            <w:vMerge/>
            <w:tcBorders>
              <w:left w:val="single" w:sz="4" w:space="0" w:color="auto"/>
              <w:bottom w:val="single" w:sz="4" w:space="0" w:color="auto"/>
              <w:right w:val="single" w:sz="4" w:space="0" w:color="auto"/>
            </w:tcBorders>
            <w:vAlign w:val="center"/>
          </w:tcPr>
          <w:p w14:paraId="0A72261E" w14:textId="77777777" w:rsidR="001B3FDB" w:rsidRPr="00E36FFD" w:rsidRDefault="001B3FDB" w:rsidP="00E36FFD">
            <w:pPr>
              <w:pStyle w:val="TableParagraph"/>
              <w:jc w:val="center"/>
              <w:rPr>
                <w:sz w:val="16"/>
                <w:szCs w:val="16"/>
              </w:rPr>
            </w:pPr>
          </w:p>
        </w:tc>
        <w:tc>
          <w:tcPr>
            <w:tcW w:w="1075" w:type="dxa"/>
            <w:vMerge/>
            <w:tcBorders>
              <w:left w:val="single" w:sz="4" w:space="0" w:color="auto"/>
              <w:bottom w:val="single" w:sz="4" w:space="0" w:color="auto"/>
              <w:right w:val="single" w:sz="4" w:space="0" w:color="auto"/>
            </w:tcBorders>
            <w:vAlign w:val="center"/>
          </w:tcPr>
          <w:p w14:paraId="582CFF79"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6D202BB8" w14:textId="77777777" w:rsidR="001B3FDB" w:rsidRPr="00E36FFD" w:rsidRDefault="001B3FDB" w:rsidP="001B3FDB">
            <w:pPr>
              <w:pStyle w:val="TableParagraph"/>
              <w:spacing w:before="100"/>
              <w:ind w:left="14" w:right="4"/>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5151B619" w14:textId="063A1893" w:rsidR="001B3FDB" w:rsidRPr="00E36FFD" w:rsidRDefault="001B3FDB" w:rsidP="001B3FDB">
            <w:pPr>
              <w:pStyle w:val="TableParagraph"/>
              <w:spacing w:before="100"/>
              <w:ind w:left="14" w:right="4"/>
              <w:rPr>
                <w:sz w:val="16"/>
              </w:rPr>
            </w:pPr>
            <w:r w:rsidRPr="00E36FFD">
              <w:rPr>
                <w:spacing w:val="-2"/>
                <w:sz w:val="16"/>
              </w:rPr>
              <w:t>$50.947.068.122</w:t>
            </w:r>
            <w:r w:rsidRPr="00E36FFD">
              <w:rPr>
                <w:spacing w:val="13"/>
                <w:sz w:val="16"/>
              </w:rPr>
              <w:t xml:space="preserve"> </w:t>
            </w:r>
            <w:r w:rsidRPr="00E36FFD">
              <w:rPr>
                <w:spacing w:val="-5"/>
                <w:sz w:val="16"/>
              </w:rPr>
              <w:t>COP</w:t>
            </w:r>
          </w:p>
        </w:tc>
        <w:tc>
          <w:tcPr>
            <w:tcW w:w="1225" w:type="dxa"/>
            <w:vMerge/>
          </w:tcPr>
          <w:p w14:paraId="46C3C190"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5EE57B0A"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24AE24A6" w14:textId="77777777" w:rsidR="001B3FDB" w:rsidRPr="00E36FFD" w:rsidRDefault="001B3FDB" w:rsidP="001B3FDB">
            <w:pPr>
              <w:rPr>
                <w:rFonts w:ascii="Verdana" w:eastAsia="Verdana" w:hAnsi="Verdana"/>
                <w:i w:val="0"/>
                <w:sz w:val="16"/>
                <w:szCs w:val="16"/>
                <w:lang w:val="es-ES_tradnl"/>
              </w:rPr>
            </w:pPr>
          </w:p>
        </w:tc>
        <w:tc>
          <w:tcPr>
            <w:tcW w:w="997" w:type="dxa"/>
            <w:vMerge/>
          </w:tcPr>
          <w:p w14:paraId="47C0AB01" w14:textId="77777777" w:rsidR="001B3FDB" w:rsidRPr="00E36FFD" w:rsidRDefault="001B3FDB" w:rsidP="001B3FDB">
            <w:pPr>
              <w:rPr>
                <w:rFonts w:ascii="Verdana" w:eastAsia="Verdana" w:hAnsi="Verdana"/>
                <w:i w:val="0"/>
                <w:sz w:val="16"/>
                <w:szCs w:val="16"/>
                <w:lang w:val="es-ES_tradnl"/>
              </w:rPr>
            </w:pPr>
          </w:p>
        </w:tc>
      </w:tr>
      <w:tr w:rsidR="001B3FDB" w:rsidRPr="00E36FFD" w14:paraId="3F53A785" w14:textId="77777777" w:rsidTr="00E36FFD">
        <w:trPr>
          <w:trHeight w:val="150"/>
        </w:trPr>
        <w:tc>
          <w:tcPr>
            <w:tcW w:w="1413" w:type="dxa"/>
            <w:gridSpan w:val="2"/>
            <w:vMerge w:val="restart"/>
            <w:tcBorders>
              <w:top w:val="single" w:sz="4" w:space="0" w:color="auto"/>
              <w:left w:val="single" w:sz="4" w:space="0" w:color="auto"/>
              <w:right w:val="single" w:sz="4" w:space="0" w:color="auto"/>
            </w:tcBorders>
            <w:vAlign w:val="center"/>
          </w:tcPr>
          <w:p w14:paraId="35304A5E" w14:textId="77777777" w:rsidR="001B3FDB" w:rsidRPr="00E36FFD" w:rsidRDefault="001B3FDB" w:rsidP="00E36FFD">
            <w:pPr>
              <w:pStyle w:val="TableParagraph"/>
              <w:jc w:val="center"/>
              <w:rPr>
                <w:sz w:val="16"/>
              </w:rPr>
            </w:pPr>
          </w:p>
          <w:p w14:paraId="18A1C8B3" w14:textId="77777777" w:rsidR="001B3FDB" w:rsidRPr="00E36FFD" w:rsidRDefault="001B3FDB" w:rsidP="00E36FFD">
            <w:pPr>
              <w:pStyle w:val="TableParagraph"/>
              <w:jc w:val="center"/>
              <w:rPr>
                <w:sz w:val="16"/>
              </w:rPr>
            </w:pPr>
          </w:p>
          <w:p w14:paraId="3B6898BE" w14:textId="119D389F" w:rsidR="001B3FDB" w:rsidRPr="00E36FFD" w:rsidRDefault="001B3FDB" w:rsidP="00E36FFD">
            <w:pPr>
              <w:pStyle w:val="TableParagraph"/>
              <w:jc w:val="center"/>
              <w:rPr>
                <w:sz w:val="16"/>
                <w:szCs w:val="16"/>
              </w:rPr>
            </w:pPr>
            <w:r w:rsidRPr="00E36FFD">
              <w:rPr>
                <w:b/>
                <w:sz w:val="16"/>
              </w:rPr>
              <w:t>Estados</w:t>
            </w:r>
            <w:r w:rsidRPr="00E36FFD">
              <w:rPr>
                <w:b/>
                <w:spacing w:val="-8"/>
                <w:sz w:val="16"/>
              </w:rPr>
              <w:t xml:space="preserve"> </w:t>
            </w:r>
            <w:r w:rsidRPr="00E36FFD">
              <w:rPr>
                <w:b/>
                <w:spacing w:val="-4"/>
                <w:sz w:val="16"/>
              </w:rPr>
              <w:t>AELC</w:t>
            </w:r>
          </w:p>
        </w:tc>
        <w:tc>
          <w:tcPr>
            <w:tcW w:w="1075" w:type="dxa"/>
            <w:vMerge w:val="restart"/>
            <w:tcBorders>
              <w:top w:val="single" w:sz="4" w:space="0" w:color="auto"/>
              <w:left w:val="single" w:sz="4" w:space="0" w:color="auto"/>
              <w:right w:val="single" w:sz="4" w:space="0" w:color="auto"/>
            </w:tcBorders>
            <w:vAlign w:val="center"/>
          </w:tcPr>
          <w:p w14:paraId="36B88AB7" w14:textId="2A14992E"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7DCD7413" w14:textId="77777777" w:rsidR="001B3FDB" w:rsidRPr="00E36FFD" w:rsidRDefault="001B3FDB" w:rsidP="001B3FDB">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60AE5237" w14:textId="4DEAF157" w:rsidR="001B3FDB" w:rsidRPr="00E36FFD" w:rsidRDefault="001B3FDB" w:rsidP="001B3FDB">
            <w:pPr>
              <w:pStyle w:val="TableParagraph"/>
              <w:spacing w:before="100"/>
              <w:ind w:left="14" w:right="4"/>
              <w:rPr>
                <w:sz w:val="16"/>
              </w:rPr>
            </w:pPr>
            <w:r w:rsidRPr="00E36FFD">
              <w:rPr>
                <w:sz w:val="16"/>
              </w:rPr>
              <w:t>$696.380.112</w:t>
            </w:r>
            <w:r w:rsidRPr="00E36FFD">
              <w:rPr>
                <w:spacing w:val="-14"/>
                <w:sz w:val="16"/>
              </w:rPr>
              <w:t xml:space="preserve"> </w:t>
            </w:r>
            <w:r w:rsidRPr="00E36FFD">
              <w:rPr>
                <w:spacing w:val="-5"/>
                <w:sz w:val="16"/>
              </w:rPr>
              <w:t>COP</w:t>
            </w:r>
          </w:p>
        </w:tc>
        <w:tc>
          <w:tcPr>
            <w:tcW w:w="1225" w:type="dxa"/>
            <w:vMerge w:val="restart"/>
          </w:tcPr>
          <w:p w14:paraId="1A94E99D"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5DD2F982"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01BAE964"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7A9849C9" w14:textId="77777777" w:rsidR="001B3FDB" w:rsidRPr="00E36FFD" w:rsidRDefault="001B3FDB" w:rsidP="001B3FDB">
            <w:pPr>
              <w:rPr>
                <w:rFonts w:ascii="Verdana" w:eastAsia="Verdana" w:hAnsi="Verdana"/>
                <w:i w:val="0"/>
                <w:sz w:val="16"/>
                <w:szCs w:val="16"/>
                <w:lang w:val="es-ES_tradnl"/>
              </w:rPr>
            </w:pPr>
          </w:p>
        </w:tc>
      </w:tr>
      <w:tr w:rsidR="001B3FDB" w:rsidRPr="00E36FFD" w14:paraId="413E0D9A" w14:textId="77777777" w:rsidTr="00E36FFD">
        <w:trPr>
          <w:trHeight w:val="150"/>
        </w:trPr>
        <w:tc>
          <w:tcPr>
            <w:tcW w:w="1413" w:type="dxa"/>
            <w:gridSpan w:val="2"/>
            <w:vMerge/>
            <w:tcBorders>
              <w:left w:val="single" w:sz="4" w:space="0" w:color="auto"/>
              <w:bottom w:val="single" w:sz="4" w:space="0" w:color="auto"/>
              <w:right w:val="single" w:sz="4" w:space="0" w:color="auto"/>
            </w:tcBorders>
            <w:vAlign w:val="center"/>
          </w:tcPr>
          <w:p w14:paraId="23FDCCC0" w14:textId="77777777" w:rsidR="001B3FDB" w:rsidRPr="00E36FFD" w:rsidRDefault="001B3FDB" w:rsidP="00E36FFD">
            <w:pPr>
              <w:pStyle w:val="TableParagraph"/>
              <w:jc w:val="center"/>
              <w:rPr>
                <w:sz w:val="16"/>
                <w:szCs w:val="16"/>
              </w:rPr>
            </w:pPr>
          </w:p>
        </w:tc>
        <w:tc>
          <w:tcPr>
            <w:tcW w:w="1075" w:type="dxa"/>
            <w:vMerge/>
            <w:tcBorders>
              <w:left w:val="single" w:sz="4" w:space="0" w:color="auto"/>
              <w:bottom w:val="single" w:sz="4" w:space="0" w:color="auto"/>
              <w:right w:val="single" w:sz="4" w:space="0" w:color="auto"/>
            </w:tcBorders>
            <w:vAlign w:val="center"/>
          </w:tcPr>
          <w:p w14:paraId="5AA4A9C1"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49397AEF" w14:textId="77777777" w:rsidR="001B3FDB" w:rsidRPr="00E36FFD" w:rsidRDefault="001B3FDB" w:rsidP="001B3FDB">
            <w:pPr>
              <w:pStyle w:val="TableParagraph"/>
              <w:spacing w:before="100"/>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7A11404E" w14:textId="3D2E04FB" w:rsidR="001B3FDB" w:rsidRPr="00E36FFD" w:rsidRDefault="001B3FDB" w:rsidP="001B3FDB">
            <w:pPr>
              <w:pStyle w:val="TableParagraph"/>
              <w:spacing w:before="100"/>
              <w:ind w:left="14" w:right="4"/>
              <w:rPr>
                <w:sz w:val="16"/>
              </w:rPr>
            </w:pPr>
            <w:r w:rsidRPr="00E36FFD">
              <w:rPr>
                <w:sz w:val="16"/>
              </w:rPr>
              <w:t>$</w:t>
            </w:r>
            <w:r w:rsidRPr="00E36FFD">
              <w:rPr>
                <w:spacing w:val="-8"/>
                <w:sz w:val="16"/>
              </w:rPr>
              <w:t xml:space="preserve"> </w:t>
            </w:r>
            <w:r w:rsidRPr="00E36FFD">
              <w:rPr>
                <w:sz w:val="16"/>
              </w:rPr>
              <w:t>26.783.850.461</w:t>
            </w:r>
            <w:r w:rsidRPr="00E36FFD">
              <w:rPr>
                <w:spacing w:val="-8"/>
                <w:sz w:val="16"/>
              </w:rPr>
              <w:t xml:space="preserve"> </w:t>
            </w:r>
            <w:r w:rsidRPr="00E36FFD">
              <w:rPr>
                <w:spacing w:val="-5"/>
                <w:sz w:val="16"/>
              </w:rPr>
              <w:t>COP</w:t>
            </w:r>
          </w:p>
        </w:tc>
        <w:tc>
          <w:tcPr>
            <w:tcW w:w="1225" w:type="dxa"/>
            <w:vMerge/>
          </w:tcPr>
          <w:p w14:paraId="02DCDF75"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6E754D5D"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2525DC07" w14:textId="77777777" w:rsidR="001B3FDB" w:rsidRPr="00E36FFD" w:rsidRDefault="001B3FDB" w:rsidP="001B3FDB">
            <w:pPr>
              <w:rPr>
                <w:rFonts w:ascii="Verdana" w:eastAsia="Verdana" w:hAnsi="Verdana"/>
                <w:i w:val="0"/>
                <w:sz w:val="16"/>
                <w:szCs w:val="16"/>
                <w:lang w:val="es-ES_tradnl"/>
              </w:rPr>
            </w:pPr>
          </w:p>
        </w:tc>
        <w:tc>
          <w:tcPr>
            <w:tcW w:w="997" w:type="dxa"/>
            <w:vMerge/>
          </w:tcPr>
          <w:p w14:paraId="3876D109" w14:textId="77777777" w:rsidR="001B3FDB" w:rsidRPr="00E36FFD" w:rsidRDefault="001B3FDB" w:rsidP="001B3FDB">
            <w:pPr>
              <w:rPr>
                <w:rFonts w:ascii="Verdana" w:eastAsia="Verdana" w:hAnsi="Verdana"/>
                <w:i w:val="0"/>
                <w:sz w:val="16"/>
                <w:szCs w:val="16"/>
                <w:lang w:val="es-ES_tradnl"/>
              </w:rPr>
            </w:pPr>
          </w:p>
        </w:tc>
      </w:tr>
      <w:tr w:rsidR="001B3FDB" w:rsidRPr="00E36FFD" w14:paraId="7CDF4ED7" w14:textId="77777777" w:rsidTr="00E36FFD">
        <w:trPr>
          <w:trHeight w:val="150"/>
        </w:trPr>
        <w:tc>
          <w:tcPr>
            <w:tcW w:w="1413" w:type="dxa"/>
            <w:gridSpan w:val="2"/>
            <w:vMerge w:val="restart"/>
            <w:tcBorders>
              <w:top w:val="single" w:sz="4" w:space="0" w:color="auto"/>
              <w:left w:val="single" w:sz="4" w:space="0" w:color="auto"/>
              <w:right w:val="single" w:sz="4" w:space="0" w:color="auto"/>
            </w:tcBorders>
            <w:vAlign w:val="center"/>
          </w:tcPr>
          <w:p w14:paraId="5791EB13" w14:textId="77777777" w:rsidR="001B3FDB" w:rsidRPr="00E36FFD" w:rsidRDefault="001B3FDB" w:rsidP="00E36FFD">
            <w:pPr>
              <w:pStyle w:val="TableParagraph"/>
              <w:jc w:val="center"/>
              <w:rPr>
                <w:sz w:val="16"/>
              </w:rPr>
            </w:pPr>
          </w:p>
          <w:p w14:paraId="13F42467" w14:textId="77777777" w:rsidR="001B3FDB" w:rsidRPr="00E36FFD" w:rsidRDefault="001B3FDB" w:rsidP="00E36FFD">
            <w:pPr>
              <w:pStyle w:val="TableParagraph"/>
              <w:spacing w:before="2"/>
              <w:jc w:val="center"/>
              <w:rPr>
                <w:sz w:val="16"/>
              </w:rPr>
            </w:pPr>
          </w:p>
          <w:p w14:paraId="06CA02C6" w14:textId="1825377F" w:rsidR="001B3FDB" w:rsidRPr="00E36FFD" w:rsidRDefault="001B3FDB" w:rsidP="00E36FFD">
            <w:pPr>
              <w:pStyle w:val="TableParagraph"/>
              <w:jc w:val="center"/>
              <w:rPr>
                <w:sz w:val="16"/>
                <w:szCs w:val="16"/>
              </w:rPr>
            </w:pPr>
            <w:r w:rsidRPr="00E36FFD">
              <w:rPr>
                <w:b/>
                <w:sz w:val="16"/>
              </w:rPr>
              <w:t>Unión</w:t>
            </w:r>
            <w:r w:rsidRPr="00E36FFD">
              <w:rPr>
                <w:b/>
                <w:spacing w:val="-5"/>
                <w:sz w:val="16"/>
              </w:rPr>
              <w:t xml:space="preserve"> </w:t>
            </w:r>
            <w:r w:rsidRPr="00E36FFD">
              <w:rPr>
                <w:b/>
                <w:spacing w:val="-2"/>
                <w:sz w:val="16"/>
              </w:rPr>
              <w:t>Europea</w:t>
            </w:r>
          </w:p>
        </w:tc>
        <w:tc>
          <w:tcPr>
            <w:tcW w:w="1075" w:type="dxa"/>
            <w:vMerge w:val="restart"/>
            <w:tcBorders>
              <w:top w:val="single" w:sz="4" w:space="0" w:color="auto"/>
              <w:left w:val="single" w:sz="4" w:space="0" w:color="auto"/>
              <w:right w:val="single" w:sz="4" w:space="0" w:color="auto"/>
            </w:tcBorders>
            <w:vAlign w:val="center"/>
          </w:tcPr>
          <w:p w14:paraId="0ED9155D" w14:textId="73453D71"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tcBorders>
              <w:top w:val="single" w:sz="4" w:space="0" w:color="000000"/>
              <w:left w:val="single" w:sz="4" w:space="0" w:color="000000"/>
              <w:bottom w:val="single" w:sz="4" w:space="0" w:color="000000"/>
              <w:right w:val="single" w:sz="4" w:space="0" w:color="000000"/>
            </w:tcBorders>
          </w:tcPr>
          <w:p w14:paraId="2981E914" w14:textId="77777777" w:rsidR="001B3FDB" w:rsidRPr="00E36FFD" w:rsidRDefault="001B3FDB" w:rsidP="001B3FDB">
            <w:pPr>
              <w:pStyle w:val="TableParagraph"/>
              <w:spacing w:line="194" w:lineRule="exact"/>
              <w:rPr>
                <w:sz w:val="16"/>
              </w:rPr>
            </w:pPr>
            <w:r w:rsidRPr="00E36FFD">
              <w:rPr>
                <w:sz w:val="16"/>
              </w:rPr>
              <w:t>Bienes</w:t>
            </w:r>
            <w:r w:rsidRPr="00E36FFD">
              <w:rPr>
                <w:spacing w:val="-4"/>
                <w:sz w:val="16"/>
              </w:rPr>
              <w:t xml:space="preserve"> </w:t>
            </w:r>
            <w:r w:rsidRPr="00E36FFD">
              <w:rPr>
                <w:sz w:val="16"/>
              </w:rPr>
              <w:t>y</w:t>
            </w:r>
            <w:r w:rsidRPr="00E36FFD">
              <w:rPr>
                <w:spacing w:val="-2"/>
                <w:sz w:val="16"/>
              </w:rPr>
              <w:t xml:space="preserve"> servicios</w:t>
            </w:r>
          </w:p>
          <w:p w14:paraId="39154370" w14:textId="77D75A36" w:rsidR="001B3FDB" w:rsidRPr="00E36FFD" w:rsidRDefault="001B3FDB" w:rsidP="001B3FDB">
            <w:pPr>
              <w:pStyle w:val="TableParagraph"/>
              <w:spacing w:before="100"/>
              <w:ind w:left="14" w:right="4"/>
              <w:rPr>
                <w:sz w:val="16"/>
              </w:rPr>
            </w:pPr>
            <w:r w:rsidRPr="00E36FFD">
              <w:rPr>
                <w:sz w:val="16"/>
              </w:rPr>
              <w:t>$696.380.112</w:t>
            </w:r>
            <w:r w:rsidRPr="00E36FFD">
              <w:rPr>
                <w:spacing w:val="-14"/>
                <w:sz w:val="16"/>
              </w:rPr>
              <w:t xml:space="preserve"> </w:t>
            </w:r>
            <w:r w:rsidRPr="00E36FFD">
              <w:rPr>
                <w:spacing w:val="-5"/>
                <w:sz w:val="16"/>
              </w:rPr>
              <w:t>COP</w:t>
            </w:r>
          </w:p>
        </w:tc>
        <w:tc>
          <w:tcPr>
            <w:tcW w:w="1225" w:type="dxa"/>
            <w:vMerge w:val="restart"/>
          </w:tcPr>
          <w:p w14:paraId="7FC8F16E"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5AE30FAE"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53DD76D4"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72247D14" w14:textId="77777777" w:rsidR="001B3FDB" w:rsidRPr="00E36FFD" w:rsidRDefault="001B3FDB" w:rsidP="001B3FDB">
            <w:pPr>
              <w:rPr>
                <w:rFonts w:ascii="Verdana" w:eastAsia="Verdana" w:hAnsi="Verdana"/>
                <w:i w:val="0"/>
                <w:sz w:val="16"/>
                <w:szCs w:val="16"/>
                <w:lang w:val="es-ES_tradnl"/>
              </w:rPr>
            </w:pPr>
          </w:p>
        </w:tc>
      </w:tr>
      <w:tr w:rsidR="001B3FDB" w:rsidRPr="00E36FFD" w14:paraId="42D298BB" w14:textId="77777777" w:rsidTr="00E36FFD">
        <w:trPr>
          <w:trHeight w:val="150"/>
        </w:trPr>
        <w:tc>
          <w:tcPr>
            <w:tcW w:w="1413" w:type="dxa"/>
            <w:gridSpan w:val="2"/>
            <w:vMerge/>
            <w:tcBorders>
              <w:left w:val="single" w:sz="4" w:space="0" w:color="auto"/>
              <w:right w:val="single" w:sz="4" w:space="0" w:color="auto"/>
            </w:tcBorders>
            <w:vAlign w:val="center"/>
          </w:tcPr>
          <w:p w14:paraId="407C51D4" w14:textId="77777777" w:rsidR="001B3FDB" w:rsidRPr="00E36FFD" w:rsidRDefault="001B3FDB" w:rsidP="00E36FFD">
            <w:pPr>
              <w:pStyle w:val="TableParagraph"/>
              <w:jc w:val="center"/>
              <w:rPr>
                <w:sz w:val="16"/>
                <w:szCs w:val="16"/>
              </w:rPr>
            </w:pPr>
          </w:p>
        </w:tc>
        <w:tc>
          <w:tcPr>
            <w:tcW w:w="1075" w:type="dxa"/>
            <w:vMerge/>
            <w:tcBorders>
              <w:left w:val="single" w:sz="4" w:space="0" w:color="auto"/>
              <w:right w:val="single" w:sz="4" w:space="0" w:color="auto"/>
            </w:tcBorders>
            <w:vAlign w:val="center"/>
          </w:tcPr>
          <w:p w14:paraId="7C5C13DE"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1BACC16E" w14:textId="77777777" w:rsidR="001B3FDB" w:rsidRPr="00E36FFD" w:rsidRDefault="001B3FDB" w:rsidP="001B3FDB">
            <w:pPr>
              <w:pStyle w:val="TableParagraph"/>
              <w:spacing w:before="100"/>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73733464" w14:textId="4D855D85" w:rsidR="001B3FDB" w:rsidRPr="00E36FFD" w:rsidRDefault="001B3FDB" w:rsidP="001B3FDB">
            <w:pPr>
              <w:pStyle w:val="TableParagraph"/>
              <w:spacing w:before="100"/>
              <w:ind w:left="14" w:right="4"/>
              <w:rPr>
                <w:sz w:val="16"/>
              </w:rPr>
            </w:pPr>
            <w:r w:rsidRPr="00E36FFD">
              <w:rPr>
                <w:sz w:val="16"/>
              </w:rPr>
              <w:t>$</w:t>
            </w:r>
            <w:r w:rsidRPr="00E36FFD">
              <w:rPr>
                <w:spacing w:val="-8"/>
                <w:sz w:val="16"/>
              </w:rPr>
              <w:t xml:space="preserve"> </w:t>
            </w:r>
            <w:r w:rsidRPr="00E36FFD">
              <w:rPr>
                <w:sz w:val="16"/>
              </w:rPr>
              <w:t>26.783.850.461</w:t>
            </w:r>
            <w:r w:rsidRPr="00E36FFD">
              <w:rPr>
                <w:spacing w:val="-8"/>
                <w:sz w:val="16"/>
              </w:rPr>
              <w:t xml:space="preserve"> </w:t>
            </w:r>
            <w:r w:rsidRPr="00E36FFD">
              <w:rPr>
                <w:spacing w:val="-5"/>
                <w:sz w:val="16"/>
              </w:rPr>
              <w:t>COP</w:t>
            </w:r>
          </w:p>
        </w:tc>
        <w:tc>
          <w:tcPr>
            <w:tcW w:w="1225" w:type="dxa"/>
            <w:vMerge/>
          </w:tcPr>
          <w:p w14:paraId="25ADCD33"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17A5F486"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54A267BC" w14:textId="77777777" w:rsidR="001B3FDB" w:rsidRPr="00E36FFD" w:rsidRDefault="001B3FDB" w:rsidP="001B3FDB">
            <w:pPr>
              <w:rPr>
                <w:rFonts w:ascii="Verdana" w:eastAsia="Verdana" w:hAnsi="Verdana"/>
                <w:i w:val="0"/>
                <w:sz w:val="16"/>
                <w:szCs w:val="16"/>
                <w:lang w:val="es-ES_tradnl"/>
              </w:rPr>
            </w:pPr>
          </w:p>
        </w:tc>
        <w:tc>
          <w:tcPr>
            <w:tcW w:w="997" w:type="dxa"/>
            <w:vMerge/>
          </w:tcPr>
          <w:p w14:paraId="757273D5" w14:textId="77777777" w:rsidR="001B3FDB" w:rsidRPr="00E36FFD" w:rsidRDefault="001B3FDB" w:rsidP="001B3FDB">
            <w:pPr>
              <w:rPr>
                <w:rFonts w:ascii="Verdana" w:eastAsia="Verdana" w:hAnsi="Verdana"/>
                <w:i w:val="0"/>
                <w:sz w:val="16"/>
                <w:szCs w:val="16"/>
                <w:lang w:val="es-ES_tradnl"/>
              </w:rPr>
            </w:pPr>
          </w:p>
        </w:tc>
      </w:tr>
      <w:tr w:rsidR="001B3FDB" w:rsidRPr="00E36FFD" w14:paraId="00E4C1E1" w14:textId="77777777" w:rsidTr="00E36FFD">
        <w:trPr>
          <w:trHeight w:val="150"/>
        </w:trPr>
        <w:tc>
          <w:tcPr>
            <w:tcW w:w="1413" w:type="dxa"/>
            <w:gridSpan w:val="2"/>
            <w:vMerge w:val="restart"/>
            <w:tcBorders>
              <w:left w:val="single" w:sz="4" w:space="0" w:color="auto"/>
              <w:right w:val="single" w:sz="4" w:space="0" w:color="auto"/>
            </w:tcBorders>
            <w:vAlign w:val="center"/>
          </w:tcPr>
          <w:p w14:paraId="34111E48" w14:textId="5B0C749E" w:rsidR="001B3FDB" w:rsidRPr="00E36FFD" w:rsidRDefault="001B3FDB" w:rsidP="00E36FFD">
            <w:pPr>
              <w:pStyle w:val="TableParagraph"/>
              <w:jc w:val="center"/>
              <w:rPr>
                <w:sz w:val="16"/>
                <w:szCs w:val="16"/>
              </w:rPr>
            </w:pPr>
            <w:r w:rsidRPr="00E36FFD">
              <w:rPr>
                <w:b/>
                <w:sz w:val="16"/>
              </w:rPr>
              <w:t>Israel</w:t>
            </w:r>
          </w:p>
        </w:tc>
        <w:tc>
          <w:tcPr>
            <w:tcW w:w="1075" w:type="dxa"/>
            <w:vMerge w:val="restart"/>
            <w:tcBorders>
              <w:left w:val="single" w:sz="4" w:space="0" w:color="auto"/>
              <w:right w:val="single" w:sz="4" w:space="0" w:color="auto"/>
            </w:tcBorders>
            <w:vAlign w:val="center"/>
          </w:tcPr>
          <w:p w14:paraId="0FC391B7" w14:textId="64D70481" w:rsidR="001B3FDB" w:rsidRPr="00E36FFD" w:rsidRDefault="001B3FDB" w:rsidP="00E36FFD">
            <w:pPr>
              <w:jc w:val="center"/>
              <w:rPr>
                <w:rFonts w:ascii="Verdana" w:eastAsia="Verdana" w:hAnsi="Verdana"/>
                <w:i w:val="0"/>
                <w:sz w:val="16"/>
                <w:szCs w:val="16"/>
                <w:lang w:val="es-ES_tradnl"/>
              </w:rPr>
            </w:pPr>
            <w:r w:rsidRPr="00E36FFD">
              <w:rPr>
                <w:rFonts w:ascii="Verdana" w:eastAsia="Verdana" w:hAnsi="Verdana"/>
                <w:i w:val="0"/>
                <w:sz w:val="16"/>
                <w:szCs w:val="16"/>
                <w:lang w:val="es-ES_tradnl"/>
              </w:rPr>
              <w:t>Si</w:t>
            </w:r>
          </w:p>
        </w:tc>
        <w:tc>
          <w:tcPr>
            <w:tcW w:w="1760" w:type="dxa"/>
            <w:tcBorders>
              <w:top w:val="single" w:sz="4" w:space="0" w:color="000000"/>
              <w:left w:val="single" w:sz="4" w:space="0" w:color="000000"/>
              <w:bottom w:val="single" w:sz="4" w:space="0" w:color="000000"/>
              <w:right w:val="single" w:sz="4" w:space="0" w:color="000000"/>
            </w:tcBorders>
          </w:tcPr>
          <w:p w14:paraId="5CB9DFFD" w14:textId="106198E0" w:rsidR="001B3FDB" w:rsidRPr="00E36FFD" w:rsidRDefault="001B3FDB" w:rsidP="001B3FDB">
            <w:pPr>
              <w:pStyle w:val="TableParagraph"/>
              <w:spacing w:before="100"/>
              <w:ind w:right="4"/>
              <w:rPr>
                <w:sz w:val="16"/>
              </w:rPr>
            </w:pPr>
            <w:r w:rsidRPr="00E36FFD">
              <w:rPr>
                <w:sz w:val="16"/>
              </w:rPr>
              <w:t>Bienes</w:t>
            </w:r>
            <w:r w:rsidRPr="00E36FFD">
              <w:rPr>
                <w:spacing w:val="-6"/>
                <w:sz w:val="16"/>
              </w:rPr>
              <w:t xml:space="preserve"> </w:t>
            </w:r>
            <w:r w:rsidRPr="00E36FFD">
              <w:rPr>
                <w:sz w:val="16"/>
              </w:rPr>
              <w:t>130.000</w:t>
            </w:r>
            <w:r w:rsidRPr="00E36FFD">
              <w:rPr>
                <w:spacing w:val="-5"/>
                <w:sz w:val="16"/>
              </w:rPr>
              <w:t xml:space="preserve"> DEG</w:t>
            </w:r>
          </w:p>
        </w:tc>
        <w:tc>
          <w:tcPr>
            <w:tcW w:w="1225" w:type="dxa"/>
            <w:vMerge w:val="restart"/>
          </w:tcPr>
          <w:p w14:paraId="61D2C3D3"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6DAF6A77"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7D9437E2"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3A30E598" w14:textId="77777777" w:rsidR="001B3FDB" w:rsidRPr="00E36FFD" w:rsidRDefault="001B3FDB" w:rsidP="001B3FDB">
            <w:pPr>
              <w:rPr>
                <w:rFonts w:ascii="Verdana" w:eastAsia="Verdana" w:hAnsi="Verdana"/>
                <w:i w:val="0"/>
                <w:sz w:val="16"/>
                <w:szCs w:val="16"/>
                <w:lang w:val="es-ES_tradnl"/>
              </w:rPr>
            </w:pPr>
          </w:p>
        </w:tc>
      </w:tr>
      <w:tr w:rsidR="001B3FDB" w:rsidRPr="00E36FFD" w14:paraId="1923512A" w14:textId="77777777" w:rsidTr="00E36FFD">
        <w:trPr>
          <w:trHeight w:val="150"/>
        </w:trPr>
        <w:tc>
          <w:tcPr>
            <w:tcW w:w="1413" w:type="dxa"/>
            <w:gridSpan w:val="2"/>
            <w:vMerge/>
            <w:tcBorders>
              <w:left w:val="single" w:sz="4" w:space="0" w:color="auto"/>
              <w:right w:val="single" w:sz="4" w:space="0" w:color="auto"/>
            </w:tcBorders>
            <w:vAlign w:val="center"/>
          </w:tcPr>
          <w:p w14:paraId="24C37795" w14:textId="77777777" w:rsidR="001B3FDB" w:rsidRPr="00E36FFD" w:rsidRDefault="001B3FDB" w:rsidP="00E36FFD">
            <w:pPr>
              <w:pStyle w:val="TableParagraph"/>
              <w:jc w:val="center"/>
              <w:rPr>
                <w:sz w:val="16"/>
                <w:szCs w:val="16"/>
              </w:rPr>
            </w:pPr>
          </w:p>
        </w:tc>
        <w:tc>
          <w:tcPr>
            <w:tcW w:w="1075" w:type="dxa"/>
            <w:vMerge/>
            <w:tcBorders>
              <w:left w:val="single" w:sz="4" w:space="0" w:color="auto"/>
              <w:right w:val="single" w:sz="4" w:space="0" w:color="auto"/>
            </w:tcBorders>
            <w:vAlign w:val="center"/>
          </w:tcPr>
          <w:p w14:paraId="79CF61D9" w14:textId="77777777" w:rsidR="001B3FDB" w:rsidRPr="00E36FFD" w:rsidRDefault="001B3FDB" w:rsidP="00E36FFD">
            <w:pPr>
              <w:jc w:val="center"/>
              <w:rPr>
                <w:rFonts w:ascii="Verdana" w:eastAsia="Verdana" w:hAnsi="Verdana"/>
                <w:i w:val="0"/>
                <w:sz w:val="16"/>
                <w:szCs w:val="16"/>
                <w:lang w:val="es-ES_tradnl"/>
              </w:rPr>
            </w:pPr>
          </w:p>
        </w:tc>
        <w:tc>
          <w:tcPr>
            <w:tcW w:w="1760" w:type="dxa"/>
            <w:tcBorders>
              <w:top w:val="single" w:sz="4" w:space="0" w:color="000000"/>
              <w:left w:val="single" w:sz="4" w:space="0" w:color="000000"/>
              <w:bottom w:val="single" w:sz="4" w:space="0" w:color="000000"/>
              <w:right w:val="single" w:sz="4" w:space="0" w:color="000000"/>
            </w:tcBorders>
          </w:tcPr>
          <w:p w14:paraId="0239345D" w14:textId="77777777" w:rsidR="001B3FDB" w:rsidRPr="00E36FFD" w:rsidRDefault="001B3FDB" w:rsidP="001B3FDB">
            <w:pPr>
              <w:pStyle w:val="TableParagraph"/>
              <w:spacing w:before="100"/>
              <w:ind w:left="78"/>
              <w:rPr>
                <w:sz w:val="16"/>
              </w:rPr>
            </w:pPr>
            <w:r w:rsidRPr="00E36FFD">
              <w:rPr>
                <w:sz w:val="16"/>
              </w:rPr>
              <w:t>Servicios</w:t>
            </w:r>
            <w:r w:rsidRPr="00E36FFD">
              <w:rPr>
                <w:spacing w:val="-4"/>
                <w:sz w:val="16"/>
              </w:rPr>
              <w:t xml:space="preserve"> </w:t>
            </w:r>
            <w:r w:rsidRPr="00E36FFD">
              <w:rPr>
                <w:sz w:val="16"/>
              </w:rPr>
              <w:t>de</w:t>
            </w:r>
            <w:r w:rsidRPr="00E36FFD">
              <w:rPr>
                <w:spacing w:val="-1"/>
                <w:sz w:val="16"/>
              </w:rPr>
              <w:t xml:space="preserve"> </w:t>
            </w:r>
            <w:r w:rsidRPr="00E36FFD">
              <w:rPr>
                <w:spacing w:val="-2"/>
                <w:sz w:val="16"/>
              </w:rPr>
              <w:t>construcción</w:t>
            </w:r>
          </w:p>
          <w:p w14:paraId="23E9B00E" w14:textId="679A907A" w:rsidR="001B3FDB" w:rsidRPr="00E36FFD" w:rsidRDefault="001B3FDB" w:rsidP="001B3FDB">
            <w:pPr>
              <w:pStyle w:val="TableParagraph"/>
              <w:spacing w:before="100"/>
              <w:ind w:right="4"/>
              <w:rPr>
                <w:sz w:val="16"/>
              </w:rPr>
            </w:pPr>
            <w:r w:rsidRPr="00E36FFD">
              <w:rPr>
                <w:sz w:val="16"/>
              </w:rPr>
              <w:lastRenderedPageBreak/>
              <w:t>5.000.000</w:t>
            </w:r>
            <w:r w:rsidRPr="00E36FFD">
              <w:rPr>
                <w:spacing w:val="-10"/>
                <w:sz w:val="16"/>
              </w:rPr>
              <w:t xml:space="preserve"> </w:t>
            </w:r>
            <w:r w:rsidRPr="00E36FFD">
              <w:rPr>
                <w:spacing w:val="-5"/>
                <w:sz w:val="16"/>
              </w:rPr>
              <w:t>DEG</w:t>
            </w:r>
          </w:p>
        </w:tc>
        <w:tc>
          <w:tcPr>
            <w:tcW w:w="1225" w:type="dxa"/>
            <w:vMerge/>
          </w:tcPr>
          <w:p w14:paraId="5713C40E"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2C55250E"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597B4700" w14:textId="77777777" w:rsidR="001B3FDB" w:rsidRPr="00E36FFD" w:rsidRDefault="001B3FDB" w:rsidP="001B3FDB">
            <w:pPr>
              <w:rPr>
                <w:rFonts w:ascii="Verdana" w:eastAsia="Verdana" w:hAnsi="Verdana"/>
                <w:i w:val="0"/>
                <w:sz w:val="16"/>
                <w:szCs w:val="16"/>
                <w:lang w:val="es-ES_tradnl"/>
              </w:rPr>
            </w:pPr>
          </w:p>
        </w:tc>
        <w:tc>
          <w:tcPr>
            <w:tcW w:w="997" w:type="dxa"/>
            <w:vMerge/>
          </w:tcPr>
          <w:p w14:paraId="695FBEB0" w14:textId="77777777" w:rsidR="001B3FDB" w:rsidRPr="00E36FFD" w:rsidRDefault="001B3FDB" w:rsidP="001B3FDB">
            <w:pPr>
              <w:rPr>
                <w:rFonts w:ascii="Verdana" w:eastAsia="Verdana" w:hAnsi="Verdana"/>
                <w:i w:val="0"/>
                <w:sz w:val="16"/>
                <w:szCs w:val="16"/>
                <w:lang w:val="es-ES_tradnl"/>
              </w:rPr>
            </w:pPr>
          </w:p>
        </w:tc>
      </w:tr>
      <w:tr w:rsidR="001B3FDB" w:rsidRPr="00E36FFD" w14:paraId="098CF94A" w14:textId="77777777" w:rsidTr="00E36FFD">
        <w:trPr>
          <w:trHeight w:val="150"/>
        </w:trPr>
        <w:tc>
          <w:tcPr>
            <w:tcW w:w="706" w:type="dxa"/>
            <w:vMerge w:val="restart"/>
            <w:tcBorders>
              <w:left w:val="single" w:sz="4" w:space="0" w:color="auto"/>
              <w:right w:val="single" w:sz="4" w:space="0" w:color="auto"/>
            </w:tcBorders>
            <w:vAlign w:val="center"/>
          </w:tcPr>
          <w:p w14:paraId="27C3CBDF" w14:textId="364273A7" w:rsidR="001B3FDB" w:rsidRPr="00E36FFD" w:rsidRDefault="001B3FDB" w:rsidP="00E36FFD">
            <w:pPr>
              <w:pStyle w:val="TableParagraph"/>
              <w:jc w:val="center"/>
              <w:rPr>
                <w:sz w:val="16"/>
                <w:szCs w:val="16"/>
              </w:rPr>
            </w:pPr>
            <w:r w:rsidRPr="00E36FFD">
              <w:rPr>
                <w:b/>
                <w:spacing w:val="-2"/>
                <w:sz w:val="16"/>
              </w:rPr>
              <w:t>Triángu</w:t>
            </w:r>
            <w:r w:rsidRPr="00E36FFD">
              <w:rPr>
                <w:b/>
                <w:spacing w:val="-6"/>
                <w:sz w:val="16"/>
              </w:rPr>
              <w:t>lo</w:t>
            </w:r>
            <w:r w:rsidRPr="00E36FFD">
              <w:rPr>
                <w:b/>
                <w:spacing w:val="40"/>
                <w:sz w:val="16"/>
              </w:rPr>
              <w:t xml:space="preserve"> </w:t>
            </w:r>
            <w:r w:rsidRPr="00E36FFD">
              <w:rPr>
                <w:b/>
                <w:spacing w:val="-2"/>
                <w:sz w:val="16"/>
              </w:rPr>
              <w:t>Norte</w:t>
            </w:r>
          </w:p>
        </w:tc>
        <w:tc>
          <w:tcPr>
            <w:tcW w:w="707" w:type="dxa"/>
            <w:tcBorders>
              <w:top w:val="single" w:sz="4" w:space="0" w:color="000000"/>
              <w:left w:val="single" w:sz="4" w:space="0" w:color="000000"/>
              <w:bottom w:val="single" w:sz="4" w:space="0" w:color="000000"/>
              <w:right w:val="single" w:sz="4" w:space="0" w:color="000000"/>
            </w:tcBorders>
            <w:vAlign w:val="center"/>
          </w:tcPr>
          <w:p w14:paraId="581FEE84" w14:textId="77777777" w:rsidR="001B3FDB" w:rsidRPr="00E36FFD" w:rsidRDefault="001B3FDB" w:rsidP="00E36FFD">
            <w:pPr>
              <w:pStyle w:val="TableParagraph"/>
              <w:spacing w:line="194" w:lineRule="exact"/>
              <w:ind w:left="17" w:right="8"/>
              <w:jc w:val="center"/>
              <w:rPr>
                <w:sz w:val="16"/>
              </w:rPr>
            </w:pPr>
            <w:r w:rsidRPr="00E36FFD">
              <w:rPr>
                <w:spacing w:val="-5"/>
                <w:sz w:val="16"/>
              </w:rPr>
              <w:t>El</w:t>
            </w:r>
          </w:p>
          <w:p w14:paraId="0BADB25D" w14:textId="3FB64570" w:rsidR="001B3FDB" w:rsidRPr="00E36FFD" w:rsidRDefault="001B3FDB" w:rsidP="00E36FFD">
            <w:pPr>
              <w:pStyle w:val="TableParagraph"/>
              <w:jc w:val="center"/>
              <w:rPr>
                <w:sz w:val="16"/>
                <w:szCs w:val="16"/>
              </w:rPr>
            </w:pPr>
            <w:r w:rsidRPr="00E36FFD">
              <w:rPr>
                <w:spacing w:val="-2"/>
                <w:sz w:val="16"/>
              </w:rPr>
              <w:t>Salvad</w:t>
            </w:r>
            <w:r w:rsidRPr="00E36FFD">
              <w:rPr>
                <w:spacing w:val="-6"/>
                <w:sz w:val="16"/>
              </w:rPr>
              <w:t>or</w:t>
            </w:r>
          </w:p>
        </w:tc>
        <w:tc>
          <w:tcPr>
            <w:tcW w:w="1075" w:type="dxa"/>
            <w:tcBorders>
              <w:top w:val="single" w:sz="4" w:space="0" w:color="000000"/>
              <w:left w:val="single" w:sz="4" w:space="0" w:color="000000"/>
              <w:bottom w:val="single" w:sz="4" w:space="0" w:color="000000"/>
              <w:right w:val="single" w:sz="4" w:space="0" w:color="000000"/>
            </w:tcBorders>
            <w:vAlign w:val="center"/>
          </w:tcPr>
          <w:p w14:paraId="23A25932" w14:textId="77777777" w:rsidR="001B3FDB" w:rsidRPr="00E36FFD" w:rsidRDefault="001B3FDB" w:rsidP="00E36FFD">
            <w:pPr>
              <w:pStyle w:val="TableParagraph"/>
              <w:spacing w:before="29"/>
              <w:jc w:val="center"/>
              <w:rPr>
                <w:sz w:val="16"/>
              </w:rPr>
            </w:pPr>
          </w:p>
          <w:p w14:paraId="21A0482B" w14:textId="26449EEB"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vMerge w:val="restart"/>
            <w:tcBorders>
              <w:top w:val="single" w:sz="4" w:space="0" w:color="000000"/>
              <w:left w:val="single" w:sz="4" w:space="0" w:color="000000"/>
              <w:right w:val="single" w:sz="4" w:space="0" w:color="000000"/>
            </w:tcBorders>
          </w:tcPr>
          <w:p w14:paraId="1CFD5DCF" w14:textId="0FB1F538" w:rsidR="001B3FDB" w:rsidRPr="00E36FFD" w:rsidRDefault="001B3FDB" w:rsidP="00E36FFD">
            <w:pPr>
              <w:pStyle w:val="TableParagraph"/>
              <w:spacing w:before="100"/>
            </w:pPr>
            <w:r w:rsidRPr="00E36FFD">
              <w:rPr>
                <w:sz w:val="16"/>
              </w:rPr>
              <w:t>"Es aplicable a los Procesos</w:t>
            </w:r>
            <w:r w:rsidRPr="00E36FFD">
              <w:rPr>
                <w:spacing w:val="-15"/>
                <w:sz w:val="16"/>
              </w:rPr>
              <w:t xml:space="preserve"> </w:t>
            </w:r>
            <w:r w:rsidRPr="00E36FFD">
              <w:rPr>
                <w:sz w:val="16"/>
              </w:rPr>
              <w:t>de</w:t>
            </w:r>
            <w:r w:rsidRPr="00E36FFD">
              <w:rPr>
                <w:spacing w:val="-14"/>
                <w:sz w:val="16"/>
              </w:rPr>
              <w:t xml:space="preserve"> </w:t>
            </w:r>
            <w:r w:rsidRPr="00E36FFD">
              <w:rPr>
                <w:sz w:val="16"/>
              </w:rPr>
              <w:t>Contratación a partir del valor de la menor cuantía de la Entidad Estatal "</w:t>
            </w:r>
          </w:p>
        </w:tc>
        <w:tc>
          <w:tcPr>
            <w:tcW w:w="1225" w:type="dxa"/>
            <w:vMerge w:val="restart"/>
          </w:tcPr>
          <w:p w14:paraId="3F048CEA" w14:textId="77777777" w:rsidR="001B3FDB" w:rsidRPr="00E36FFD" w:rsidRDefault="001B3FDB" w:rsidP="001B3FDB">
            <w:pPr>
              <w:rPr>
                <w:rFonts w:ascii="Verdana" w:eastAsia="Verdana" w:hAnsi="Verdana"/>
                <w:i w:val="0"/>
                <w:sz w:val="16"/>
                <w:szCs w:val="16"/>
                <w:lang w:val="es-ES_tradnl"/>
              </w:rPr>
            </w:pPr>
          </w:p>
        </w:tc>
        <w:tc>
          <w:tcPr>
            <w:tcW w:w="1177" w:type="dxa"/>
            <w:vMerge w:val="restart"/>
          </w:tcPr>
          <w:p w14:paraId="2C9EC81F" w14:textId="77777777" w:rsidR="001B3FDB" w:rsidRPr="00E36FFD" w:rsidRDefault="001B3FDB" w:rsidP="001B3FDB">
            <w:pPr>
              <w:rPr>
                <w:rFonts w:ascii="Verdana" w:eastAsia="Verdana" w:hAnsi="Verdana"/>
                <w:i w:val="0"/>
                <w:sz w:val="16"/>
                <w:szCs w:val="16"/>
                <w:lang w:val="es-ES_tradnl"/>
              </w:rPr>
            </w:pPr>
          </w:p>
        </w:tc>
        <w:tc>
          <w:tcPr>
            <w:tcW w:w="1181" w:type="dxa"/>
            <w:vMerge w:val="restart"/>
          </w:tcPr>
          <w:p w14:paraId="6270224E" w14:textId="77777777" w:rsidR="001B3FDB" w:rsidRPr="00E36FFD" w:rsidRDefault="001B3FDB" w:rsidP="001B3FDB">
            <w:pPr>
              <w:rPr>
                <w:rFonts w:ascii="Verdana" w:eastAsia="Verdana" w:hAnsi="Verdana"/>
                <w:i w:val="0"/>
                <w:sz w:val="16"/>
                <w:szCs w:val="16"/>
                <w:lang w:val="es-ES_tradnl"/>
              </w:rPr>
            </w:pPr>
          </w:p>
        </w:tc>
        <w:tc>
          <w:tcPr>
            <w:tcW w:w="997" w:type="dxa"/>
            <w:vMerge w:val="restart"/>
          </w:tcPr>
          <w:p w14:paraId="02E0EA66" w14:textId="77777777" w:rsidR="001B3FDB" w:rsidRPr="00E36FFD" w:rsidRDefault="001B3FDB" w:rsidP="001B3FDB">
            <w:pPr>
              <w:rPr>
                <w:rFonts w:ascii="Verdana" w:eastAsia="Verdana" w:hAnsi="Verdana"/>
                <w:i w:val="0"/>
                <w:sz w:val="16"/>
                <w:szCs w:val="16"/>
                <w:lang w:val="es-ES_tradnl"/>
              </w:rPr>
            </w:pPr>
          </w:p>
        </w:tc>
      </w:tr>
      <w:tr w:rsidR="001B3FDB" w:rsidRPr="00E36FFD" w14:paraId="0E6765C2" w14:textId="77777777" w:rsidTr="00E36FFD">
        <w:trPr>
          <w:trHeight w:val="150"/>
        </w:trPr>
        <w:tc>
          <w:tcPr>
            <w:tcW w:w="706" w:type="dxa"/>
            <w:vMerge/>
            <w:tcBorders>
              <w:left w:val="single" w:sz="4" w:space="0" w:color="auto"/>
              <w:right w:val="single" w:sz="4" w:space="0" w:color="auto"/>
            </w:tcBorders>
            <w:vAlign w:val="center"/>
          </w:tcPr>
          <w:p w14:paraId="409329CE" w14:textId="77777777" w:rsidR="001B3FDB" w:rsidRPr="00E36FFD" w:rsidRDefault="001B3FDB" w:rsidP="00E36FFD">
            <w:pPr>
              <w:pStyle w:val="TableParagraph"/>
              <w:jc w:val="center"/>
              <w:rPr>
                <w:sz w:val="16"/>
                <w:szCs w:val="16"/>
              </w:rPr>
            </w:pPr>
          </w:p>
        </w:tc>
        <w:tc>
          <w:tcPr>
            <w:tcW w:w="707" w:type="dxa"/>
            <w:tcBorders>
              <w:top w:val="single" w:sz="4" w:space="0" w:color="000000"/>
              <w:left w:val="single" w:sz="4" w:space="0" w:color="000000"/>
              <w:bottom w:val="single" w:sz="4" w:space="0" w:color="000000"/>
              <w:right w:val="single" w:sz="4" w:space="0" w:color="000000"/>
            </w:tcBorders>
            <w:vAlign w:val="center"/>
          </w:tcPr>
          <w:p w14:paraId="68B7A551" w14:textId="31916959" w:rsidR="001B3FDB" w:rsidRPr="00E36FFD" w:rsidRDefault="001B3FDB" w:rsidP="00E36FFD">
            <w:pPr>
              <w:pStyle w:val="TableParagraph"/>
              <w:jc w:val="center"/>
              <w:rPr>
                <w:sz w:val="16"/>
                <w:szCs w:val="16"/>
              </w:rPr>
            </w:pPr>
            <w:proofErr w:type="gramStart"/>
            <w:r w:rsidRPr="00E36FFD">
              <w:rPr>
                <w:spacing w:val="-2"/>
                <w:sz w:val="16"/>
              </w:rPr>
              <w:t xml:space="preserve">Guate </w:t>
            </w:r>
            <w:r w:rsidRPr="00E36FFD">
              <w:rPr>
                <w:spacing w:val="-4"/>
                <w:sz w:val="16"/>
              </w:rPr>
              <w:t>mala</w:t>
            </w:r>
            <w:proofErr w:type="gramEnd"/>
          </w:p>
        </w:tc>
        <w:tc>
          <w:tcPr>
            <w:tcW w:w="1075" w:type="dxa"/>
            <w:tcBorders>
              <w:top w:val="single" w:sz="4" w:space="0" w:color="000000"/>
              <w:left w:val="single" w:sz="4" w:space="0" w:color="000000"/>
              <w:bottom w:val="single" w:sz="4" w:space="0" w:color="000000"/>
              <w:right w:val="single" w:sz="4" w:space="0" w:color="000000"/>
            </w:tcBorders>
            <w:vAlign w:val="center"/>
          </w:tcPr>
          <w:p w14:paraId="32835C37" w14:textId="77777777" w:rsidR="001B3FDB" w:rsidRPr="00E36FFD" w:rsidRDefault="001B3FDB" w:rsidP="00E36FFD">
            <w:pPr>
              <w:pStyle w:val="TableParagraph"/>
              <w:spacing w:before="16"/>
              <w:jc w:val="center"/>
              <w:rPr>
                <w:sz w:val="16"/>
              </w:rPr>
            </w:pPr>
          </w:p>
          <w:p w14:paraId="684DFA53" w14:textId="74757E7F" w:rsidR="001B3FDB" w:rsidRPr="00E36FFD" w:rsidRDefault="001B3FDB" w:rsidP="00E36FFD">
            <w:pPr>
              <w:jc w:val="center"/>
              <w:rPr>
                <w:rFonts w:ascii="Verdana" w:eastAsia="Verdana" w:hAnsi="Verdana"/>
                <w:i w:val="0"/>
                <w:sz w:val="16"/>
                <w:szCs w:val="16"/>
                <w:lang w:val="es-ES_tradnl"/>
              </w:rPr>
            </w:pPr>
            <w:r w:rsidRPr="00E36FFD">
              <w:rPr>
                <w:rFonts w:ascii="Verdana" w:hAnsi="Verdana"/>
                <w:i w:val="0"/>
                <w:spacing w:val="-5"/>
                <w:sz w:val="16"/>
              </w:rPr>
              <w:t>Si</w:t>
            </w:r>
          </w:p>
        </w:tc>
        <w:tc>
          <w:tcPr>
            <w:tcW w:w="1760" w:type="dxa"/>
            <w:vMerge/>
            <w:tcBorders>
              <w:left w:val="single" w:sz="4" w:space="0" w:color="000000"/>
              <w:right w:val="single" w:sz="4" w:space="0" w:color="000000"/>
            </w:tcBorders>
          </w:tcPr>
          <w:p w14:paraId="1289438E" w14:textId="77777777" w:rsidR="001B3FDB" w:rsidRPr="00E36FFD" w:rsidRDefault="001B3FDB" w:rsidP="001B3FDB">
            <w:pPr>
              <w:pStyle w:val="TableParagraph"/>
              <w:spacing w:before="100"/>
              <w:ind w:left="78"/>
              <w:rPr>
                <w:sz w:val="16"/>
              </w:rPr>
            </w:pPr>
          </w:p>
        </w:tc>
        <w:tc>
          <w:tcPr>
            <w:tcW w:w="1225" w:type="dxa"/>
            <w:vMerge/>
          </w:tcPr>
          <w:p w14:paraId="36F16CA9" w14:textId="77777777" w:rsidR="001B3FDB" w:rsidRPr="00E36FFD" w:rsidRDefault="001B3FDB" w:rsidP="001B3FDB">
            <w:pPr>
              <w:rPr>
                <w:rFonts w:ascii="Verdana" w:eastAsia="Verdana" w:hAnsi="Verdana"/>
                <w:i w:val="0"/>
                <w:sz w:val="16"/>
                <w:szCs w:val="16"/>
                <w:lang w:val="es-ES_tradnl"/>
              </w:rPr>
            </w:pPr>
          </w:p>
        </w:tc>
        <w:tc>
          <w:tcPr>
            <w:tcW w:w="1177" w:type="dxa"/>
            <w:vMerge/>
          </w:tcPr>
          <w:p w14:paraId="66E27392" w14:textId="77777777" w:rsidR="001B3FDB" w:rsidRPr="00E36FFD" w:rsidRDefault="001B3FDB" w:rsidP="001B3FDB">
            <w:pPr>
              <w:rPr>
                <w:rFonts w:ascii="Verdana" w:eastAsia="Verdana" w:hAnsi="Verdana"/>
                <w:i w:val="0"/>
                <w:sz w:val="16"/>
                <w:szCs w:val="16"/>
                <w:lang w:val="es-ES_tradnl"/>
              </w:rPr>
            </w:pPr>
          </w:p>
        </w:tc>
        <w:tc>
          <w:tcPr>
            <w:tcW w:w="1181" w:type="dxa"/>
            <w:vMerge/>
          </w:tcPr>
          <w:p w14:paraId="1878A2A0" w14:textId="77777777" w:rsidR="001B3FDB" w:rsidRPr="00E36FFD" w:rsidRDefault="001B3FDB" w:rsidP="001B3FDB">
            <w:pPr>
              <w:rPr>
                <w:rFonts w:ascii="Verdana" w:eastAsia="Verdana" w:hAnsi="Verdana"/>
                <w:i w:val="0"/>
                <w:sz w:val="16"/>
                <w:szCs w:val="16"/>
                <w:lang w:val="es-ES_tradnl"/>
              </w:rPr>
            </w:pPr>
          </w:p>
        </w:tc>
        <w:tc>
          <w:tcPr>
            <w:tcW w:w="997" w:type="dxa"/>
            <w:vMerge/>
          </w:tcPr>
          <w:p w14:paraId="67038DE5" w14:textId="77777777" w:rsidR="001B3FDB" w:rsidRPr="00E36FFD" w:rsidRDefault="001B3FDB" w:rsidP="001B3FDB">
            <w:pPr>
              <w:rPr>
                <w:rFonts w:ascii="Verdana" w:eastAsia="Verdana" w:hAnsi="Verdana"/>
                <w:i w:val="0"/>
                <w:sz w:val="16"/>
                <w:szCs w:val="16"/>
                <w:lang w:val="es-ES_tradnl"/>
              </w:rPr>
            </w:pPr>
          </w:p>
        </w:tc>
      </w:tr>
      <w:tr w:rsidR="001B3FDB" w:rsidRPr="00E36FFD" w14:paraId="655C7547" w14:textId="77777777" w:rsidTr="00E36FFD">
        <w:trPr>
          <w:trHeight w:val="150"/>
        </w:trPr>
        <w:tc>
          <w:tcPr>
            <w:tcW w:w="1413" w:type="dxa"/>
            <w:gridSpan w:val="2"/>
            <w:tcBorders>
              <w:left w:val="single" w:sz="4" w:space="0" w:color="000000"/>
              <w:bottom w:val="single" w:sz="4" w:space="0" w:color="000000"/>
              <w:right w:val="single" w:sz="4" w:space="0" w:color="000000"/>
            </w:tcBorders>
            <w:vAlign w:val="center"/>
          </w:tcPr>
          <w:p w14:paraId="42D789EA" w14:textId="77777777" w:rsidR="001B3FDB" w:rsidRPr="00E36FFD" w:rsidRDefault="001B3FDB" w:rsidP="00E36FFD">
            <w:pPr>
              <w:pStyle w:val="TableParagraph"/>
              <w:spacing w:before="141"/>
              <w:jc w:val="center"/>
              <w:rPr>
                <w:sz w:val="16"/>
              </w:rPr>
            </w:pPr>
          </w:p>
          <w:p w14:paraId="4EF4C172" w14:textId="61D2AEF2" w:rsidR="001B3FDB" w:rsidRPr="00E36FFD" w:rsidRDefault="001B3FDB" w:rsidP="00E36FFD">
            <w:pPr>
              <w:pStyle w:val="TableParagraph"/>
              <w:jc w:val="center"/>
              <w:rPr>
                <w:spacing w:val="-2"/>
                <w:sz w:val="16"/>
              </w:rPr>
            </w:pPr>
            <w:r w:rsidRPr="00E36FFD">
              <w:rPr>
                <w:b/>
                <w:sz w:val="16"/>
              </w:rPr>
              <w:t>Decisión 439 de 1998 de la Comisión</w:t>
            </w:r>
            <w:r w:rsidRPr="00E36FFD">
              <w:rPr>
                <w:b/>
                <w:spacing w:val="-14"/>
                <w:sz w:val="16"/>
              </w:rPr>
              <w:t xml:space="preserve"> </w:t>
            </w:r>
            <w:r w:rsidRPr="00E36FFD">
              <w:rPr>
                <w:b/>
                <w:sz w:val="16"/>
              </w:rPr>
              <w:t>de</w:t>
            </w:r>
            <w:r w:rsidRPr="00E36FFD">
              <w:rPr>
                <w:b/>
                <w:spacing w:val="-14"/>
                <w:sz w:val="16"/>
              </w:rPr>
              <w:t xml:space="preserve"> </w:t>
            </w:r>
            <w:r w:rsidRPr="00E36FFD">
              <w:rPr>
                <w:b/>
                <w:sz w:val="16"/>
              </w:rPr>
              <w:t xml:space="preserve">la </w:t>
            </w:r>
            <w:r w:rsidRPr="00E36FFD">
              <w:rPr>
                <w:b/>
                <w:spacing w:val="-4"/>
                <w:sz w:val="16"/>
              </w:rPr>
              <w:t>CAN</w:t>
            </w:r>
          </w:p>
        </w:tc>
        <w:tc>
          <w:tcPr>
            <w:tcW w:w="1075" w:type="dxa"/>
            <w:tcBorders>
              <w:left w:val="single" w:sz="4" w:space="0" w:color="000000"/>
              <w:bottom w:val="single" w:sz="4" w:space="0" w:color="000000"/>
              <w:right w:val="single" w:sz="4" w:space="0" w:color="000000"/>
            </w:tcBorders>
            <w:vAlign w:val="center"/>
          </w:tcPr>
          <w:p w14:paraId="6A8E6B0E" w14:textId="77777777" w:rsidR="001B3FDB" w:rsidRPr="00E36FFD" w:rsidRDefault="001B3FDB" w:rsidP="00E36FFD">
            <w:pPr>
              <w:pStyle w:val="TableParagraph"/>
              <w:jc w:val="center"/>
              <w:rPr>
                <w:sz w:val="16"/>
              </w:rPr>
            </w:pPr>
          </w:p>
          <w:p w14:paraId="74ADDC90" w14:textId="77777777" w:rsidR="001B3FDB" w:rsidRPr="00E36FFD" w:rsidRDefault="001B3FDB" w:rsidP="00E36FFD">
            <w:pPr>
              <w:pStyle w:val="TableParagraph"/>
              <w:jc w:val="center"/>
              <w:rPr>
                <w:sz w:val="16"/>
              </w:rPr>
            </w:pPr>
          </w:p>
          <w:p w14:paraId="4CF37068" w14:textId="77777777" w:rsidR="001B3FDB" w:rsidRPr="00E36FFD" w:rsidRDefault="001B3FDB" w:rsidP="00E36FFD">
            <w:pPr>
              <w:pStyle w:val="TableParagraph"/>
              <w:spacing w:before="85"/>
              <w:jc w:val="center"/>
              <w:rPr>
                <w:sz w:val="16"/>
              </w:rPr>
            </w:pPr>
          </w:p>
          <w:p w14:paraId="1EAE01EA" w14:textId="322C156E" w:rsidR="001B3FDB" w:rsidRPr="00E36FFD" w:rsidRDefault="001B3FDB" w:rsidP="00E36FFD">
            <w:pPr>
              <w:pStyle w:val="TableParagraph"/>
              <w:spacing w:before="16"/>
              <w:jc w:val="center"/>
              <w:rPr>
                <w:sz w:val="16"/>
              </w:rPr>
            </w:pPr>
            <w:r w:rsidRPr="00E36FFD">
              <w:rPr>
                <w:spacing w:val="-5"/>
                <w:sz w:val="16"/>
              </w:rPr>
              <w:t>Si</w:t>
            </w:r>
          </w:p>
        </w:tc>
        <w:tc>
          <w:tcPr>
            <w:tcW w:w="1760" w:type="dxa"/>
            <w:tcBorders>
              <w:left w:val="single" w:sz="4" w:space="0" w:color="000000"/>
              <w:bottom w:val="single" w:sz="4" w:space="0" w:color="000000"/>
              <w:right w:val="single" w:sz="4" w:space="0" w:color="000000"/>
            </w:tcBorders>
          </w:tcPr>
          <w:p w14:paraId="148C3D23" w14:textId="36936008" w:rsidR="001B3FDB" w:rsidRPr="00E36FFD" w:rsidRDefault="001B3FDB" w:rsidP="00E36FFD">
            <w:pPr>
              <w:pStyle w:val="TableParagraph"/>
              <w:spacing w:line="276" w:lineRule="auto"/>
              <w:ind w:left="45" w:right="38" w:firstLine="4"/>
              <w:jc w:val="both"/>
              <w:rPr>
                <w:sz w:val="16"/>
              </w:rPr>
            </w:pPr>
            <w:r w:rsidRPr="00E36FFD">
              <w:rPr>
                <w:sz w:val="16"/>
              </w:rPr>
              <w:t>"Es aplicable a todos los Procesos de Contratación de</w:t>
            </w:r>
            <w:r w:rsidRPr="00E36FFD">
              <w:rPr>
                <w:spacing w:val="-12"/>
                <w:sz w:val="16"/>
              </w:rPr>
              <w:t xml:space="preserve"> </w:t>
            </w:r>
            <w:r w:rsidRPr="00E36FFD">
              <w:rPr>
                <w:sz w:val="16"/>
              </w:rPr>
              <w:t>las</w:t>
            </w:r>
            <w:r w:rsidRPr="00E36FFD">
              <w:rPr>
                <w:spacing w:val="-14"/>
                <w:sz w:val="16"/>
              </w:rPr>
              <w:t xml:space="preserve"> </w:t>
            </w:r>
            <w:r w:rsidRPr="00E36FFD">
              <w:rPr>
                <w:sz w:val="16"/>
              </w:rPr>
              <w:t>Entidades</w:t>
            </w:r>
            <w:r w:rsidRPr="00E36FFD">
              <w:rPr>
                <w:spacing w:val="-13"/>
                <w:sz w:val="16"/>
              </w:rPr>
              <w:t xml:space="preserve"> </w:t>
            </w:r>
            <w:r w:rsidRPr="00E36FFD">
              <w:rPr>
                <w:sz w:val="16"/>
              </w:rPr>
              <w:t>Estatales del nivel nacional, independientemente del valor del Proceso de</w:t>
            </w:r>
            <w:r w:rsidR="00E36FFD" w:rsidRPr="00E36FFD">
              <w:rPr>
                <w:sz w:val="16"/>
              </w:rPr>
              <w:t xml:space="preserve"> </w:t>
            </w:r>
            <w:r w:rsidRPr="00E36FFD">
              <w:rPr>
                <w:spacing w:val="-2"/>
                <w:sz w:val="16"/>
              </w:rPr>
              <w:t>Contratación"</w:t>
            </w:r>
          </w:p>
        </w:tc>
        <w:tc>
          <w:tcPr>
            <w:tcW w:w="1225" w:type="dxa"/>
          </w:tcPr>
          <w:p w14:paraId="631213FF" w14:textId="77777777" w:rsidR="001B3FDB" w:rsidRPr="00E36FFD" w:rsidRDefault="001B3FDB" w:rsidP="001B3FDB">
            <w:pPr>
              <w:rPr>
                <w:rFonts w:ascii="Verdana" w:eastAsia="Verdana" w:hAnsi="Verdana"/>
                <w:i w:val="0"/>
                <w:sz w:val="16"/>
                <w:szCs w:val="16"/>
                <w:lang w:val="es-ES_tradnl"/>
              </w:rPr>
            </w:pPr>
          </w:p>
        </w:tc>
        <w:tc>
          <w:tcPr>
            <w:tcW w:w="1177" w:type="dxa"/>
          </w:tcPr>
          <w:p w14:paraId="479604E3" w14:textId="77777777" w:rsidR="001B3FDB" w:rsidRPr="00E36FFD" w:rsidRDefault="001B3FDB" w:rsidP="001B3FDB">
            <w:pPr>
              <w:rPr>
                <w:rFonts w:ascii="Verdana" w:eastAsia="Verdana" w:hAnsi="Verdana"/>
                <w:i w:val="0"/>
                <w:sz w:val="16"/>
                <w:szCs w:val="16"/>
                <w:lang w:val="es-ES_tradnl"/>
              </w:rPr>
            </w:pPr>
          </w:p>
        </w:tc>
        <w:tc>
          <w:tcPr>
            <w:tcW w:w="1181" w:type="dxa"/>
          </w:tcPr>
          <w:p w14:paraId="61465DD7" w14:textId="77777777" w:rsidR="001B3FDB" w:rsidRPr="00E36FFD" w:rsidRDefault="001B3FDB" w:rsidP="001B3FDB">
            <w:pPr>
              <w:rPr>
                <w:rFonts w:ascii="Verdana" w:eastAsia="Verdana" w:hAnsi="Verdana"/>
                <w:i w:val="0"/>
                <w:sz w:val="16"/>
                <w:szCs w:val="16"/>
                <w:lang w:val="es-ES_tradnl"/>
              </w:rPr>
            </w:pPr>
          </w:p>
        </w:tc>
        <w:tc>
          <w:tcPr>
            <w:tcW w:w="997" w:type="dxa"/>
          </w:tcPr>
          <w:p w14:paraId="638AF817" w14:textId="77777777" w:rsidR="001B3FDB" w:rsidRPr="00E36FFD" w:rsidRDefault="001B3FDB" w:rsidP="001B3FDB">
            <w:pPr>
              <w:rPr>
                <w:rFonts w:ascii="Verdana" w:eastAsia="Verdana" w:hAnsi="Verdana"/>
                <w:i w:val="0"/>
                <w:sz w:val="16"/>
                <w:szCs w:val="16"/>
                <w:lang w:val="es-ES_tradnl"/>
              </w:rPr>
            </w:pPr>
          </w:p>
        </w:tc>
      </w:tr>
    </w:tbl>
    <w:p w14:paraId="187B9708" w14:textId="77777777" w:rsidR="00595B7E" w:rsidRPr="00595B7E" w:rsidRDefault="00595B7E" w:rsidP="00595B7E">
      <w:pPr>
        <w:rPr>
          <w:rFonts w:ascii="Verdana" w:eastAsia="Verdana" w:hAnsi="Verdana"/>
          <w:i w:val="0"/>
          <w:iCs/>
          <w:sz w:val="18"/>
          <w:szCs w:val="18"/>
          <w:lang w:val="es-ES_tradnl"/>
        </w:rPr>
      </w:pPr>
    </w:p>
    <w:p w14:paraId="66AD9A96"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El proceso SÍ está cubierto por acuerdos comerciales debido a que el monto de contratación se ajusta al umbral establecido en algunos de los acuerdos comerciales. De acuerdo con el manual para el manejo de Acuerdo Comerciales de Colombia Compra eficiente</w:t>
      </w:r>
      <w:hyperlink w:anchor="_bookmark70" w:history="1">
        <w:r w:rsidRPr="00E36FFD">
          <w:rPr>
            <w:rStyle w:val="Hipervnculo"/>
            <w:rFonts w:ascii="Verdana" w:eastAsia="Verdana" w:hAnsi="Verdana"/>
            <w:i w:val="0"/>
            <w:iCs/>
            <w:sz w:val="22"/>
            <w:szCs w:val="22"/>
            <w:lang w:val="es-ES"/>
          </w:rPr>
          <w:t>1</w:t>
        </w:r>
      </w:hyperlink>
      <w:r w:rsidRPr="00E36FFD">
        <w:rPr>
          <w:rFonts w:ascii="Verdana" w:eastAsia="Verdana" w:hAnsi="Verdana"/>
          <w:i w:val="0"/>
          <w:iCs/>
          <w:sz w:val="22"/>
          <w:szCs w:val="22"/>
          <w:lang w:val="es-ES"/>
        </w:rPr>
        <w:t>, este proceso de contratación estaría cubierto por la Decisión 439 de 1998 CAN, la cual es aplicable a todos los Procesos de Contratación de las Entidades Estatales del nivel nacional, independientemente del valor del Proceso de Contratación.</w:t>
      </w:r>
    </w:p>
    <w:p w14:paraId="2D105CA9" w14:textId="77777777" w:rsidR="00E36FFD" w:rsidRPr="00E36FFD" w:rsidRDefault="00E36FFD" w:rsidP="00E36FFD">
      <w:pPr>
        <w:rPr>
          <w:rFonts w:ascii="Verdana" w:eastAsia="Verdana" w:hAnsi="Verdana"/>
          <w:i w:val="0"/>
          <w:iCs/>
          <w:sz w:val="22"/>
          <w:szCs w:val="22"/>
          <w:lang w:val="es-ES"/>
        </w:rPr>
      </w:pPr>
    </w:p>
    <w:p w14:paraId="294305A6" w14:textId="794A5BB1" w:rsidR="00595B7E" w:rsidRDefault="00E36FFD" w:rsidP="00595B7E">
      <w:pPr>
        <w:rPr>
          <w:rFonts w:ascii="Verdana" w:eastAsia="Verdana" w:hAnsi="Verdana"/>
          <w:i w:val="0"/>
          <w:iCs/>
          <w:sz w:val="18"/>
          <w:szCs w:val="18"/>
          <w:lang w:val="es-ES"/>
        </w:rPr>
      </w:pPr>
      <w:r w:rsidRPr="00E36FFD">
        <w:rPr>
          <w:rFonts w:ascii="Verdana" w:eastAsia="Verdana" w:hAnsi="Verdana"/>
          <w:i w:val="0"/>
          <w:iCs/>
          <w:sz w:val="22"/>
          <w:szCs w:val="22"/>
          <w:lang w:val="es-ES"/>
        </w:rPr>
        <w:t xml:space="preserve">Fuente: </w:t>
      </w:r>
      <w:hyperlink r:id="rId24" w:history="1">
        <w:r w:rsidR="00792407" w:rsidRPr="00792407">
          <w:rPr>
            <w:rStyle w:val="Hipervnculo"/>
            <w:rFonts w:ascii="Verdana" w:eastAsia="Verdana" w:hAnsi="Verdana"/>
            <w:i w:val="0"/>
            <w:sz w:val="22"/>
            <w:szCs w:val="22"/>
          </w:rPr>
          <w:t>Manual para el manejo de los Acuerdos Comerciales en Procesos de Contratación – ANCP Colombia Compra Eficiente</w:t>
        </w:r>
      </w:hyperlink>
      <w:r w:rsidR="00792407">
        <w:rPr>
          <w:rFonts w:ascii="Verdana" w:eastAsia="Verdana" w:hAnsi="Verdana"/>
          <w:i w:val="0"/>
          <w:iCs/>
          <w:sz w:val="22"/>
          <w:szCs w:val="22"/>
          <w:lang w:val="es-ES"/>
        </w:rPr>
        <w:t xml:space="preserve"> </w:t>
      </w:r>
    </w:p>
    <w:p w14:paraId="343E271C" w14:textId="77777777" w:rsidR="00E36FFD" w:rsidRDefault="00E36FFD" w:rsidP="00595B7E">
      <w:pPr>
        <w:rPr>
          <w:rFonts w:ascii="Verdana" w:eastAsia="Verdana" w:hAnsi="Verdana"/>
          <w:i w:val="0"/>
          <w:iCs/>
          <w:sz w:val="18"/>
          <w:szCs w:val="18"/>
          <w:lang w:val="es-ES"/>
        </w:rPr>
      </w:pPr>
    </w:p>
    <w:p w14:paraId="3FFE96FF" w14:textId="0A125D9B" w:rsidR="00E36FFD" w:rsidRPr="00672C73" w:rsidRDefault="00E36FFD" w:rsidP="00284435">
      <w:pPr>
        <w:pStyle w:val="Ttulo1"/>
      </w:pPr>
      <w:bookmarkStart w:id="105" w:name="_Toc209016876"/>
      <w:r w:rsidRPr="00672C73">
        <w:t>11. CONDICIONES ADICIONALES DEL CONTRATO A CELEBRAR</w:t>
      </w:r>
      <w:bookmarkEnd w:id="105"/>
    </w:p>
    <w:p w14:paraId="6DBEBC83" w14:textId="77777777" w:rsidR="00E36FFD" w:rsidRPr="00E36FFD" w:rsidRDefault="00E36FFD" w:rsidP="00E36FFD">
      <w:pPr>
        <w:rPr>
          <w:rFonts w:ascii="Verdana" w:eastAsia="Verdana" w:hAnsi="Verdana"/>
          <w:i w:val="0"/>
          <w:iCs/>
          <w:sz w:val="22"/>
          <w:szCs w:val="22"/>
          <w:lang w:val="es-ES"/>
        </w:rPr>
      </w:pPr>
    </w:p>
    <w:p w14:paraId="24F38D94"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Los proponentes aceptan íntegramente las condiciones y obligaciones de los presentes pliegos de condiciones y aquellas que de conformidad con la ley deben tener los contratos celebrados con la Administración Pública. Los pliegos de condiciones y la oferta formaran parte integrante del contrato.</w:t>
      </w:r>
    </w:p>
    <w:p w14:paraId="2E8B318C" w14:textId="77777777" w:rsidR="00E36FFD" w:rsidRPr="00E36FFD" w:rsidRDefault="00E36FFD" w:rsidP="00E36FFD">
      <w:pPr>
        <w:rPr>
          <w:rFonts w:ascii="Verdana" w:eastAsia="Verdana" w:hAnsi="Verdana"/>
          <w:i w:val="0"/>
          <w:iCs/>
          <w:sz w:val="22"/>
          <w:szCs w:val="22"/>
          <w:lang w:val="es-ES"/>
        </w:rPr>
      </w:pPr>
    </w:p>
    <w:p w14:paraId="2CF885FA" w14:textId="77777777" w:rsidR="00E36FFD" w:rsidRPr="00E36FFD" w:rsidRDefault="00E36FFD" w:rsidP="00591A64">
      <w:pPr>
        <w:pStyle w:val="Ttulo2"/>
        <w:rPr>
          <w:i/>
        </w:rPr>
      </w:pPr>
      <w:bookmarkStart w:id="106" w:name="_Toc209016877"/>
      <w:r w:rsidRPr="00E36FFD">
        <w:t>11.1.</w:t>
      </w:r>
      <w:r w:rsidRPr="00E36FFD">
        <w:tab/>
        <w:t>SUPERVISIÓN</w:t>
      </w:r>
      <w:bookmarkEnd w:id="106"/>
    </w:p>
    <w:p w14:paraId="5538918C" w14:textId="77777777" w:rsidR="00E36FFD" w:rsidRPr="00E36FFD" w:rsidRDefault="00E36FFD" w:rsidP="00E36FFD">
      <w:pPr>
        <w:rPr>
          <w:rFonts w:ascii="Verdana" w:eastAsia="Verdana" w:hAnsi="Verdana"/>
          <w:i w:val="0"/>
          <w:iCs/>
          <w:sz w:val="22"/>
          <w:szCs w:val="22"/>
          <w:lang w:val="es-ES"/>
        </w:rPr>
      </w:pPr>
    </w:p>
    <w:p w14:paraId="76349DDE" w14:textId="260A20CA"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lastRenderedPageBreak/>
        <w:t xml:space="preserve">Debido al contrato a suscribir, la supervisión del contrato será ejercida por el coordinador del GIT de </w:t>
      </w:r>
      <w:r w:rsidR="00433B12">
        <w:rPr>
          <w:rFonts w:ascii="Verdana" w:eastAsia="Verdana" w:hAnsi="Verdana"/>
          <w:i w:val="0"/>
          <w:iCs/>
          <w:color w:val="EE0000"/>
          <w:sz w:val="22"/>
          <w:szCs w:val="22"/>
          <w:lang w:val="es-ES"/>
        </w:rPr>
        <w:t>escriba el nombre del GIT</w:t>
      </w:r>
      <w:r w:rsidRPr="00E36FFD">
        <w:rPr>
          <w:rFonts w:ascii="Verdana" w:eastAsia="Verdana" w:hAnsi="Verdana"/>
          <w:i w:val="0"/>
          <w:iCs/>
          <w:sz w:val="22"/>
          <w:szCs w:val="22"/>
          <w:lang w:val="es-ES"/>
        </w:rPr>
        <w:t>, o quien haga sus veces o en su defecto la persona que mediante comunicación interna designe el ordenador del gasto.</w:t>
      </w:r>
    </w:p>
    <w:p w14:paraId="480FD5F0" w14:textId="77777777" w:rsidR="00E36FFD" w:rsidRPr="00E36FFD" w:rsidRDefault="00E36FFD" w:rsidP="00E36FFD">
      <w:pPr>
        <w:rPr>
          <w:rFonts w:ascii="Verdana" w:eastAsia="Verdana" w:hAnsi="Verdana"/>
          <w:i w:val="0"/>
          <w:iCs/>
          <w:sz w:val="22"/>
          <w:szCs w:val="22"/>
          <w:lang w:val="es-ES"/>
        </w:rPr>
      </w:pPr>
    </w:p>
    <w:p w14:paraId="5B995112"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El supervisor podrá designar personal de apoyo para el cumplimiento de la labor encomendada y, en todo caso, sin delegar su responsabilidad, quien deberá ceñirse a la reglamentación interna de la Entidad, la Ley 1474 de 2011 y demás normas concordantes.</w:t>
      </w:r>
    </w:p>
    <w:p w14:paraId="23C81075" w14:textId="77777777" w:rsidR="00E36FFD" w:rsidRPr="00E36FFD" w:rsidRDefault="00E36FFD" w:rsidP="00E36FFD">
      <w:pPr>
        <w:rPr>
          <w:rFonts w:ascii="Verdana" w:eastAsia="Verdana" w:hAnsi="Verdana"/>
          <w:i w:val="0"/>
          <w:iCs/>
          <w:sz w:val="22"/>
          <w:szCs w:val="22"/>
          <w:lang w:val="es-ES"/>
        </w:rPr>
      </w:pPr>
    </w:p>
    <w:p w14:paraId="4D2C2814" w14:textId="77777777" w:rsidR="00E36FFD" w:rsidRPr="00E36FFD" w:rsidRDefault="00E36FFD" w:rsidP="00591A64">
      <w:pPr>
        <w:pStyle w:val="Ttulo2"/>
        <w:rPr>
          <w:i/>
        </w:rPr>
      </w:pPr>
      <w:bookmarkStart w:id="107" w:name="_Toc209016878"/>
      <w:r w:rsidRPr="00E36FFD">
        <w:t>11.2.</w:t>
      </w:r>
      <w:r w:rsidRPr="00E36FFD">
        <w:tab/>
        <w:t>MULTAS</w:t>
      </w:r>
      <w:bookmarkEnd w:id="107"/>
    </w:p>
    <w:p w14:paraId="320A5D5C" w14:textId="77777777" w:rsidR="00E36FFD" w:rsidRPr="00E36FFD" w:rsidRDefault="00E36FFD" w:rsidP="00E36FFD">
      <w:pPr>
        <w:rPr>
          <w:rFonts w:ascii="Verdana" w:eastAsia="Verdana" w:hAnsi="Verdana"/>
          <w:i w:val="0"/>
          <w:iCs/>
          <w:sz w:val="22"/>
          <w:szCs w:val="22"/>
          <w:lang w:val="es-ES"/>
        </w:rPr>
      </w:pPr>
    </w:p>
    <w:p w14:paraId="52AC60F2" w14:textId="228F3374"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En caso de que el contratista incurra en mora o incumplimiento parcial de alguna de las obligaciones adquiridas en este contrato la U.A.E</w:t>
      </w:r>
      <w:r>
        <w:rPr>
          <w:rFonts w:ascii="Verdana" w:eastAsia="Verdana" w:hAnsi="Verdana"/>
          <w:i w:val="0"/>
          <w:iCs/>
          <w:sz w:val="22"/>
          <w:szCs w:val="22"/>
          <w:lang w:val="es-ES"/>
        </w:rPr>
        <w:t>.</w:t>
      </w:r>
      <w:r w:rsidRPr="00E36FFD">
        <w:rPr>
          <w:rFonts w:ascii="Verdana" w:eastAsia="Verdana" w:hAnsi="Verdana"/>
          <w:i w:val="0"/>
          <w:iCs/>
          <w:sz w:val="22"/>
          <w:szCs w:val="22"/>
          <w:lang w:val="es-ES"/>
        </w:rPr>
        <w:t xml:space="preserve"> Contaduría General de la Nación, podrá imponer al contratista, mediante resolución motivada multas diarias sucesivas equivalentes al uno por mil (1/100) del valor del contrato por cada día de atraso en el cumplimiento de las obligaciones contraídas y por cada obligación incumplida. La acumulación de las multas antes referidas no podrá superar el 20% del valor total del contrato.</w:t>
      </w:r>
    </w:p>
    <w:p w14:paraId="3A100B8A" w14:textId="77777777" w:rsidR="00E36FFD" w:rsidRPr="00E36FFD" w:rsidRDefault="00E36FFD" w:rsidP="00E36FFD">
      <w:pPr>
        <w:rPr>
          <w:rFonts w:ascii="Verdana" w:eastAsia="Verdana" w:hAnsi="Verdana"/>
          <w:i w:val="0"/>
          <w:iCs/>
          <w:sz w:val="22"/>
          <w:szCs w:val="22"/>
          <w:lang w:val="es-ES"/>
        </w:rPr>
      </w:pPr>
    </w:p>
    <w:p w14:paraId="14978EFE"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La imposición de multas se tramitará y se harán efectivas de conformidad con lo establecido en el parágrafo del artículo 17 de la Ley 1150 de Julio 16 de 2007, en concordancia con el artículo 86 de la Ley 1474 de 2011.</w:t>
      </w:r>
    </w:p>
    <w:p w14:paraId="1555624B" w14:textId="77777777" w:rsidR="00E36FFD" w:rsidRPr="00E36FFD" w:rsidRDefault="00E36FFD" w:rsidP="00E36FFD">
      <w:pPr>
        <w:rPr>
          <w:rFonts w:ascii="Verdana" w:eastAsia="Verdana" w:hAnsi="Verdana"/>
          <w:i w:val="0"/>
          <w:iCs/>
          <w:sz w:val="22"/>
          <w:szCs w:val="22"/>
          <w:lang w:val="es-ES"/>
        </w:rPr>
      </w:pPr>
    </w:p>
    <w:p w14:paraId="07A89DAF"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La imposición de multas se efectuará sin perjuicio del cobro de la cláusula penal pecuniaria de acuerdo con lo pactado en el presente contrato.</w:t>
      </w:r>
    </w:p>
    <w:p w14:paraId="77620DFC" w14:textId="6AB5A5C1" w:rsidR="00E36FFD" w:rsidRPr="00E36FFD" w:rsidRDefault="00E36FFD" w:rsidP="0073216E">
      <w:pPr>
        <w:pStyle w:val="Ttulo2"/>
        <w:rPr>
          <w:i/>
        </w:rPr>
      </w:pPr>
      <w:bookmarkStart w:id="108" w:name="_Toc209016879"/>
      <w:r w:rsidRPr="00E36FFD">
        <w:t>11.3.</w:t>
      </w:r>
      <w:r w:rsidRPr="00E36FFD">
        <w:tab/>
        <w:t>CLÁUSULA PENAL</w:t>
      </w:r>
      <w:bookmarkEnd w:id="108"/>
    </w:p>
    <w:p w14:paraId="5EACF36C" w14:textId="77777777" w:rsidR="00E36FFD" w:rsidRDefault="00E36FFD" w:rsidP="00E36FFD">
      <w:pPr>
        <w:rPr>
          <w:rFonts w:ascii="Verdana" w:eastAsia="Verdana" w:hAnsi="Verdana"/>
          <w:i w:val="0"/>
          <w:iCs/>
          <w:sz w:val="22"/>
          <w:szCs w:val="22"/>
          <w:lang w:val="es-ES"/>
        </w:rPr>
      </w:pPr>
    </w:p>
    <w:p w14:paraId="18A1DDDE" w14:textId="40E1A2AB"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Si el contratista no diere cumplimiento en forma total o parcial al objeto del contrato o a las obligaciones emanadas del mismo, pagará a la entidad el veinte por ciento (20%) del valor del mismo como estimación anticipada de perjuicios, sin perjuicio de la declaratoria de caducidad del contrato y de la imposición de multas. El contratista autoriza para que la entidad haga efectivo el valor de la cláusula penal descontándola de las sumas que adeude al contratista en desarrollo del contrato o sobre la garantía, o se cobrará por la jurisdicción coactiva.</w:t>
      </w:r>
    </w:p>
    <w:p w14:paraId="1034C072" w14:textId="77777777" w:rsidR="00E36FFD" w:rsidRDefault="00E36FFD" w:rsidP="00E36FFD">
      <w:pPr>
        <w:rPr>
          <w:rFonts w:ascii="Verdana" w:eastAsia="Verdana" w:hAnsi="Verdana"/>
          <w:i w:val="0"/>
          <w:iCs/>
          <w:sz w:val="22"/>
          <w:szCs w:val="22"/>
          <w:lang w:val="es-ES"/>
        </w:rPr>
      </w:pPr>
    </w:p>
    <w:p w14:paraId="3D15F87F" w14:textId="77777777" w:rsidR="00E36FFD" w:rsidRPr="00E36FFD" w:rsidRDefault="00E36FFD" w:rsidP="0073216E">
      <w:pPr>
        <w:pStyle w:val="Ttulo2"/>
        <w:rPr>
          <w:i/>
        </w:rPr>
      </w:pPr>
      <w:bookmarkStart w:id="109" w:name="_Toc209016880"/>
      <w:r w:rsidRPr="00E36FFD">
        <w:lastRenderedPageBreak/>
        <w:t>11.4.</w:t>
      </w:r>
      <w:r w:rsidRPr="00E36FFD">
        <w:tab/>
        <w:t>CADUCIDAD</w:t>
      </w:r>
      <w:bookmarkEnd w:id="109"/>
    </w:p>
    <w:p w14:paraId="0EEAF329" w14:textId="77777777" w:rsidR="00E36FFD" w:rsidRPr="00E36FFD" w:rsidRDefault="00E36FFD" w:rsidP="00E36FFD">
      <w:pPr>
        <w:rPr>
          <w:rFonts w:ascii="Verdana" w:eastAsia="Verdana" w:hAnsi="Verdana"/>
          <w:i w:val="0"/>
          <w:iCs/>
          <w:sz w:val="22"/>
          <w:szCs w:val="22"/>
          <w:lang w:val="es-ES"/>
        </w:rPr>
      </w:pPr>
    </w:p>
    <w:p w14:paraId="667F2942" w14:textId="77777777"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En caso de que el contratista incumpla con alguna de las obligaciones a su cargo y las cuales se consideren graves por parte de la entidad, se declarará la caducidad del contrato, en los términos y condiciones previstos en la Ley 80 de 1993.</w:t>
      </w:r>
    </w:p>
    <w:p w14:paraId="159F33A6" w14:textId="77777777" w:rsidR="00E36FFD" w:rsidRPr="00E36FFD" w:rsidRDefault="00E36FFD" w:rsidP="00E36FFD">
      <w:pPr>
        <w:rPr>
          <w:rFonts w:ascii="Verdana" w:eastAsia="Verdana" w:hAnsi="Verdana"/>
          <w:i w:val="0"/>
          <w:iCs/>
          <w:sz w:val="22"/>
          <w:szCs w:val="22"/>
          <w:lang w:val="es-ES"/>
        </w:rPr>
      </w:pPr>
    </w:p>
    <w:p w14:paraId="375EC01D" w14:textId="77777777" w:rsidR="00E36FFD" w:rsidRPr="00E36FFD" w:rsidRDefault="00E36FFD" w:rsidP="0073216E">
      <w:pPr>
        <w:pStyle w:val="Ttulo2"/>
        <w:rPr>
          <w:i/>
        </w:rPr>
      </w:pPr>
      <w:bookmarkStart w:id="110" w:name="_Toc209016881"/>
      <w:r w:rsidRPr="00E36FFD">
        <w:t>11.5.</w:t>
      </w:r>
      <w:r w:rsidRPr="00E36FFD">
        <w:tab/>
        <w:t>INTERPRETACION MODIFICACIÓN Y TERMINACIÓN UNILATERALES</w:t>
      </w:r>
      <w:bookmarkEnd w:id="110"/>
    </w:p>
    <w:p w14:paraId="48FCEB08" w14:textId="77777777" w:rsidR="00E36FFD" w:rsidRPr="00E36FFD" w:rsidRDefault="00E36FFD" w:rsidP="00E36FFD">
      <w:pPr>
        <w:rPr>
          <w:rFonts w:ascii="Verdana" w:eastAsia="Verdana" w:hAnsi="Verdana"/>
          <w:i w:val="0"/>
          <w:iCs/>
          <w:sz w:val="22"/>
          <w:szCs w:val="22"/>
          <w:lang w:val="es-ES"/>
        </w:rPr>
      </w:pPr>
    </w:p>
    <w:p w14:paraId="29D16B39"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De conformidad con los artículos 15, 16 y 17 de la Ley 80 de 1993, la entidad podrá interpretar, modificar o terminar unilateralmente el contrato en los términos y condiciones en él previstos.</w:t>
      </w:r>
    </w:p>
    <w:p w14:paraId="620B30F6" w14:textId="77777777" w:rsidR="00E36FFD" w:rsidRPr="00E36FFD" w:rsidRDefault="00E36FFD" w:rsidP="00E36FFD">
      <w:pPr>
        <w:rPr>
          <w:rFonts w:ascii="Verdana" w:eastAsia="Verdana" w:hAnsi="Verdana"/>
          <w:i w:val="0"/>
          <w:iCs/>
          <w:sz w:val="22"/>
          <w:szCs w:val="22"/>
          <w:lang w:val="es-ES"/>
        </w:rPr>
      </w:pPr>
    </w:p>
    <w:p w14:paraId="6262439A" w14:textId="77777777"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1A4C47B6" w14:textId="77777777" w:rsidR="00E36FFD" w:rsidRPr="00E36FFD" w:rsidRDefault="00E36FFD" w:rsidP="00E36FFD">
      <w:pPr>
        <w:rPr>
          <w:rFonts w:ascii="Verdana" w:eastAsia="Verdana" w:hAnsi="Verdana"/>
          <w:i w:val="0"/>
          <w:iCs/>
          <w:sz w:val="22"/>
          <w:szCs w:val="22"/>
          <w:lang w:val="es-ES"/>
        </w:rPr>
      </w:pPr>
    </w:p>
    <w:p w14:paraId="6EC85CE9"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Además, se seguirán los siguientes criterios para la interpretación y entendimiento del pliego de condiciones:</w:t>
      </w:r>
    </w:p>
    <w:p w14:paraId="17A13B0D" w14:textId="5C495369"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El orden de los numerales, capítulos y cláusulas de este pliego de condiciones no deben interpretarse como un grado de prelación entre los mismos.</w:t>
      </w:r>
    </w:p>
    <w:p w14:paraId="1F63247C" w14:textId="22A67DFB"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Los títulos de los numerales y capítulos utilizados en este pliego solo sirven como referencia y no afectan la interpretación de su contenido.</w:t>
      </w:r>
    </w:p>
    <w:p w14:paraId="397B7CD1" w14:textId="4D0486C7"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Las palabras en singular se entenderán también en plural y viceversa, cuando lo exija el contexto; y las palabras en género femenino, se entenderán en género masculino y viceversa, cuando el contexto lo requiera.</w:t>
      </w:r>
    </w:p>
    <w:p w14:paraId="51703A9D" w14:textId="063DBDB8"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Las palabras definidas en este pliego de condiciones deben entenderse en dicho sentido.</w:t>
      </w:r>
    </w:p>
    <w:p w14:paraId="598566F6" w14:textId="076E19E5" w:rsidR="00E36FFD" w:rsidRP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t>Las referencias a normas jurídicas incluyen las disposiciones que las modifiquen, adicionen, sustituyan o complementen.</w:t>
      </w:r>
    </w:p>
    <w:p w14:paraId="6DCBC19B" w14:textId="41EBF4FA" w:rsidR="00E36FFD" w:rsidRDefault="00E36FFD" w:rsidP="00433B12">
      <w:pPr>
        <w:pStyle w:val="Prrafodelista"/>
        <w:numPr>
          <w:ilvl w:val="0"/>
          <w:numId w:val="29"/>
        </w:numPr>
        <w:rPr>
          <w:rFonts w:ascii="Verdana" w:eastAsia="Verdana" w:hAnsi="Verdana"/>
          <w:iCs/>
          <w:lang w:val="es-ES"/>
        </w:rPr>
      </w:pPr>
      <w:r w:rsidRPr="00E36FFD">
        <w:rPr>
          <w:rFonts w:ascii="Verdana" w:eastAsia="Verdana" w:hAnsi="Verdana"/>
          <w:iCs/>
          <w:lang w:val="es-ES"/>
        </w:rPr>
        <w:lastRenderedPageBreak/>
        <w:t>Este pliego se interpretará, además, en lo pertinente, de conformidad con las reglas del código civil definidas en los artículos 1618 a 1624.</w:t>
      </w:r>
    </w:p>
    <w:p w14:paraId="505D9C7C" w14:textId="77777777" w:rsidR="00E36FFD" w:rsidRPr="00E36FFD" w:rsidRDefault="00E36FFD" w:rsidP="00E36FFD">
      <w:pPr>
        <w:pStyle w:val="Prrafodelista"/>
        <w:rPr>
          <w:rFonts w:ascii="Verdana" w:eastAsia="Verdana" w:hAnsi="Verdana"/>
          <w:iCs/>
          <w:lang w:val="es-ES"/>
        </w:rPr>
      </w:pPr>
    </w:p>
    <w:p w14:paraId="4B150D6C" w14:textId="3CCF5A22" w:rsidR="00E36FFD" w:rsidRPr="00E36FFD" w:rsidRDefault="00E36FFD" w:rsidP="0073216E">
      <w:pPr>
        <w:pStyle w:val="Ttulo2"/>
        <w:rPr>
          <w:i/>
        </w:rPr>
      </w:pPr>
      <w:bookmarkStart w:id="111" w:name="_Toc209016882"/>
      <w:r w:rsidRPr="00E36FFD">
        <w:t>11.6.</w:t>
      </w:r>
      <w:r w:rsidRPr="00E36FFD">
        <w:tab/>
        <w:t>PERFECCIONAMIENTO Y EJECUCIÓN DEL CONTRATO</w:t>
      </w:r>
      <w:bookmarkEnd w:id="111"/>
    </w:p>
    <w:p w14:paraId="3D0040F4" w14:textId="77777777" w:rsidR="00E36FFD" w:rsidRDefault="00E36FFD" w:rsidP="00E36FFD">
      <w:pPr>
        <w:rPr>
          <w:rFonts w:ascii="Verdana" w:eastAsia="Verdana" w:hAnsi="Verdana"/>
          <w:i w:val="0"/>
          <w:iCs/>
          <w:sz w:val="22"/>
          <w:szCs w:val="22"/>
          <w:lang w:val="es-ES"/>
        </w:rPr>
      </w:pPr>
    </w:p>
    <w:p w14:paraId="70926244"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El presente contrato se perfecciona con el acuerdo sobre el objeto, plazo, precio y la suscripción entre las partes, para su ejecución se requiere del registro presupuestal de</w:t>
      </w:r>
      <w:r>
        <w:rPr>
          <w:rFonts w:ascii="Verdana" w:eastAsia="Verdana" w:hAnsi="Verdana"/>
          <w:i w:val="0"/>
          <w:iCs/>
          <w:sz w:val="22"/>
          <w:szCs w:val="22"/>
          <w:lang w:val="es-ES"/>
        </w:rPr>
        <w:t xml:space="preserve"> </w:t>
      </w:r>
      <w:r w:rsidRPr="00E36FFD">
        <w:rPr>
          <w:rFonts w:ascii="Verdana" w:eastAsia="Verdana" w:hAnsi="Verdana"/>
          <w:i w:val="0"/>
          <w:iCs/>
          <w:sz w:val="22"/>
          <w:szCs w:val="22"/>
          <w:lang w:val="es-ES"/>
        </w:rPr>
        <w:t>compromiso, la aprobación de las pólizas y acreditar el cumplimiento al sistema general de seguridad social.</w:t>
      </w:r>
    </w:p>
    <w:p w14:paraId="3AD0AC7C" w14:textId="77777777" w:rsidR="00E36FFD" w:rsidRPr="00E36FFD" w:rsidRDefault="00E36FFD" w:rsidP="00E36FFD">
      <w:pPr>
        <w:rPr>
          <w:rFonts w:ascii="Verdana" w:eastAsia="Verdana" w:hAnsi="Verdana"/>
          <w:i w:val="0"/>
          <w:iCs/>
          <w:sz w:val="22"/>
          <w:szCs w:val="22"/>
          <w:lang w:val="es-ES"/>
        </w:rPr>
      </w:pPr>
    </w:p>
    <w:p w14:paraId="23080779" w14:textId="7275EC88" w:rsid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Para la realización de cada pago además de verificar lo anterior y el cumplimiento del contrato, el supervisor designado verificará que el contratista acredite que se encuentra al día con el pago de los aportes al Sistema General de Seguridad Social.</w:t>
      </w:r>
    </w:p>
    <w:p w14:paraId="6B3DA9B2" w14:textId="77777777" w:rsidR="00E36FFD" w:rsidRDefault="00E36FFD" w:rsidP="00E36FFD">
      <w:pPr>
        <w:rPr>
          <w:rFonts w:ascii="Verdana" w:eastAsia="Verdana" w:hAnsi="Verdana"/>
          <w:i w:val="0"/>
          <w:iCs/>
          <w:sz w:val="22"/>
          <w:szCs w:val="22"/>
          <w:lang w:val="es-ES"/>
        </w:rPr>
      </w:pPr>
    </w:p>
    <w:p w14:paraId="6F610A9A" w14:textId="01FED490" w:rsidR="00E36FFD" w:rsidRPr="00E36FFD" w:rsidRDefault="00E36FFD" w:rsidP="00A40011">
      <w:pPr>
        <w:pStyle w:val="Ttulo2"/>
        <w:rPr>
          <w:i/>
        </w:rPr>
      </w:pPr>
      <w:bookmarkStart w:id="112" w:name="_Toc209016883"/>
      <w:r w:rsidRPr="00E36FFD">
        <w:t>1</w:t>
      </w:r>
      <w:r w:rsidR="00A80054">
        <w:t xml:space="preserve">1.7. </w:t>
      </w:r>
      <w:r w:rsidRPr="00E36FFD">
        <w:t xml:space="preserve"> ACUERDO DE CONFIDENCIALIDAD</w:t>
      </w:r>
      <w:bookmarkEnd w:id="112"/>
    </w:p>
    <w:p w14:paraId="78E0A4C3" w14:textId="77777777" w:rsidR="00E36FFD" w:rsidRPr="00E36FFD" w:rsidRDefault="00E36FFD" w:rsidP="00E36FFD">
      <w:pPr>
        <w:rPr>
          <w:rFonts w:ascii="Verdana" w:eastAsia="Verdana" w:hAnsi="Verdana"/>
          <w:i w:val="0"/>
          <w:iCs/>
          <w:sz w:val="22"/>
          <w:szCs w:val="22"/>
          <w:lang w:val="es-ES"/>
        </w:rPr>
      </w:pPr>
    </w:p>
    <w:p w14:paraId="5D1DBF8E"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En razón al contrato que se pretende realizar, las partes contratantes acuerdan de manera voluntaria el suscribir un acuerdo de confidencialidad con el fin de no divulgar, usar o explotar indebidamente la información confidencial o privada a la que tenga acceso en virtud de la ejecución contrato o en desarrollo de una labor determinada que sobrevenga como consecuencia del giro ordinario de la ejecución del contrato en aras de garantizar la protección de la información confidencial y salvaguardar los intereses estratégicos de la entidad.</w:t>
      </w:r>
    </w:p>
    <w:p w14:paraId="594A8805" w14:textId="77777777" w:rsidR="00E36FFD" w:rsidRPr="00E36FFD" w:rsidRDefault="00E36FFD" w:rsidP="00E36FFD">
      <w:pPr>
        <w:rPr>
          <w:rFonts w:ascii="Verdana" w:eastAsia="Verdana" w:hAnsi="Verdana"/>
          <w:i w:val="0"/>
          <w:iCs/>
          <w:sz w:val="22"/>
          <w:szCs w:val="22"/>
          <w:lang w:val="es-ES"/>
        </w:rPr>
      </w:pPr>
      <w:r w:rsidRPr="00E36FFD">
        <w:rPr>
          <w:rFonts w:ascii="Verdana" w:eastAsia="Verdana" w:hAnsi="Verdana"/>
          <w:i w:val="0"/>
          <w:iCs/>
          <w:sz w:val="22"/>
          <w:szCs w:val="22"/>
          <w:lang w:val="es-ES"/>
        </w:rPr>
        <w:t>Para efectos de este acuerdo la U.A.E. Contaduría General de la Nación define como información confidencial:</w:t>
      </w:r>
    </w:p>
    <w:p w14:paraId="1B511510" w14:textId="77777777" w:rsidR="00E36FFD" w:rsidRPr="00E36FFD" w:rsidRDefault="00E36FFD" w:rsidP="00E36FFD">
      <w:pPr>
        <w:rPr>
          <w:rFonts w:ascii="Verdana" w:eastAsia="Verdana" w:hAnsi="Verdana"/>
          <w:i w:val="0"/>
          <w:iCs/>
          <w:sz w:val="22"/>
          <w:szCs w:val="22"/>
          <w:lang w:val="es-ES"/>
        </w:rPr>
      </w:pPr>
    </w:p>
    <w:p w14:paraId="10A1DA36" w14:textId="2FF06135"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La información, infraestructura de cómputo y de comunicaciones de la U.A.E. Contaduría General de la Nación.</w:t>
      </w:r>
    </w:p>
    <w:p w14:paraId="2C3D0377" w14:textId="397B8C87"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Las bases de datos que contienen la información reportada en los sistemas de información.</w:t>
      </w:r>
    </w:p>
    <w:p w14:paraId="3BBAA866" w14:textId="7246B09F"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Parámetros y configuraciones que, de ser usadas en contra de la plataforma, afectarían la operación de la Entidad.</w:t>
      </w:r>
    </w:p>
    <w:p w14:paraId="02DB256E" w14:textId="6C3610A8"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Integridad de la información de la Entidad.</w:t>
      </w:r>
    </w:p>
    <w:p w14:paraId="2C378E4E" w14:textId="488AFD69"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Información controlada como acceso a equipos, contraseñas, direccionamiento.</w:t>
      </w:r>
    </w:p>
    <w:p w14:paraId="6A5B19A8" w14:textId="55A6FDD6"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lastRenderedPageBreak/>
        <w:t>Las copias de respaldo. Uso de software para la infraestructura e información de la Entidad.</w:t>
      </w:r>
    </w:p>
    <w:p w14:paraId="43F43246" w14:textId="3D2CFD14"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Ingreso a la red de la Entidad.</w:t>
      </w:r>
    </w:p>
    <w:p w14:paraId="0A398505" w14:textId="7990442A"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Datos personales y direcciones de correo institucionales y usuarios externos que puedan ser susceptible a ataques.</w:t>
      </w:r>
    </w:p>
    <w:p w14:paraId="5BB0BF45" w14:textId="77DDC4E5" w:rsidR="00E36FFD" w:rsidRPr="00E36FFD" w:rsidRDefault="00E36FFD" w:rsidP="00433B12">
      <w:pPr>
        <w:pStyle w:val="Prrafodelista"/>
        <w:numPr>
          <w:ilvl w:val="0"/>
          <w:numId w:val="30"/>
        </w:numPr>
        <w:rPr>
          <w:rFonts w:ascii="Verdana" w:eastAsia="Verdana" w:hAnsi="Verdana"/>
          <w:iCs/>
          <w:lang w:val="es-ES"/>
        </w:rPr>
      </w:pPr>
      <w:r w:rsidRPr="00E36FFD">
        <w:rPr>
          <w:rFonts w:ascii="Verdana" w:eastAsia="Verdana" w:hAnsi="Verdana"/>
          <w:iCs/>
          <w:lang w:val="es-ES"/>
        </w:rPr>
        <w:t>Acceso no autorizado a la infraestructura de la Entidad.</w:t>
      </w:r>
    </w:p>
    <w:p w14:paraId="26A6AB96" w14:textId="77777777" w:rsidR="00E36FFD" w:rsidRPr="00E36FFD" w:rsidRDefault="00E36FFD" w:rsidP="00E36FFD">
      <w:pPr>
        <w:rPr>
          <w:rFonts w:ascii="Verdana" w:eastAsia="Verdana" w:hAnsi="Verdana"/>
          <w:i w:val="0"/>
          <w:iCs/>
          <w:sz w:val="22"/>
          <w:szCs w:val="22"/>
          <w:lang w:val="es-ES"/>
        </w:rPr>
      </w:pPr>
    </w:p>
    <w:p w14:paraId="63115416" w14:textId="77777777" w:rsidR="00E36FFD" w:rsidRPr="00E36FFD" w:rsidRDefault="00E36FFD" w:rsidP="00E36FFD">
      <w:pPr>
        <w:rPr>
          <w:rFonts w:ascii="Verdana" w:eastAsia="Verdana" w:hAnsi="Verdana"/>
          <w:i w:val="0"/>
          <w:iCs/>
          <w:sz w:val="22"/>
          <w:szCs w:val="22"/>
          <w:lang w:val="es-ES"/>
        </w:rPr>
      </w:pPr>
    </w:p>
    <w:p w14:paraId="15665F35" w14:textId="77777777" w:rsidR="00E36FFD" w:rsidRPr="00E36FFD" w:rsidRDefault="00E36FFD" w:rsidP="00E36FFD">
      <w:pPr>
        <w:rPr>
          <w:rFonts w:ascii="Verdana" w:eastAsia="Verdana" w:hAnsi="Verdana"/>
          <w:i w:val="0"/>
          <w:iCs/>
          <w:sz w:val="22"/>
          <w:szCs w:val="22"/>
          <w:lang w:val="es-ES"/>
        </w:rPr>
      </w:pPr>
    </w:p>
    <w:p w14:paraId="135F3FB6" w14:textId="77777777" w:rsidR="00E36FFD" w:rsidRPr="00E36FFD" w:rsidRDefault="00E36FFD" w:rsidP="00E36FFD">
      <w:pPr>
        <w:rPr>
          <w:rFonts w:ascii="Verdana" w:eastAsia="Verdana" w:hAnsi="Verdana"/>
          <w:i w:val="0"/>
          <w:iCs/>
          <w:sz w:val="22"/>
          <w:szCs w:val="22"/>
          <w:lang w:val="es-ES"/>
        </w:rPr>
      </w:pPr>
    </w:p>
    <w:p w14:paraId="481BD939" w14:textId="40734763" w:rsidR="00E36FFD" w:rsidRPr="00E36FFD" w:rsidRDefault="00124C7D" w:rsidP="00E36FFD">
      <w:pPr>
        <w:jc w:val="center"/>
        <w:rPr>
          <w:rFonts w:ascii="Verdana" w:eastAsia="Verdana" w:hAnsi="Verdana"/>
          <w:i w:val="0"/>
          <w:iCs/>
          <w:color w:val="EE0000"/>
          <w:sz w:val="22"/>
          <w:szCs w:val="22"/>
          <w:lang w:val="es-ES"/>
        </w:rPr>
      </w:pPr>
      <w:r>
        <w:rPr>
          <w:rFonts w:ascii="Verdana" w:eastAsia="Verdana" w:hAnsi="Verdana"/>
          <w:i w:val="0"/>
          <w:iCs/>
          <w:color w:val="EE0000"/>
          <w:sz w:val="22"/>
          <w:szCs w:val="22"/>
          <w:lang w:val="es-ES"/>
        </w:rPr>
        <w:t xml:space="preserve">Escriba el nombre del </w:t>
      </w:r>
      <w:r w:rsidR="00284435">
        <w:rPr>
          <w:rFonts w:ascii="Verdana" w:eastAsia="Verdana" w:hAnsi="Verdana"/>
          <w:i w:val="0"/>
          <w:iCs/>
          <w:color w:val="EE0000"/>
          <w:sz w:val="22"/>
          <w:szCs w:val="22"/>
          <w:lang w:val="es-ES"/>
        </w:rPr>
        <w:t>secretario general</w:t>
      </w:r>
    </w:p>
    <w:p w14:paraId="07659671" w14:textId="5F492EE9" w:rsidR="00E36FFD" w:rsidRPr="00124C7D" w:rsidRDefault="00E36FFD" w:rsidP="00E36FFD">
      <w:pPr>
        <w:jc w:val="center"/>
        <w:rPr>
          <w:rFonts w:ascii="Verdana" w:eastAsia="Verdana" w:hAnsi="Verdana"/>
          <w:i w:val="0"/>
          <w:iCs/>
          <w:sz w:val="22"/>
          <w:szCs w:val="22"/>
          <w:lang w:val="es-ES"/>
        </w:rPr>
      </w:pPr>
      <w:r w:rsidRPr="00124C7D">
        <w:rPr>
          <w:rFonts w:ascii="Verdana" w:eastAsia="Verdana" w:hAnsi="Verdana"/>
          <w:i w:val="0"/>
          <w:iCs/>
          <w:sz w:val="22"/>
          <w:szCs w:val="22"/>
          <w:lang w:val="es-ES"/>
        </w:rPr>
        <w:t>Secretario General</w:t>
      </w:r>
    </w:p>
    <w:p w14:paraId="2BCCE94B" w14:textId="5C2EB86A" w:rsidR="00E36FFD" w:rsidRPr="00124C7D" w:rsidRDefault="00E36FFD" w:rsidP="00E36FFD">
      <w:pPr>
        <w:jc w:val="center"/>
        <w:rPr>
          <w:rFonts w:ascii="Verdana" w:eastAsia="Verdana" w:hAnsi="Verdana"/>
          <w:i w:val="0"/>
          <w:iCs/>
          <w:sz w:val="22"/>
          <w:szCs w:val="22"/>
          <w:lang w:val="es-ES"/>
        </w:rPr>
      </w:pPr>
      <w:r w:rsidRPr="00124C7D">
        <w:rPr>
          <w:rFonts w:ascii="Verdana" w:eastAsia="Verdana" w:hAnsi="Verdana"/>
          <w:i w:val="0"/>
          <w:iCs/>
          <w:sz w:val="22"/>
          <w:szCs w:val="22"/>
          <w:lang w:val="es-ES"/>
        </w:rPr>
        <w:t>Ordenador del Gasto</w:t>
      </w:r>
    </w:p>
    <w:p w14:paraId="734D61B1" w14:textId="77777777" w:rsidR="00E36FFD" w:rsidRDefault="00E36FFD" w:rsidP="00E36FFD">
      <w:pPr>
        <w:jc w:val="center"/>
        <w:rPr>
          <w:rFonts w:ascii="Verdana" w:eastAsia="Verdana" w:hAnsi="Verdana"/>
          <w:i w:val="0"/>
          <w:iCs/>
          <w:color w:val="EE0000"/>
          <w:sz w:val="22"/>
          <w:szCs w:val="22"/>
          <w:lang w:val="es-ES"/>
        </w:rPr>
      </w:pPr>
    </w:p>
    <w:p w14:paraId="5D4F5DB8" w14:textId="77777777" w:rsidR="00433B8C" w:rsidRDefault="00433B8C" w:rsidP="00433B8C">
      <w:pPr>
        <w:rPr>
          <w:spacing w:val="-2"/>
          <w:sz w:val="16"/>
        </w:rPr>
      </w:pPr>
    </w:p>
    <w:p w14:paraId="3BAB54A3" w14:textId="77777777" w:rsidR="00433B8C" w:rsidRDefault="00433B8C" w:rsidP="00433B8C">
      <w:pPr>
        <w:rPr>
          <w:spacing w:val="-2"/>
          <w:sz w:val="16"/>
        </w:rPr>
      </w:pPr>
    </w:p>
    <w:p w14:paraId="1FAE167D" w14:textId="0DA3418E" w:rsidR="00E36FFD" w:rsidRPr="00433B8C" w:rsidRDefault="00E36FFD" w:rsidP="00433B8C">
      <w:pPr>
        <w:rPr>
          <w:rFonts w:ascii="Verdana" w:hAnsi="Verdana"/>
          <w:i w:val="0"/>
          <w:iCs/>
          <w:sz w:val="16"/>
        </w:rPr>
      </w:pPr>
      <w:r w:rsidRPr="00433B8C">
        <w:rPr>
          <w:rFonts w:ascii="Verdana" w:hAnsi="Verdana"/>
          <w:i w:val="0"/>
          <w:iCs/>
          <w:spacing w:val="-2"/>
          <w:sz w:val="16"/>
        </w:rPr>
        <w:t>Proyectó:</w:t>
      </w:r>
      <w:r w:rsidRPr="00433B8C">
        <w:rPr>
          <w:rFonts w:ascii="Verdana" w:hAnsi="Verdana"/>
          <w:i w:val="0"/>
          <w:iCs/>
          <w:spacing w:val="-7"/>
          <w:sz w:val="16"/>
        </w:rPr>
        <w:t xml:space="preserve"> </w:t>
      </w:r>
      <w:r w:rsidR="00792407" w:rsidRPr="00792407">
        <w:rPr>
          <w:rFonts w:ascii="Verdana" w:hAnsi="Verdana"/>
          <w:i w:val="0"/>
          <w:iCs/>
          <w:color w:val="EE0000"/>
          <w:spacing w:val="-2"/>
          <w:sz w:val="16"/>
        </w:rPr>
        <w:t>Escriba el nombre y el cargo</w:t>
      </w:r>
    </w:p>
    <w:p w14:paraId="5C930B0F" w14:textId="77777777" w:rsidR="00E36FFD" w:rsidRDefault="00E36FFD" w:rsidP="00E36FFD">
      <w:pPr>
        <w:rPr>
          <w:rFonts w:ascii="Verdana" w:eastAsia="Verdana" w:hAnsi="Verdana"/>
          <w:i w:val="0"/>
          <w:iCs/>
          <w:sz w:val="22"/>
          <w:szCs w:val="22"/>
        </w:rPr>
      </w:pPr>
    </w:p>
    <w:p w14:paraId="0181B736" w14:textId="77777777" w:rsidR="00433B8C" w:rsidRDefault="00433B8C" w:rsidP="00E36FFD">
      <w:pPr>
        <w:rPr>
          <w:rFonts w:ascii="Verdana" w:eastAsia="Verdana" w:hAnsi="Verdana"/>
          <w:i w:val="0"/>
          <w:iCs/>
          <w:sz w:val="22"/>
          <w:szCs w:val="22"/>
        </w:rPr>
      </w:pPr>
    </w:p>
    <w:p w14:paraId="76961F2C" w14:textId="77777777" w:rsidR="00405C87" w:rsidRDefault="00405C87">
      <w:pPr>
        <w:suppressAutoHyphens w:val="0"/>
        <w:spacing w:after="160" w:line="259" w:lineRule="auto"/>
        <w:jc w:val="left"/>
        <w:rPr>
          <w:rFonts w:ascii="Verdana" w:eastAsia="Verdana" w:hAnsi="Verdana" w:cs="Verdana"/>
          <w:b/>
          <w:bCs/>
          <w:i w:val="0"/>
          <w:iCs/>
          <w:sz w:val="22"/>
          <w:szCs w:val="24"/>
          <w:lang w:val="es-ES" w:eastAsia="en-US"/>
        </w:rPr>
      </w:pPr>
      <w:bookmarkStart w:id="113" w:name="_Toc209016884"/>
      <w:r>
        <w:br w:type="page"/>
      </w:r>
    </w:p>
    <w:p w14:paraId="713ED8AB" w14:textId="47F0A927" w:rsidR="00433B8C" w:rsidRPr="00284435" w:rsidRDefault="00284435" w:rsidP="00284435">
      <w:pPr>
        <w:pStyle w:val="Ttulo1"/>
      </w:pPr>
      <w:r w:rsidRPr="00284435">
        <w:t>1</w:t>
      </w:r>
      <w:r w:rsidR="00A40011">
        <w:t>2</w:t>
      </w:r>
      <w:r w:rsidRPr="00284435">
        <w:t xml:space="preserve">. </w:t>
      </w:r>
      <w:r w:rsidR="00433B8C" w:rsidRPr="00284435">
        <w:t>ANEXOS</w:t>
      </w:r>
      <w:bookmarkEnd w:id="113"/>
    </w:p>
    <w:p w14:paraId="705627C9" w14:textId="77777777" w:rsidR="00433B8C" w:rsidRPr="00433B8C" w:rsidRDefault="00433B8C" w:rsidP="00433B8C">
      <w:pPr>
        <w:rPr>
          <w:rFonts w:ascii="Verdana" w:eastAsia="Verdana" w:hAnsi="Verdana"/>
          <w:b/>
          <w:bCs/>
          <w:i w:val="0"/>
          <w:iCs/>
          <w:sz w:val="22"/>
          <w:szCs w:val="22"/>
        </w:rPr>
      </w:pPr>
    </w:p>
    <w:p w14:paraId="130B04C5" w14:textId="3D6562B6" w:rsidR="00433B8C" w:rsidRDefault="00433B8C" w:rsidP="00433B8C">
      <w:pPr>
        <w:rPr>
          <w:rFonts w:ascii="Verdana" w:eastAsia="Verdana" w:hAnsi="Verdana"/>
          <w:b/>
          <w:bCs/>
          <w:i w:val="0"/>
          <w:iCs/>
          <w:sz w:val="22"/>
          <w:szCs w:val="22"/>
        </w:rPr>
      </w:pPr>
      <w:r w:rsidRPr="00433B8C">
        <w:rPr>
          <w:rFonts w:ascii="Verdana" w:eastAsia="Verdana" w:hAnsi="Verdana"/>
          <w:b/>
          <w:bCs/>
          <w:i w:val="0"/>
          <w:iCs/>
          <w:sz w:val="22"/>
          <w:szCs w:val="22"/>
        </w:rPr>
        <w:t>ANEXO No. 1</w:t>
      </w:r>
      <w:r>
        <w:rPr>
          <w:rFonts w:ascii="Verdana" w:eastAsia="Verdana" w:hAnsi="Verdana"/>
          <w:b/>
          <w:bCs/>
          <w:i w:val="0"/>
          <w:iCs/>
          <w:sz w:val="22"/>
          <w:szCs w:val="22"/>
        </w:rPr>
        <w:t>:</w:t>
      </w:r>
    </w:p>
    <w:p w14:paraId="46B26B13" w14:textId="77777777" w:rsidR="00433B8C" w:rsidRPr="00433B8C" w:rsidRDefault="00433B8C" w:rsidP="00433B8C">
      <w:pPr>
        <w:rPr>
          <w:rFonts w:ascii="Verdana" w:eastAsia="Verdana" w:hAnsi="Verdana"/>
          <w:b/>
          <w:bCs/>
          <w:i w:val="0"/>
          <w:iCs/>
          <w:sz w:val="22"/>
          <w:szCs w:val="22"/>
        </w:rPr>
      </w:pPr>
    </w:p>
    <w:p w14:paraId="28C2BBBB" w14:textId="77777777" w:rsidR="00433B8C" w:rsidRPr="00433B8C" w:rsidRDefault="00433B8C" w:rsidP="00433B8C">
      <w:pPr>
        <w:rPr>
          <w:rFonts w:ascii="Verdana" w:eastAsia="Verdana" w:hAnsi="Verdana"/>
          <w:b/>
          <w:bCs/>
          <w:i w:val="0"/>
          <w:iCs/>
          <w:sz w:val="22"/>
          <w:szCs w:val="22"/>
        </w:rPr>
      </w:pPr>
      <w:r w:rsidRPr="00433B8C">
        <w:rPr>
          <w:rFonts w:ascii="Verdana" w:eastAsia="Verdana" w:hAnsi="Verdana"/>
          <w:b/>
          <w:bCs/>
          <w:i w:val="0"/>
          <w:iCs/>
          <w:sz w:val="22"/>
          <w:szCs w:val="22"/>
        </w:rPr>
        <w:t>CARTA DE PRESENTACIÓN DE LA OFERTA</w:t>
      </w:r>
    </w:p>
    <w:p w14:paraId="530DA6D3" w14:textId="77777777" w:rsidR="00433B8C" w:rsidRDefault="00433B8C" w:rsidP="00433B8C">
      <w:pPr>
        <w:rPr>
          <w:rFonts w:ascii="Verdana" w:eastAsia="Verdana" w:hAnsi="Verdana"/>
          <w:i w:val="0"/>
          <w:iCs/>
          <w:sz w:val="22"/>
          <w:szCs w:val="22"/>
        </w:rPr>
      </w:pPr>
    </w:p>
    <w:p w14:paraId="3A8FDC97" w14:textId="77777777" w:rsidR="00433B8C" w:rsidRDefault="00433B8C" w:rsidP="00433B8C">
      <w:pPr>
        <w:rPr>
          <w:rFonts w:ascii="Verdana" w:eastAsia="Verdana" w:hAnsi="Verdana"/>
          <w:i w:val="0"/>
          <w:iCs/>
          <w:sz w:val="22"/>
          <w:szCs w:val="22"/>
        </w:rPr>
      </w:pPr>
    </w:p>
    <w:p w14:paraId="51A8B752" w14:textId="4934C43D" w:rsidR="00433B8C" w:rsidRPr="00433B8C" w:rsidRDefault="00433B8C" w:rsidP="00433B8C">
      <w:pPr>
        <w:rPr>
          <w:rFonts w:ascii="Verdana" w:eastAsia="Verdana" w:hAnsi="Verdana"/>
          <w:i w:val="0"/>
          <w:iCs/>
          <w:color w:val="EE0000"/>
          <w:sz w:val="22"/>
          <w:szCs w:val="22"/>
        </w:rPr>
      </w:pPr>
      <w:r w:rsidRPr="00433B8C">
        <w:rPr>
          <w:rFonts w:ascii="Verdana" w:eastAsia="Verdana" w:hAnsi="Verdana"/>
          <w:i w:val="0"/>
          <w:iCs/>
          <w:sz w:val="22"/>
          <w:szCs w:val="22"/>
        </w:rPr>
        <w:t>Bogotá D.C.</w:t>
      </w:r>
      <w:r>
        <w:rPr>
          <w:rFonts w:ascii="Verdana" w:eastAsia="Verdana" w:hAnsi="Verdana"/>
          <w:i w:val="0"/>
          <w:iCs/>
          <w:sz w:val="22"/>
          <w:szCs w:val="22"/>
        </w:rPr>
        <w:t xml:space="preserve"> </w:t>
      </w:r>
      <w:r w:rsidRPr="00433B8C">
        <w:rPr>
          <w:rFonts w:ascii="Verdana" w:eastAsia="Verdana" w:hAnsi="Verdana"/>
          <w:i w:val="0"/>
          <w:iCs/>
          <w:color w:val="EE0000"/>
          <w:sz w:val="22"/>
          <w:szCs w:val="22"/>
        </w:rPr>
        <w:t>(fecha)</w:t>
      </w:r>
    </w:p>
    <w:p w14:paraId="508D9C14"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Señores</w:t>
      </w:r>
    </w:p>
    <w:p w14:paraId="63A99C8E"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U.A.E. CONTADURÍA GENERAL DE LA NACIÓN</w:t>
      </w:r>
    </w:p>
    <w:p w14:paraId="1CB5BBFE" w14:textId="77777777"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lastRenderedPageBreak/>
        <w:t>Secretar</w:t>
      </w:r>
      <w:r>
        <w:rPr>
          <w:rFonts w:ascii="Verdana" w:eastAsia="Verdana" w:hAnsi="Verdana"/>
          <w:i w:val="0"/>
          <w:iCs/>
          <w:sz w:val="22"/>
          <w:szCs w:val="22"/>
        </w:rPr>
        <w:t>í</w:t>
      </w:r>
      <w:r w:rsidRPr="00433B8C">
        <w:rPr>
          <w:rFonts w:ascii="Verdana" w:eastAsia="Verdana" w:hAnsi="Verdana"/>
          <w:i w:val="0"/>
          <w:iCs/>
          <w:sz w:val="22"/>
          <w:szCs w:val="22"/>
        </w:rPr>
        <w:t>a General</w:t>
      </w:r>
    </w:p>
    <w:p w14:paraId="7CE7E5FF" w14:textId="02F9B6A6"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Bogotá D.C.</w:t>
      </w:r>
    </w:p>
    <w:p w14:paraId="676F75D9" w14:textId="77777777" w:rsidR="00433B8C" w:rsidRPr="00433B8C" w:rsidRDefault="00433B8C" w:rsidP="00433B8C">
      <w:pPr>
        <w:rPr>
          <w:rFonts w:ascii="Verdana" w:eastAsia="Verdana" w:hAnsi="Verdana"/>
          <w:i w:val="0"/>
          <w:iCs/>
          <w:sz w:val="22"/>
          <w:szCs w:val="22"/>
        </w:rPr>
      </w:pPr>
    </w:p>
    <w:p w14:paraId="3A08FCBE" w14:textId="05B65332" w:rsidR="00433B8C" w:rsidRPr="00433B8C" w:rsidRDefault="00433B8C" w:rsidP="00433B8C">
      <w:pPr>
        <w:rPr>
          <w:rFonts w:ascii="Verdana" w:eastAsia="Verdana" w:hAnsi="Verdana"/>
          <w:i w:val="0"/>
          <w:iCs/>
          <w:color w:val="EE0000"/>
          <w:sz w:val="22"/>
          <w:szCs w:val="22"/>
        </w:rPr>
      </w:pPr>
      <w:r w:rsidRPr="00433B8C">
        <w:rPr>
          <w:rFonts w:ascii="Verdana" w:eastAsia="Verdana" w:hAnsi="Verdana"/>
          <w:i w:val="0"/>
          <w:iCs/>
          <w:sz w:val="22"/>
          <w:szCs w:val="22"/>
        </w:rPr>
        <w:t xml:space="preserve">Referencia: Proceso de Contratación Bajo la Modalidad de </w:t>
      </w:r>
      <w:r w:rsidRPr="00433B8C">
        <w:rPr>
          <w:rFonts w:ascii="Verdana" w:eastAsia="Verdana" w:hAnsi="Verdana"/>
          <w:b/>
          <w:bCs/>
          <w:i w:val="0"/>
          <w:iCs/>
          <w:sz w:val="22"/>
          <w:szCs w:val="22"/>
        </w:rPr>
        <w:t xml:space="preserve">SELECCIÓN ABREVIADA </w:t>
      </w:r>
      <w:r w:rsidR="00FB0F59">
        <w:rPr>
          <w:rFonts w:ascii="Verdana" w:eastAsia="Verdana" w:hAnsi="Verdana"/>
          <w:b/>
          <w:bCs/>
          <w:i w:val="0"/>
          <w:iCs/>
          <w:sz w:val="22"/>
          <w:szCs w:val="22"/>
        </w:rPr>
        <w:t>DE MENOR CUANTÍA</w:t>
      </w:r>
      <w:r w:rsidRPr="00433B8C">
        <w:rPr>
          <w:rFonts w:ascii="Verdana" w:eastAsia="Verdana" w:hAnsi="Verdana"/>
          <w:b/>
          <w:bCs/>
          <w:i w:val="0"/>
          <w:iCs/>
          <w:sz w:val="22"/>
          <w:szCs w:val="22"/>
        </w:rPr>
        <w:t xml:space="preserve"> No.</w:t>
      </w:r>
      <w:r>
        <w:rPr>
          <w:rFonts w:ascii="Verdana" w:eastAsia="Verdana" w:hAnsi="Verdana"/>
          <w:i w:val="0"/>
          <w:iCs/>
          <w:sz w:val="22"/>
          <w:szCs w:val="22"/>
        </w:rPr>
        <w:t xml:space="preserve"> (</w:t>
      </w:r>
      <w:r>
        <w:rPr>
          <w:rFonts w:ascii="Verdana" w:eastAsia="Verdana" w:hAnsi="Verdana"/>
          <w:i w:val="0"/>
          <w:iCs/>
          <w:color w:val="EE0000"/>
          <w:sz w:val="22"/>
          <w:szCs w:val="22"/>
        </w:rPr>
        <w:t>di</w:t>
      </w:r>
      <w:r w:rsidRPr="00433B8C">
        <w:rPr>
          <w:rFonts w:ascii="Verdana" w:eastAsia="Verdana" w:hAnsi="Verdana"/>
          <w:i w:val="0"/>
          <w:iCs/>
          <w:color w:val="EE0000"/>
          <w:sz w:val="22"/>
          <w:szCs w:val="22"/>
        </w:rPr>
        <w:t>ligencie consecutivo asignado)</w:t>
      </w:r>
    </w:p>
    <w:p w14:paraId="086727F2" w14:textId="77777777" w:rsidR="00433B8C" w:rsidRDefault="00433B8C" w:rsidP="00433B8C">
      <w:pPr>
        <w:rPr>
          <w:rFonts w:ascii="Verdana" w:eastAsia="Verdana" w:hAnsi="Verdana"/>
          <w:i w:val="0"/>
          <w:iCs/>
          <w:sz w:val="22"/>
          <w:szCs w:val="22"/>
        </w:rPr>
      </w:pPr>
    </w:p>
    <w:p w14:paraId="1938B4EF" w14:textId="77777777" w:rsidR="00433B8C" w:rsidRDefault="00433B8C" w:rsidP="00433B8C">
      <w:pPr>
        <w:rPr>
          <w:rFonts w:ascii="Verdana" w:eastAsia="Verdana" w:hAnsi="Verdana"/>
          <w:i w:val="0"/>
          <w:iCs/>
          <w:sz w:val="22"/>
          <w:szCs w:val="22"/>
        </w:rPr>
      </w:pPr>
    </w:p>
    <w:p w14:paraId="05D4E8FB" w14:textId="2B9B7EC9"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 xml:space="preserve">De acuerdo con los documentos que conforman mi propuesta, ofrezco proveer la totalidad de los productos/ servicios que trata la </w:t>
      </w:r>
      <w:r w:rsidRPr="00433B8C">
        <w:rPr>
          <w:rFonts w:ascii="Verdana" w:eastAsia="Verdana" w:hAnsi="Verdana"/>
          <w:b/>
          <w:bCs/>
          <w:i w:val="0"/>
          <w:iCs/>
          <w:sz w:val="22"/>
          <w:szCs w:val="22"/>
        </w:rPr>
        <w:t xml:space="preserve">SELECCIÓN ABREVIADA POR </w:t>
      </w:r>
      <w:r w:rsidR="000D6DA8">
        <w:rPr>
          <w:rFonts w:ascii="Verdana" w:eastAsia="Verdana" w:hAnsi="Verdana"/>
          <w:b/>
          <w:bCs/>
          <w:i w:val="0"/>
          <w:iCs/>
          <w:sz w:val="22"/>
          <w:szCs w:val="22"/>
        </w:rPr>
        <w:t>DE MENOR CUANTÍA</w:t>
      </w:r>
      <w:r w:rsidRPr="00433B8C">
        <w:rPr>
          <w:rFonts w:ascii="Verdana" w:eastAsia="Verdana" w:hAnsi="Verdana"/>
          <w:b/>
          <w:bCs/>
          <w:i w:val="0"/>
          <w:iCs/>
          <w:sz w:val="22"/>
          <w:szCs w:val="22"/>
        </w:rPr>
        <w:t xml:space="preserve"> No.</w:t>
      </w:r>
      <w:r w:rsidRPr="00433B8C">
        <w:rPr>
          <w:rFonts w:ascii="Verdana" w:eastAsia="Verdana" w:hAnsi="Verdana"/>
          <w:i w:val="0"/>
          <w:iCs/>
          <w:sz w:val="22"/>
          <w:szCs w:val="22"/>
        </w:rPr>
        <w:t xml:space="preserve"> </w:t>
      </w:r>
      <w:r w:rsidRPr="00433B8C">
        <w:rPr>
          <w:rFonts w:ascii="Verdana" w:eastAsia="Verdana" w:hAnsi="Verdana"/>
          <w:b/>
          <w:bCs/>
          <w:i w:val="0"/>
          <w:iCs/>
          <w:color w:val="EE0000"/>
          <w:sz w:val="22"/>
          <w:szCs w:val="22"/>
        </w:rPr>
        <w:t>(Diligencie consecutivo asignado)</w:t>
      </w:r>
      <w:r w:rsidRPr="00433B8C">
        <w:rPr>
          <w:rFonts w:ascii="Verdana" w:eastAsia="Verdana" w:hAnsi="Verdana"/>
          <w:i w:val="0"/>
          <w:iCs/>
          <w:sz w:val="22"/>
          <w:szCs w:val="22"/>
        </w:rPr>
        <w:t xml:space="preserve">, cuyo objeto es </w:t>
      </w:r>
      <w:r w:rsidRPr="00433B8C">
        <w:rPr>
          <w:rFonts w:ascii="Verdana" w:eastAsia="Verdana" w:hAnsi="Verdana"/>
          <w:i w:val="0"/>
          <w:iCs/>
          <w:color w:val="EE0000"/>
          <w:sz w:val="22"/>
          <w:szCs w:val="22"/>
        </w:rPr>
        <w:t>“Diligencie el objeto del proceso”</w:t>
      </w:r>
      <w:r w:rsidRPr="00433B8C">
        <w:rPr>
          <w:rFonts w:ascii="Verdana" w:eastAsia="Verdana" w:hAnsi="Verdana"/>
          <w:i w:val="0"/>
          <w:iCs/>
          <w:sz w:val="22"/>
          <w:szCs w:val="22"/>
        </w:rPr>
        <w:t>.</w:t>
      </w:r>
    </w:p>
    <w:p w14:paraId="53FAA47F" w14:textId="77777777" w:rsidR="00433B8C" w:rsidRPr="00433B8C" w:rsidRDefault="00433B8C" w:rsidP="00433B8C">
      <w:pPr>
        <w:rPr>
          <w:rFonts w:ascii="Verdana" w:eastAsia="Verdana" w:hAnsi="Verdana"/>
          <w:i w:val="0"/>
          <w:iCs/>
          <w:sz w:val="22"/>
          <w:szCs w:val="22"/>
        </w:rPr>
      </w:pPr>
    </w:p>
    <w:p w14:paraId="518588A2" w14:textId="77777777"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acepto el alcance de los productos especificados en los Pliegos de Condiciones, Que el plazo de ejecución del contrato será:</w:t>
      </w:r>
    </w:p>
    <w:p w14:paraId="3C27035A" w14:textId="77777777" w:rsidR="00433B8C" w:rsidRPr="00433B8C" w:rsidRDefault="00433B8C" w:rsidP="00433B8C">
      <w:pPr>
        <w:rPr>
          <w:rFonts w:ascii="Verdana" w:eastAsia="Verdana" w:hAnsi="Verdana"/>
          <w:i w:val="0"/>
          <w:iCs/>
          <w:sz w:val="22"/>
          <w:szCs w:val="22"/>
        </w:rPr>
      </w:pPr>
    </w:p>
    <w:p w14:paraId="0AD7894B" w14:textId="06F09C06"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 xml:space="preserve">Plazo de ejecución del contrato: </w:t>
      </w:r>
      <w:r w:rsidRPr="00433B8C">
        <w:rPr>
          <w:rFonts w:ascii="Verdana" w:eastAsia="Verdana" w:hAnsi="Verdana"/>
          <w:i w:val="0"/>
          <w:iCs/>
          <w:color w:val="EE0000"/>
          <w:sz w:val="22"/>
          <w:szCs w:val="22"/>
        </w:rPr>
        <w:t>diligenci</w:t>
      </w:r>
      <w:r>
        <w:rPr>
          <w:rFonts w:ascii="Verdana" w:eastAsia="Verdana" w:hAnsi="Verdana"/>
          <w:i w:val="0"/>
          <w:iCs/>
          <w:color w:val="EE0000"/>
          <w:sz w:val="22"/>
          <w:szCs w:val="22"/>
        </w:rPr>
        <w:t>e</w:t>
      </w:r>
      <w:r w:rsidRPr="00433B8C">
        <w:rPr>
          <w:rFonts w:ascii="Verdana" w:eastAsia="Verdana" w:hAnsi="Verdana"/>
          <w:i w:val="0"/>
          <w:iCs/>
          <w:color w:val="EE0000"/>
          <w:sz w:val="22"/>
          <w:szCs w:val="22"/>
        </w:rPr>
        <w:t xml:space="preserve"> el plazo establecido dentro del proceso.</w:t>
      </w:r>
    </w:p>
    <w:p w14:paraId="09BABEF1" w14:textId="77777777" w:rsidR="00433B8C" w:rsidRPr="00433B8C" w:rsidRDefault="00433B8C" w:rsidP="00433B8C">
      <w:pPr>
        <w:rPr>
          <w:rFonts w:ascii="Verdana" w:eastAsia="Verdana" w:hAnsi="Verdana"/>
          <w:i w:val="0"/>
          <w:iCs/>
          <w:sz w:val="22"/>
          <w:szCs w:val="22"/>
        </w:rPr>
      </w:pPr>
    </w:p>
    <w:p w14:paraId="5C3BDBF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Lo anterior de acuerdo con las especificaciones técnicas establecidas en el pliego de condiciones.</w:t>
      </w:r>
    </w:p>
    <w:p w14:paraId="7F72B0AD" w14:textId="77777777" w:rsidR="00433B8C" w:rsidRPr="00433B8C" w:rsidRDefault="00433B8C" w:rsidP="00433B8C">
      <w:pPr>
        <w:rPr>
          <w:rFonts w:ascii="Verdana" w:eastAsia="Verdana" w:hAnsi="Verdana"/>
          <w:i w:val="0"/>
          <w:iCs/>
          <w:sz w:val="22"/>
          <w:szCs w:val="22"/>
        </w:rPr>
      </w:pPr>
    </w:p>
    <w:p w14:paraId="6DF0D927" w14:textId="6D0E5945" w:rsidR="00433B8C" w:rsidRPr="00433B8C" w:rsidRDefault="00433B8C" w:rsidP="00433B8C">
      <w:pPr>
        <w:rPr>
          <w:rFonts w:ascii="Verdana" w:eastAsia="Verdana" w:hAnsi="Verdana"/>
          <w:i w:val="0"/>
          <w:iCs/>
          <w:sz w:val="22"/>
          <w:szCs w:val="22"/>
        </w:rPr>
      </w:pPr>
      <w:r w:rsidRPr="00433B8C">
        <w:rPr>
          <w:rFonts w:ascii="Verdana" w:eastAsia="Verdana" w:hAnsi="Verdana"/>
          <w:b/>
          <w:bCs/>
          <w:i w:val="0"/>
          <w:iCs/>
          <w:sz w:val="22"/>
          <w:szCs w:val="22"/>
        </w:rPr>
        <w:t>Nota:</w:t>
      </w:r>
      <w:r w:rsidRPr="00433B8C">
        <w:rPr>
          <w:rFonts w:ascii="Verdana" w:eastAsia="Verdana" w:hAnsi="Verdana"/>
          <w:i w:val="0"/>
          <w:iCs/>
          <w:sz w:val="22"/>
          <w:szCs w:val="22"/>
        </w:rPr>
        <w:t xml:space="preserve"> El plazo de entrega del bien o servicio no podrá superar la presente vigencia fiscal.</w:t>
      </w:r>
    </w:p>
    <w:p w14:paraId="4BC79432" w14:textId="77777777" w:rsidR="00433B8C" w:rsidRPr="00433B8C" w:rsidRDefault="00433B8C" w:rsidP="00433B8C">
      <w:pPr>
        <w:rPr>
          <w:rFonts w:ascii="Verdana" w:eastAsia="Verdana" w:hAnsi="Verdana"/>
          <w:i w:val="0"/>
          <w:iCs/>
          <w:sz w:val="22"/>
          <w:szCs w:val="22"/>
        </w:rPr>
      </w:pPr>
    </w:p>
    <w:p w14:paraId="428D12B6" w14:textId="03859CDD"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 xml:space="preserve">Que conozco y he estudiado las especificaciones y demás documentos de la SELECCIÓN ABREVIADA </w:t>
      </w:r>
      <w:r w:rsidR="000D6DA8">
        <w:rPr>
          <w:rFonts w:ascii="Verdana" w:eastAsia="Verdana" w:hAnsi="Verdana"/>
          <w:i w:val="0"/>
          <w:iCs/>
          <w:sz w:val="22"/>
          <w:szCs w:val="22"/>
        </w:rPr>
        <w:t>DE MENOR CUANTÍA</w:t>
      </w:r>
      <w:r w:rsidRPr="00433B8C">
        <w:rPr>
          <w:rFonts w:ascii="Verdana" w:eastAsia="Verdana" w:hAnsi="Verdana"/>
          <w:i w:val="0"/>
          <w:iCs/>
          <w:sz w:val="22"/>
          <w:szCs w:val="22"/>
        </w:rPr>
        <w:t xml:space="preserve"> No. </w:t>
      </w:r>
      <w:r w:rsidRPr="00433B8C">
        <w:rPr>
          <w:rFonts w:ascii="Verdana" w:eastAsia="Verdana" w:hAnsi="Verdana"/>
          <w:i w:val="0"/>
          <w:iCs/>
          <w:color w:val="EE0000"/>
          <w:sz w:val="22"/>
          <w:szCs w:val="22"/>
        </w:rPr>
        <w:t>(Diligencie consecutivo asignado)</w:t>
      </w:r>
      <w:r w:rsidRPr="00433B8C">
        <w:rPr>
          <w:rFonts w:ascii="Verdana" w:eastAsia="Verdana" w:hAnsi="Verdana"/>
          <w:i w:val="0"/>
          <w:iCs/>
          <w:sz w:val="22"/>
          <w:szCs w:val="22"/>
        </w:rPr>
        <w:t xml:space="preserve"> y acepto todos los requisitos en ellas contenidos, como prueba de lo anterior se firma en señal de aceptación el Anexo No. </w:t>
      </w:r>
      <w:r w:rsidRPr="00433B8C">
        <w:rPr>
          <w:rFonts w:ascii="Verdana" w:eastAsia="Verdana" w:hAnsi="Verdana"/>
          <w:i w:val="0"/>
          <w:iCs/>
          <w:color w:val="EE0000"/>
          <w:sz w:val="22"/>
          <w:szCs w:val="22"/>
        </w:rPr>
        <w:t>X</w:t>
      </w:r>
      <w:r w:rsidRPr="00433B8C">
        <w:rPr>
          <w:rFonts w:ascii="Verdana" w:eastAsia="Verdana" w:hAnsi="Verdana"/>
          <w:i w:val="0"/>
          <w:iCs/>
          <w:sz w:val="22"/>
          <w:szCs w:val="22"/>
        </w:rPr>
        <w:t>.</w:t>
      </w:r>
    </w:p>
    <w:p w14:paraId="3913B413" w14:textId="77777777" w:rsidR="00433B8C" w:rsidRPr="00433B8C" w:rsidRDefault="00433B8C" w:rsidP="00433B8C">
      <w:pPr>
        <w:rPr>
          <w:rFonts w:ascii="Verdana" w:eastAsia="Verdana" w:hAnsi="Verdana"/>
          <w:i w:val="0"/>
          <w:iCs/>
          <w:sz w:val="22"/>
          <w:szCs w:val="22"/>
        </w:rPr>
      </w:pPr>
    </w:p>
    <w:p w14:paraId="1E8440C3" w14:textId="604E28F2"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en caso de ser el adjudicatario, me obligo a otorgar las garantías exigidas en los Pliegos de Condiciones y en la plataforma del SECOP II, por conducto de cualquiera de las compañías de seguros legalmente establecidas en el país y a entregarlas a la</w:t>
      </w:r>
      <w:r>
        <w:rPr>
          <w:rFonts w:ascii="Verdana" w:eastAsia="Verdana" w:hAnsi="Verdana"/>
          <w:i w:val="0"/>
          <w:iCs/>
          <w:sz w:val="22"/>
          <w:szCs w:val="22"/>
        </w:rPr>
        <w:t xml:space="preserve"> </w:t>
      </w:r>
      <w:r w:rsidRPr="00433B8C">
        <w:rPr>
          <w:rFonts w:ascii="Verdana" w:eastAsia="Verdana" w:hAnsi="Verdana"/>
          <w:i w:val="0"/>
          <w:iCs/>
          <w:sz w:val="22"/>
          <w:szCs w:val="22"/>
        </w:rPr>
        <w:t>U</w:t>
      </w:r>
      <w:r>
        <w:rPr>
          <w:rFonts w:ascii="Verdana" w:eastAsia="Verdana" w:hAnsi="Verdana"/>
          <w:i w:val="0"/>
          <w:iCs/>
          <w:sz w:val="22"/>
          <w:szCs w:val="22"/>
        </w:rPr>
        <w:t>.</w:t>
      </w:r>
      <w:r w:rsidRPr="00433B8C">
        <w:rPr>
          <w:rFonts w:ascii="Verdana" w:eastAsia="Verdana" w:hAnsi="Verdana"/>
          <w:i w:val="0"/>
          <w:iCs/>
          <w:sz w:val="22"/>
          <w:szCs w:val="22"/>
        </w:rPr>
        <w:t>A</w:t>
      </w:r>
      <w:r>
        <w:rPr>
          <w:rFonts w:ascii="Verdana" w:eastAsia="Verdana" w:hAnsi="Verdana"/>
          <w:i w:val="0"/>
          <w:iCs/>
          <w:sz w:val="22"/>
          <w:szCs w:val="22"/>
        </w:rPr>
        <w:t>.</w:t>
      </w:r>
      <w:r w:rsidRPr="00433B8C">
        <w:rPr>
          <w:rFonts w:ascii="Verdana" w:eastAsia="Verdana" w:hAnsi="Verdana"/>
          <w:i w:val="0"/>
          <w:iCs/>
          <w:sz w:val="22"/>
          <w:szCs w:val="22"/>
        </w:rPr>
        <w:t>E</w:t>
      </w:r>
      <w:r>
        <w:rPr>
          <w:rFonts w:ascii="Verdana" w:eastAsia="Verdana" w:hAnsi="Verdana"/>
          <w:i w:val="0"/>
          <w:iCs/>
          <w:sz w:val="22"/>
          <w:szCs w:val="22"/>
        </w:rPr>
        <w:t>.</w:t>
      </w:r>
      <w:r w:rsidRPr="00433B8C">
        <w:rPr>
          <w:rFonts w:ascii="Verdana" w:eastAsia="Verdana" w:hAnsi="Verdana"/>
          <w:i w:val="0"/>
          <w:iCs/>
          <w:sz w:val="22"/>
          <w:szCs w:val="22"/>
        </w:rPr>
        <w:t xml:space="preserve"> Contaduría General de la Nación como requisito de ejecución del contrato, garantías que estarán sujetas a la aprobación de la Secretaría General de la CGN.</w:t>
      </w:r>
    </w:p>
    <w:p w14:paraId="72AA06F3" w14:textId="77777777" w:rsidR="00433B8C" w:rsidRPr="00433B8C" w:rsidRDefault="00433B8C" w:rsidP="00433B8C">
      <w:pPr>
        <w:rPr>
          <w:rFonts w:ascii="Verdana" w:eastAsia="Verdana" w:hAnsi="Verdana"/>
          <w:i w:val="0"/>
          <w:iCs/>
          <w:sz w:val="22"/>
          <w:szCs w:val="22"/>
        </w:rPr>
      </w:pPr>
    </w:p>
    <w:p w14:paraId="52B5358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Cumplido los requerimientos del contrato, me obligo a dar comienzo a la ejecución del mismo.</w:t>
      </w:r>
    </w:p>
    <w:p w14:paraId="0CD38132" w14:textId="77777777" w:rsidR="00433B8C" w:rsidRPr="00433B8C" w:rsidRDefault="00433B8C" w:rsidP="00433B8C">
      <w:pPr>
        <w:rPr>
          <w:rFonts w:ascii="Verdana" w:eastAsia="Verdana" w:hAnsi="Verdana"/>
          <w:i w:val="0"/>
          <w:iCs/>
          <w:sz w:val="22"/>
          <w:szCs w:val="22"/>
        </w:rPr>
      </w:pPr>
    </w:p>
    <w:p w14:paraId="29100606"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ninguna persona o entidad distinta a las aquí nombradas tienen intereses en esta propuesta, ni en el contrato que como consecuencia de ella llegue a celebrarse y por ello, sólo compromete a los firmantes.</w:t>
      </w:r>
    </w:p>
    <w:p w14:paraId="66C3EA1F" w14:textId="77777777" w:rsidR="00433B8C" w:rsidRPr="00433B8C" w:rsidRDefault="00433B8C" w:rsidP="00433B8C">
      <w:pPr>
        <w:rPr>
          <w:rFonts w:ascii="Verdana" w:eastAsia="Verdana" w:hAnsi="Verdana"/>
          <w:i w:val="0"/>
          <w:iCs/>
          <w:sz w:val="22"/>
          <w:szCs w:val="22"/>
        </w:rPr>
      </w:pPr>
    </w:p>
    <w:p w14:paraId="04F98E3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no me encuentro incurso en las causales de inhabilidad e incompatibilidad previstas en la ley. Y bajo la gravedad de juramento declaro no haber financiado campañas políticas con aportes superiores al 2.5% de las sumas máximas a invertir para un candidato a la presidencia de la Republica.</w:t>
      </w:r>
    </w:p>
    <w:p w14:paraId="74D19D7B" w14:textId="77777777" w:rsidR="00433B8C" w:rsidRPr="00433B8C" w:rsidRDefault="00433B8C" w:rsidP="00433B8C">
      <w:pPr>
        <w:rPr>
          <w:rFonts w:ascii="Verdana" w:eastAsia="Verdana" w:hAnsi="Verdana"/>
          <w:i w:val="0"/>
          <w:iCs/>
          <w:sz w:val="22"/>
          <w:szCs w:val="22"/>
        </w:rPr>
      </w:pPr>
    </w:p>
    <w:p w14:paraId="28937F28"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conozco los Pliegos de Condiciones y anexos del presente proceso de selección de la referencia.</w:t>
      </w:r>
    </w:p>
    <w:p w14:paraId="3D81E498" w14:textId="77777777" w:rsidR="00433B8C" w:rsidRPr="00433B8C" w:rsidRDefault="00433B8C" w:rsidP="00433B8C">
      <w:pPr>
        <w:rPr>
          <w:rFonts w:ascii="Verdana" w:eastAsia="Verdana" w:hAnsi="Verdana"/>
          <w:i w:val="0"/>
          <w:iCs/>
          <w:sz w:val="22"/>
          <w:szCs w:val="22"/>
        </w:rPr>
      </w:pPr>
    </w:p>
    <w:p w14:paraId="3B2B6480" w14:textId="0F4FEDA1"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toda la información de mi propuesta es veraz y expresamente autorizo a la U</w:t>
      </w:r>
      <w:r>
        <w:rPr>
          <w:rFonts w:ascii="Verdana" w:eastAsia="Verdana" w:hAnsi="Verdana"/>
          <w:i w:val="0"/>
          <w:iCs/>
          <w:sz w:val="22"/>
          <w:szCs w:val="22"/>
        </w:rPr>
        <w:t>.</w:t>
      </w:r>
      <w:r w:rsidRPr="00433B8C">
        <w:rPr>
          <w:rFonts w:ascii="Verdana" w:eastAsia="Verdana" w:hAnsi="Verdana"/>
          <w:i w:val="0"/>
          <w:iCs/>
          <w:sz w:val="22"/>
          <w:szCs w:val="22"/>
        </w:rPr>
        <w:t>A</w:t>
      </w:r>
      <w:r>
        <w:rPr>
          <w:rFonts w:ascii="Verdana" w:eastAsia="Verdana" w:hAnsi="Verdana"/>
          <w:i w:val="0"/>
          <w:iCs/>
          <w:sz w:val="22"/>
          <w:szCs w:val="22"/>
        </w:rPr>
        <w:t>.</w:t>
      </w:r>
      <w:r w:rsidRPr="00433B8C">
        <w:rPr>
          <w:rFonts w:ascii="Verdana" w:eastAsia="Verdana" w:hAnsi="Verdana"/>
          <w:i w:val="0"/>
          <w:iCs/>
          <w:sz w:val="22"/>
          <w:szCs w:val="22"/>
        </w:rPr>
        <w:t>E</w:t>
      </w:r>
      <w:r>
        <w:rPr>
          <w:rFonts w:ascii="Verdana" w:eastAsia="Verdana" w:hAnsi="Verdana"/>
          <w:i w:val="0"/>
          <w:iCs/>
          <w:sz w:val="22"/>
          <w:szCs w:val="22"/>
        </w:rPr>
        <w:t>.</w:t>
      </w:r>
      <w:r w:rsidRPr="00433B8C">
        <w:rPr>
          <w:rFonts w:ascii="Verdana" w:eastAsia="Verdana" w:hAnsi="Verdana"/>
          <w:i w:val="0"/>
          <w:iCs/>
          <w:sz w:val="22"/>
          <w:szCs w:val="22"/>
        </w:rPr>
        <w:t xml:space="preserve"> Contaduría General de la Nación para verificar toda la información incluida en ella.</w:t>
      </w:r>
    </w:p>
    <w:p w14:paraId="0ABB4EB5" w14:textId="77777777" w:rsidR="00433B8C" w:rsidRPr="00433B8C" w:rsidRDefault="00433B8C" w:rsidP="00433B8C">
      <w:pPr>
        <w:rPr>
          <w:rFonts w:ascii="Verdana" w:eastAsia="Verdana" w:hAnsi="Verdana"/>
          <w:i w:val="0"/>
          <w:iCs/>
          <w:sz w:val="22"/>
          <w:szCs w:val="22"/>
        </w:rPr>
      </w:pPr>
    </w:p>
    <w:p w14:paraId="4EC71ED0" w14:textId="085BF1C3"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bajo la gravedad de juramento declaro que (</w:t>
      </w:r>
      <w:r w:rsidRPr="00433B8C">
        <w:rPr>
          <w:rFonts w:ascii="Verdana" w:eastAsia="Verdana" w:hAnsi="Verdana"/>
          <w:i w:val="0"/>
          <w:iCs/>
          <w:color w:val="EE0000"/>
          <w:sz w:val="22"/>
          <w:szCs w:val="22"/>
        </w:rPr>
        <w:t>…</w:t>
      </w:r>
      <w:r w:rsidRPr="00433B8C">
        <w:rPr>
          <w:rFonts w:ascii="Verdana" w:eastAsia="Verdana" w:hAnsi="Verdana"/>
          <w:i w:val="0"/>
          <w:iCs/>
          <w:sz w:val="22"/>
          <w:szCs w:val="22"/>
        </w:rPr>
        <w:t>) [</w:t>
      </w:r>
      <w:r w:rsidRPr="00433B8C">
        <w:rPr>
          <w:rFonts w:ascii="Verdana" w:eastAsia="Verdana" w:hAnsi="Verdana"/>
          <w:i w:val="0"/>
          <w:iCs/>
          <w:color w:val="EE0000"/>
          <w:sz w:val="22"/>
          <w:szCs w:val="22"/>
        </w:rPr>
        <w:t>Escoger la que aplique</w:t>
      </w:r>
      <w:r w:rsidRPr="00433B8C">
        <w:rPr>
          <w:rFonts w:ascii="Verdana" w:eastAsia="Verdana" w:hAnsi="Verdana"/>
          <w:i w:val="0"/>
          <w:iCs/>
          <w:sz w:val="22"/>
          <w:szCs w:val="22"/>
        </w:rPr>
        <w:t>]</w:t>
      </w:r>
      <w:r>
        <w:rPr>
          <w:rFonts w:ascii="Verdana" w:eastAsia="Verdana" w:hAnsi="Verdana"/>
          <w:i w:val="0"/>
          <w:iCs/>
          <w:sz w:val="22"/>
          <w:szCs w:val="22"/>
        </w:rPr>
        <w:t>:</w:t>
      </w:r>
    </w:p>
    <w:p w14:paraId="74D76ECF" w14:textId="77777777" w:rsidR="00433B8C" w:rsidRPr="00433B8C" w:rsidRDefault="00433B8C" w:rsidP="00433B8C">
      <w:pPr>
        <w:rPr>
          <w:rFonts w:ascii="Verdana" w:eastAsia="Verdana" w:hAnsi="Verdana"/>
          <w:i w:val="0"/>
          <w:iCs/>
          <w:sz w:val="22"/>
          <w:szCs w:val="22"/>
        </w:rPr>
      </w:pPr>
    </w:p>
    <w:p w14:paraId="47F60015"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Opción a) (…) El proponente y cada uno de sus integrantes en caso de Consorcios o Uniones Temporales no se encuentra o encuentran reportados en el Boletín de responsables fiscales que expide la Contraloría General de la República, y no haber financiado campañas políticas con aportes superiores al 2.5% de las sumas máximas a invertir para un candidato a la presidencia de la Republica.</w:t>
      </w:r>
    </w:p>
    <w:p w14:paraId="5A4DFCF7" w14:textId="77777777" w:rsidR="00433B8C" w:rsidRDefault="00433B8C" w:rsidP="00433B8C">
      <w:pPr>
        <w:rPr>
          <w:rFonts w:ascii="Verdana" w:eastAsia="Verdana" w:hAnsi="Verdana"/>
          <w:i w:val="0"/>
          <w:iCs/>
          <w:sz w:val="22"/>
          <w:szCs w:val="22"/>
        </w:rPr>
      </w:pPr>
    </w:p>
    <w:p w14:paraId="436DFC65" w14:textId="07C2E168"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Opción b) (…) El proponente y cada uno de sus integrantes en caso de Consorcios o Uniones Temporales se encuentra o encuentran reportados en el Boletín de responsables fiscales que expide la Contraloría General de la República.</w:t>
      </w:r>
    </w:p>
    <w:p w14:paraId="6D789591" w14:textId="77777777" w:rsidR="00433B8C" w:rsidRPr="00433B8C" w:rsidRDefault="00433B8C" w:rsidP="00433B8C">
      <w:pPr>
        <w:rPr>
          <w:rFonts w:ascii="Verdana" w:eastAsia="Verdana" w:hAnsi="Verdana"/>
          <w:i w:val="0"/>
          <w:iCs/>
          <w:sz w:val="22"/>
          <w:szCs w:val="22"/>
        </w:rPr>
      </w:pPr>
    </w:p>
    <w:p w14:paraId="460EC493" w14:textId="77777777"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Que bajo la gravedad del juramento declaro que el proponente, y cada uno de sus integrantes (en caso de Consorcios, Uniones Temporales o Sociedades de Objeto Único) se encontraba (n) a paz y salvo por concepto de obligaciones laborales, aportes a los sistemas de salud, riesgos profesionales, pensiones y a las Cajas de Compensación Familiar, Instituto Colombiano de Bienestar Familiar y Servicio Nacional de Aprendizaje, a la fecha de iniciación del plazo de presentación propuestas. (Se debe anexar certificación del revisor fiscal cuando éste exista de acuerdo con los requerimientos de Ley).</w:t>
      </w:r>
    </w:p>
    <w:p w14:paraId="62D8E640" w14:textId="77777777" w:rsidR="00433B8C" w:rsidRPr="00433B8C" w:rsidRDefault="00433B8C" w:rsidP="00433B8C">
      <w:pPr>
        <w:rPr>
          <w:rFonts w:ascii="Verdana" w:eastAsia="Verdana" w:hAnsi="Verdana"/>
          <w:i w:val="0"/>
          <w:iCs/>
          <w:sz w:val="22"/>
          <w:szCs w:val="22"/>
        </w:rPr>
      </w:pPr>
    </w:p>
    <w:p w14:paraId="3F9820A1" w14:textId="77777777" w:rsidR="00433B8C" w:rsidRP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lastRenderedPageBreak/>
        <w:t>Adjunto la garantía de seriedad de la Oferta la cual cumple con lo establecido en los Documentos del Proceso.</w:t>
      </w:r>
    </w:p>
    <w:p w14:paraId="4A28A98A" w14:textId="155FE79D" w:rsidR="00433B8C" w:rsidRDefault="00433B8C" w:rsidP="00433B8C">
      <w:pPr>
        <w:rPr>
          <w:rFonts w:ascii="Verdana" w:eastAsia="Verdana" w:hAnsi="Verdana"/>
          <w:i w:val="0"/>
          <w:iCs/>
          <w:sz w:val="22"/>
          <w:szCs w:val="22"/>
        </w:rPr>
      </w:pPr>
      <w:r w:rsidRPr="00433B8C">
        <w:rPr>
          <w:rFonts w:ascii="Verdana" w:eastAsia="Verdana" w:hAnsi="Verdana"/>
          <w:i w:val="0"/>
          <w:iCs/>
          <w:sz w:val="22"/>
          <w:szCs w:val="22"/>
        </w:rPr>
        <w:t>Recibiré notificaciones en la siguiente dirección en</w:t>
      </w:r>
      <w:r>
        <w:rPr>
          <w:rFonts w:ascii="Verdana" w:eastAsia="Verdana" w:hAnsi="Verdana"/>
          <w:i w:val="0"/>
          <w:iCs/>
          <w:sz w:val="22"/>
          <w:szCs w:val="22"/>
        </w:rPr>
        <w:t>:</w:t>
      </w:r>
    </w:p>
    <w:p w14:paraId="2A63FD64" w14:textId="77777777" w:rsidR="00433B8C" w:rsidRDefault="00433B8C" w:rsidP="00433B8C">
      <w:pPr>
        <w:rPr>
          <w:rFonts w:ascii="Verdana" w:eastAsia="Verdana" w:hAnsi="Verdana"/>
          <w:i w:val="0"/>
          <w:iCs/>
          <w:sz w:val="22"/>
          <w:szCs w:val="22"/>
        </w:rPr>
      </w:pPr>
    </w:p>
    <w:tbl>
      <w:tblPr>
        <w:tblStyle w:val="TableNormal"/>
        <w:tblW w:w="8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8"/>
        <w:gridCol w:w="4435"/>
      </w:tblGrid>
      <w:tr w:rsidR="00433B8C" w:rsidRPr="00433B8C" w14:paraId="633205B3" w14:textId="77777777" w:rsidTr="00433B8C">
        <w:trPr>
          <w:trHeight w:val="298"/>
        </w:trPr>
        <w:tc>
          <w:tcPr>
            <w:tcW w:w="4448" w:type="dxa"/>
          </w:tcPr>
          <w:p w14:paraId="23D36E7B" w14:textId="77777777" w:rsidR="00433B8C" w:rsidRPr="00433B8C" w:rsidRDefault="00433B8C" w:rsidP="009A3A25">
            <w:pPr>
              <w:pStyle w:val="TableParagraph"/>
              <w:spacing w:line="248" w:lineRule="exact"/>
              <w:ind w:left="110"/>
              <w:jc w:val="both"/>
            </w:pPr>
            <w:r w:rsidRPr="00433B8C">
              <w:t>Persona</w:t>
            </w:r>
            <w:r w:rsidRPr="00433B8C">
              <w:rPr>
                <w:spacing w:val="-5"/>
              </w:rPr>
              <w:t xml:space="preserve"> </w:t>
            </w:r>
            <w:r w:rsidRPr="00433B8C">
              <w:t>de</w:t>
            </w:r>
            <w:r w:rsidRPr="00433B8C">
              <w:rPr>
                <w:spacing w:val="-4"/>
              </w:rPr>
              <w:t xml:space="preserve"> </w:t>
            </w:r>
            <w:r w:rsidRPr="00433B8C">
              <w:rPr>
                <w:spacing w:val="-2"/>
              </w:rPr>
              <w:t>Contacto</w:t>
            </w:r>
          </w:p>
        </w:tc>
        <w:tc>
          <w:tcPr>
            <w:tcW w:w="4435" w:type="dxa"/>
          </w:tcPr>
          <w:p w14:paraId="01422FD7" w14:textId="77777777" w:rsidR="00433B8C" w:rsidRPr="00433B8C" w:rsidRDefault="00433B8C" w:rsidP="009A3A25">
            <w:pPr>
              <w:pStyle w:val="TableParagraph"/>
              <w:jc w:val="both"/>
            </w:pPr>
          </w:p>
        </w:tc>
      </w:tr>
      <w:tr w:rsidR="00433B8C" w:rsidRPr="00433B8C" w14:paraId="60E42BFC" w14:textId="77777777" w:rsidTr="00433B8C">
        <w:trPr>
          <w:trHeight w:val="298"/>
        </w:trPr>
        <w:tc>
          <w:tcPr>
            <w:tcW w:w="4448" w:type="dxa"/>
          </w:tcPr>
          <w:p w14:paraId="11117F85" w14:textId="77777777" w:rsidR="00433B8C" w:rsidRPr="00433B8C" w:rsidRDefault="00433B8C" w:rsidP="009A3A25">
            <w:pPr>
              <w:pStyle w:val="TableParagraph"/>
              <w:spacing w:line="248" w:lineRule="exact"/>
              <w:ind w:left="110"/>
              <w:jc w:val="both"/>
            </w:pPr>
            <w:r w:rsidRPr="00433B8C">
              <w:rPr>
                <w:spacing w:val="-2"/>
              </w:rPr>
              <w:t>Dirección</w:t>
            </w:r>
          </w:p>
        </w:tc>
        <w:tc>
          <w:tcPr>
            <w:tcW w:w="4435" w:type="dxa"/>
          </w:tcPr>
          <w:p w14:paraId="6755C7F0" w14:textId="77777777" w:rsidR="00433B8C" w:rsidRPr="00433B8C" w:rsidRDefault="00433B8C" w:rsidP="009A3A25">
            <w:pPr>
              <w:pStyle w:val="TableParagraph"/>
              <w:jc w:val="both"/>
            </w:pPr>
          </w:p>
        </w:tc>
      </w:tr>
      <w:tr w:rsidR="00433B8C" w:rsidRPr="00433B8C" w14:paraId="1CCAFAEE" w14:textId="77777777" w:rsidTr="00433B8C">
        <w:trPr>
          <w:trHeight w:val="292"/>
        </w:trPr>
        <w:tc>
          <w:tcPr>
            <w:tcW w:w="4448" w:type="dxa"/>
          </w:tcPr>
          <w:p w14:paraId="2C784EAB" w14:textId="77777777" w:rsidR="00433B8C" w:rsidRPr="00433B8C" w:rsidRDefault="00433B8C" w:rsidP="009A3A25">
            <w:pPr>
              <w:pStyle w:val="TableParagraph"/>
              <w:spacing w:line="244" w:lineRule="exact"/>
              <w:ind w:left="110"/>
              <w:jc w:val="both"/>
            </w:pPr>
            <w:r w:rsidRPr="00433B8C">
              <w:rPr>
                <w:spacing w:val="-2"/>
              </w:rPr>
              <w:t>Teléfono</w:t>
            </w:r>
          </w:p>
        </w:tc>
        <w:tc>
          <w:tcPr>
            <w:tcW w:w="4435" w:type="dxa"/>
          </w:tcPr>
          <w:p w14:paraId="1E6ED415" w14:textId="77777777" w:rsidR="00433B8C" w:rsidRPr="00433B8C" w:rsidRDefault="00433B8C" w:rsidP="009A3A25">
            <w:pPr>
              <w:pStyle w:val="TableParagraph"/>
              <w:jc w:val="both"/>
            </w:pPr>
          </w:p>
        </w:tc>
      </w:tr>
      <w:tr w:rsidR="00433B8C" w:rsidRPr="00433B8C" w14:paraId="04C655D5" w14:textId="77777777" w:rsidTr="00433B8C">
        <w:trPr>
          <w:trHeight w:val="298"/>
        </w:trPr>
        <w:tc>
          <w:tcPr>
            <w:tcW w:w="4448" w:type="dxa"/>
          </w:tcPr>
          <w:p w14:paraId="32093303" w14:textId="77777777" w:rsidR="00433B8C" w:rsidRPr="00433B8C" w:rsidRDefault="00433B8C" w:rsidP="009A3A25">
            <w:pPr>
              <w:pStyle w:val="TableParagraph"/>
              <w:spacing w:line="248" w:lineRule="exact"/>
              <w:ind w:left="110"/>
              <w:jc w:val="both"/>
            </w:pPr>
            <w:r w:rsidRPr="00433B8C">
              <w:rPr>
                <w:spacing w:val="-2"/>
              </w:rPr>
              <w:t>e-</w:t>
            </w:r>
            <w:r w:rsidRPr="00433B8C">
              <w:rPr>
                <w:spacing w:val="-4"/>
              </w:rPr>
              <w:t>mail</w:t>
            </w:r>
          </w:p>
        </w:tc>
        <w:tc>
          <w:tcPr>
            <w:tcW w:w="4435" w:type="dxa"/>
          </w:tcPr>
          <w:p w14:paraId="25F6B68F" w14:textId="77777777" w:rsidR="00433B8C" w:rsidRPr="00433B8C" w:rsidRDefault="00433B8C" w:rsidP="009A3A25">
            <w:pPr>
              <w:pStyle w:val="TableParagraph"/>
              <w:jc w:val="both"/>
            </w:pPr>
          </w:p>
        </w:tc>
      </w:tr>
    </w:tbl>
    <w:p w14:paraId="499FA306" w14:textId="77777777" w:rsidR="00433B8C" w:rsidRDefault="00433B8C" w:rsidP="00433B8C">
      <w:pPr>
        <w:jc w:val="left"/>
        <w:rPr>
          <w:rFonts w:ascii="Verdana" w:eastAsia="Verdana" w:hAnsi="Verdana"/>
          <w:i w:val="0"/>
          <w:iCs/>
          <w:sz w:val="22"/>
          <w:szCs w:val="22"/>
        </w:rPr>
      </w:pPr>
    </w:p>
    <w:p w14:paraId="79F58152" w14:textId="77777777" w:rsidR="00433B8C" w:rsidRDefault="00433B8C" w:rsidP="00433B8C">
      <w:pPr>
        <w:pStyle w:val="Textoindependiente"/>
        <w:rPr>
          <w:rFonts w:ascii="Verdana" w:hAnsi="Verdana"/>
          <w:spacing w:val="-2"/>
          <w:sz w:val="22"/>
          <w:szCs w:val="22"/>
        </w:rPr>
      </w:pPr>
      <w:r w:rsidRPr="00433B8C">
        <w:rPr>
          <w:rFonts w:ascii="Verdana" w:hAnsi="Verdana"/>
          <w:sz w:val="22"/>
          <w:szCs w:val="22"/>
        </w:rPr>
        <w:t>El</w:t>
      </w:r>
      <w:r w:rsidRPr="00433B8C">
        <w:rPr>
          <w:rFonts w:ascii="Verdana" w:hAnsi="Verdana"/>
          <w:spacing w:val="-11"/>
          <w:sz w:val="22"/>
          <w:szCs w:val="22"/>
        </w:rPr>
        <w:t xml:space="preserve"> </w:t>
      </w:r>
      <w:r w:rsidRPr="00433B8C">
        <w:rPr>
          <w:rFonts w:ascii="Verdana" w:hAnsi="Verdana"/>
          <w:spacing w:val="-2"/>
          <w:sz w:val="22"/>
          <w:szCs w:val="22"/>
        </w:rPr>
        <w:t>Proponente</w:t>
      </w:r>
    </w:p>
    <w:p w14:paraId="1681096A" w14:textId="77777777" w:rsidR="00433B8C" w:rsidRDefault="00433B8C" w:rsidP="00433B8C">
      <w:pPr>
        <w:pStyle w:val="Textoindependiente"/>
        <w:rPr>
          <w:rFonts w:ascii="Verdana" w:hAnsi="Verdana"/>
          <w:spacing w:val="-2"/>
          <w:sz w:val="22"/>
          <w:szCs w:val="22"/>
        </w:rPr>
      </w:pPr>
    </w:p>
    <w:p w14:paraId="494B7349" w14:textId="33232CE3" w:rsidR="00433B8C" w:rsidRDefault="00433B8C" w:rsidP="00433B8C">
      <w:pPr>
        <w:pStyle w:val="Textoindependiente"/>
        <w:rPr>
          <w:rFonts w:ascii="Verdana" w:hAnsi="Verdana"/>
          <w:spacing w:val="-2"/>
          <w:sz w:val="22"/>
          <w:szCs w:val="22"/>
        </w:rPr>
      </w:pPr>
      <w:r>
        <w:rPr>
          <w:rFonts w:ascii="Verdana" w:hAnsi="Verdana"/>
          <w:spacing w:val="-2"/>
          <w:sz w:val="22"/>
          <w:szCs w:val="22"/>
        </w:rPr>
        <w:t xml:space="preserve">___________________________________________________                    </w:t>
      </w:r>
    </w:p>
    <w:p w14:paraId="081305C5" w14:textId="77777777" w:rsidR="00433B8C" w:rsidRPr="00433B8C" w:rsidRDefault="00433B8C" w:rsidP="00433B8C">
      <w:pPr>
        <w:pStyle w:val="Textoindependiente"/>
        <w:rPr>
          <w:rFonts w:ascii="Verdana" w:hAnsi="Verdana"/>
          <w:sz w:val="22"/>
          <w:szCs w:val="22"/>
        </w:rPr>
      </w:pPr>
    </w:p>
    <w:p w14:paraId="748B37C7" w14:textId="77777777" w:rsidR="00433B8C" w:rsidRDefault="00433B8C" w:rsidP="00433B8C">
      <w:pPr>
        <w:pStyle w:val="Textoindependiente"/>
        <w:spacing w:before="15"/>
        <w:rPr>
          <w:rFonts w:ascii="Verdana" w:hAnsi="Verdana"/>
          <w:color w:val="EE0000"/>
          <w:spacing w:val="-2"/>
          <w:sz w:val="22"/>
          <w:szCs w:val="22"/>
        </w:rPr>
      </w:pPr>
      <w:r w:rsidRPr="00433B8C">
        <w:rPr>
          <w:rFonts w:ascii="Verdana" w:hAnsi="Verdana"/>
          <w:color w:val="EE0000"/>
          <w:spacing w:val="-2"/>
          <w:sz w:val="22"/>
          <w:szCs w:val="22"/>
        </w:rPr>
        <w:t>(Nombre,</w:t>
      </w:r>
      <w:r w:rsidRPr="00433B8C">
        <w:rPr>
          <w:rFonts w:ascii="Verdana" w:hAnsi="Verdana"/>
          <w:color w:val="EE0000"/>
          <w:spacing w:val="-17"/>
          <w:sz w:val="22"/>
          <w:szCs w:val="22"/>
        </w:rPr>
        <w:t xml:space="preserve"> </w:t>
      </w:r>
      <w:r w:rsidRPr="00433B8C">
        <w:rPr>
          <w:rFonts w:ascii="Verdana" w:hAnsi="Verdana"/>
          <w:color w:val="EE0000"/>
          <w:spacing w:val="-2"/>
          <w:sz w:val="22"/>
          <w:szCs w:val="22"/>
        </w:rPr>
        <w:t>firma</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y</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Cargo</w:t>
      </w:r>
      <w:r w:rsidRPr="00433B8C">
        <w:rPr>
          <w:rFonts w:ascii="Verdana" w:hAnsi="Verdana"/>
          <w:color w:val="EE0000"/>
          <w:spacing w:val="-14"/>
          <w:sz w:val="22"/>
          <w:szCs w:val="22"/>
        </w:rPr>
        <w:t xml:space="preserve"> </w:t>
      </w:r>
      <w:r w:rsidRPr="00433B8C">
        <w:rPr>
          <w:rFonts w:ascii="Verdana" w:hAnsi="Verdana"/>
          <w:color w:val="EE0000"/>
          <w:spacing w:val="-2"/>
          <w:sz w:val="22"/>
          <w:szCs w:val="22"/>
        </w:rPr>
        <w:t>del</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funcionario</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autorizado</w:t>
      </w:r>
      <w:r w:rsidRPr="00433B8C">
        <w:rPr>
          <w:rFonts w:ascii="Verdana" w:hAnsi="Verdana"/>
          <w:color w:val="EE0000"/>
          <w:spacing w:val="-15"/>
          <w:sz w:val="22"/>
          <w:szCs w:val="22"/>
        </w:rPr>
        <w:t xml:space="preserve"> </w:t>
      </w:r>
      <w:r w:rsidRPr="00433B8C">
        <w:rPr>
          <w:rFonts w:ascii="Verdana" w:hAnsi="Verdana"/>
          <w:color w:val="EE0000"/>
          <w:spacing w:val="-2"/>
          <w:sz w:val="22"/>
          <w:szCs w:val="22"/>
        </w:rPr>
        <w:t>para</w:t>
      </w:r>
      <w:r w:rsidRPr="00433B8C">
        <w:rPr>
          <w:rFonts w:ascii="Verdana" w:hAnsi="Verdana"/>
          <w:color w:val="EE0000"/>
          <w:spacing w:val="-14"/>
          <w:sz w:val="22"/>
          <w:szCs w:val="22"/>
        </w:rPr>
        <w:t xml:space="preserve"> </w:t>
      </w:r>
      <w:r w:rsidRPr="00433B8C">
        <w:rPr>
          <w:rFonts w:ascii="Verdana" w:hAnsi="Verdana"/>
          <w:color w:val="EE0000"/>
          <w:spacing w:val="-2"/>
          <w:sz w:val="22"/>
          <w:szCs w:val="22"/>
        </w:rPr>
        <w:t>firmar)</w:t>
      </w:r>
    </w:p>
    <w:p w14:paraId="7CE01446" w14:textId="77777777" w:rsidR="00433B8C" w:rsidRDefault="00433B8C" w:rsidP="00433B8C">
      <w:pPr>
        <w:pStyle w:val="Textoindependiente"/>
        <w:spacing w:before="15"/>
        <w:rPr>
          <w:rFonts w:ascii="Verdana" w:hAnsi="Verdana"/>
          <w:color w:val="EE0000"/>
          <w:spacing w:val="-2"/>
          <w:sz w:val="22"/>
          <w:szCs w:val="22"/>
        </w:rPr>
      </w:pPr>
    </w:p>
    <w:p w14:paraId="547C665B" w14:textId="77777777" w:rsidR="00433B8C" w:rsidRPr="00433B8C" w:rsidRDefault="00433B8C" w:rsidP="00433B8C">
      <w:pPr>
        <w:pStyle w:val="Textoindependiente"/>
        <w:spacing w:before="15"/>
        <w:rPr>
          <w:rFonts w:ascii="Verdana" w:hAnsi="Verdana"/>
          <w:color w:val="EE0000"/>
          <w:sz w:val="22"/>
          <w:szCs w:val="22"/>
        </w:rPr>
      </w:pPr>
    </w:p>
    <w:p w14:paraId="1BE7BEBD" w14:textId="77777777" w:rsidR="00433B8C" w:rsidRPr="00C40315" w:rsidRDefault="00433B8C" w:rsidP="00433B8C">
      <w:pPr>
        <w:pStyle w:val="Textoindependiente"/>
        <w:tabs>
          <w:tab w:val="left" w:pos="3312"/>
          <w:tab w:val="left" w:pos="4197"/>
          <w:tab w:val="left" w:pos="5229"/>
        </w:tabs>
        <w:spacing w:before="1"/>
        <w:ind w:right="5568"/>
        <w:rPr>
          <w:rFonts w:ascii="Verdana" w:hAnsi="Verdana"/>
          <w:sz w:val="22"/>
          <w:szCs w:val="22"/>
          <w:lang w:val="pt-PT"/>
        </w:rPr>
      </w:pPr>
      <w:r w:rsidRPr="00C40315">
        <w:rPr>
          <w:rFonts w:ascii="Verdana" w:hAnsi="Verdana"/>
          <w:sz w:val="22"/>
          <w:szCs w:val="22"/>
          <w:lang w:val="pt-PT"/>
        </w:rPr>
        <w:t xml:space="preserve">C.C. No. </w:t>
      </w:r>
      <w:r w:rsidRPr="00C40315">
        <w:rPr>
          <w:rFonts w:ascii="Verdana" w:hAnsi="Verdana"/>
          <w:sz w:val="22"/>
          <w:szCs w:val="22"/>
          <w:u w:val="single"/>
          <w:lang w:val="pt-PT"/>
        </w:rPr>
        <w:tab/>
      </w:r>
      <w:r w:rsidRPr="00C40315">
        <w:rPr>
          <w:rFonts w:ascii="Verdana" w:hAnsi="Verdana"/>
          <w:sz w:val="22"/>
          <w:szCs w:val="22"/>
          <w:lang w:val="pt-PT"/>
        </w:rPr>
        <w:t xml:space="preserve"> de </w:t>
      </w:r>
      <w:r w:rsidRPr="00C40315">
        <w:rPr>
          <w:rFonts w:ascii="Verdana" w:hAnsi="Verdana"/>
          <w:sz w:val="22"/>
          <w:szCs w:val="22"/>
          <w:u w:val="single"/>
          <w:lang w:val="pt-PT"/>
        </w:rPr>
        <w:tab/>
      </w:r>
      <w:r w:rsidRPr="00C40315">
        <w:rPr>
          <w:rFonts w:ascii="Verdana" w:hAnsi="Verdana"/>
          <w:sz w:val="22"/>
          <w:szCs w:val="22"/>
          <w:u w:val="single"/>
          <w:lang w:val="pt-PT"/>
        </w:rPr>
        <w:tab/>
      </w:r>
      <w:r w:rsidRPr="00C40315">
        <w:rPr>
          <w:rFonts w:ascii="Verdana" w:hAnsi="Verdana"/>
          <w:sz w:val="22"/>
          <w:szCs w:val="22"/>
          <w:lang w:val="pt-PT"/>
        </w:rPr>
        <w:t xml:space="preserve"> NIT No. </w:t>
      </w:r>
      <w:r w:rsidRPr="00C40315">
        <w:rPr>
          <w:rFonts w:ascii="Verdana" w:hAnsi="Verdana"/>
          <w:sz w:val="22"/>
          <w:szCs w:val="22"/>
          <w:u w:val="single"/>
          <w:lang w:val="pt-PT"/>
        </w:rPr>
        <w:tab/>
      </w:r>
      <w:r w:rsidRPr="00C40315">
        <w:rPr>
          <w:rFonts w:ascii="Verdana" w:hAnsi="Verdana"/>
          <w:sz w:val="22"/>
          <w:szCs w:val="22"/>
          <w:u w:val="single"/>
          <w:lang w:val="pt-PT"/>
        </w:rPr>
        <w:tab/>
      </w:r>
    </w:p>
    <w:p w14:paraId="5041736A" w14:textId="77777777" w:rsidR="00433B8C" w:rsidRPr="00C40315" w:rsidRDefault="00433B8C" w:rsidP="00433B8C">
      <w:pPr>
        <w:jc w:val="left"/>
        <w:rPr>
          <w:rFonts w:ascii="Verdana" w:eastAsia="Verdana" w:hAnsi="Verdana"/>
          <w:i w:val="0"/>
          <w:iCs/>
          <w:sz w:val="22"/>
          <w:szCs w:val="22"/>
          <w:lang w:val="pt-PT"/>
        </w:rPr>
      </w:pPr>
    </w:p>
    <w:p w14:paraId="21E686B3" w14:textId="77777777" w:rsidR="00433B8C" w:rsidRPr="00C40315" w:rsidRDefault="00433B8C" w:rsidP="00433B8C">
      <w:pPr>
        <w:jc w:val="left"/>
        <w:rPr>
          <w:rFonts w:ascii="Verdana" w:eastAsia="Verdana" w:hAnsi="Verdana"/>
          <w:i w:val="0"/>
          <w:iCs/>
          <w:sz w:val="22"/>
          <w:szCs w:val="22"/>
          <w:lang w:val="pt-PT"/>
        </w:rPr>
      </w:pPr>
    </w:p>
    <w:p w14:paraId="758FF7CC" w14:textId="77777777" w:rsidR="000624C9" w:rsidRDefault="000624C9">
      <w:pPr>
        <w:suppressAutoHyphens w:val="0"/>
        <w:spacing w:after="160" w:line="259" w:lineRule="auto"/>
        <w:jc w:val="left"/>
        <w:rPr>
          <w:rFonts w:ascii="Verdana" w:eastAsia="Verdana" w:hAnsi="Verdana"/>
          <w:b/>
          <w:bCs/>
          <w:i w:val="0"/>
          <w:iCs/>
          <w:sz w:val="22"/>
          <w:szCs w:val="22"/>
          <w:lang w:val="pt-PT"/>
        </w:rPr>
      </w:pPr>
      <w:r>
        <w:rPr>
          <w:rFonts w:ascii="Verdana" w:eastAsia="Verdana" w:hAnsi="Verdana"/>
          <w:b/>
          <w:bCs/>
          <w:i w:val="0"/>
          <w:iCs/>
          <w:sz w:val="22"/>
          <w:szCs w:val="22"/>
          <w:lang w:val="pt-PT"/>
        </w:rPr>
        <w:br w:type="page"/>
      </w:r>
    </w:p>
    <w:p w14:paraId="41522BB6" w14:textId="15D70964" w:rsidR="00433B8C" w:rsidRPr="000624C9" w:rsidRDefault="00433B8C" w:rsidP="00433B8C">
      <w:pPr>
        <w:jc w:val="left"/>
        <w:rPr>
          <w:rFonts w:ascii="Verdana" w:eastAsia="Verdana" w:hAnsi="Verdana"/>
          <w:b/>
          <w:bCs/>
          <w:i w:val="0"/>
          <w:iCs/>
          <w:sz w:val="22"/>
          <w:szCs w:val="22"/>
          <w:lang w:val="pt-PT"/>
        </w:rPr>
      </w:pPr>
      <w:r w:rsidRPr="000624C9">
        <w:rPr>
          <w:rFonts w:ascii="Verdana" w:eastAsia="Verdana" w:hAnsi="Verdana"/>
          <w:b/>
          <w:bCs/>
          <w:i w:val="0"/>
          <w:iCs/>
          <w:sz w:val="22"/>
          <w:szCs w:val="22"/>
          <w:lang w:val="pt-PT"/>
        </w:rPr>
        <w:t>ANEXO N.º 2:</w:t>
      </w:r>
    </w:p>
    <w:p w14:paraId="761D291D" w14:textId="77777777" w:rsidR="00433B8C" w:rsidRPr="00C40315" w:rsidRDefault="00433B8C" w:rsidP="00433B8C">
      <w:pPr>
        <w:jc w:val="left"/>
        <w:rPr>
          <w:rFonts w:ascii="Verdana" w:eastAsia="Verdana" w:hAnsi="Verdana"/>
          <w:i w:val="0"/>
          <w:iCs/>
          <w:sz w:val="22"/>
          <w:szCs w:val="22"/>
          <w:lang w:val="pt-PT"/>
        </w:rPr>
      </w:pPr>
    </w:p>
    <w:p w14:paraId="034067BE" w14:textId="57BF2589" w:rsid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ESPECIFICACIONES TÉCNICAS</w:t>
      </w:r>
    </w:p>
    <w:p w14:paraId="09BBF496" w14:textId="77777777" w:rsidR="00433B8C" w:rsidRPr="00433B8C" w:rsidRDefault="00433B8C" w:rsidP="00433B8C">
      <w:pPr>
        <w:jc w:val="left"/>
        <w:rPr>
          <w:rFonts w:ascii="Verdana" w:eastAsia="Verdana" w:hAnsi="Verdana"/>
          <w:i w:val="0"/>
          <w:iCs/>
          <w:sz w:val="22"/>
          <w:szCs w:val="22"/>
        </w:rPr>
      </w:pPr>
    </w:p>
    <w:p w14:paraId="58D89613" w14:textId="45E21E7A"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 xml:space="preserve">SELECCIÓN ABREVIADA </w:t>
      </w:r>
      <w:r w:rsidR="002C4C8A">
        <w:rPr>
          <w:rFonts w:ascii="Verdana" w:eastAsia="Verdana" w:hAnsi="Verdana"/>
          <w:i w:val="0"/>
          <w:iCs/>
          <w:sz w:val="22"/>
          <w:szCs w:val="22"/>
        </w:rPr>
        <w:t>DE MENOR CUANTÍA</w:t>
      </w:r>
      <w:r w:rsidRPr="00433B8C">
        <w:rPr>
          <w:rFonts w:ascii="Verdana" w:eastAsia="Verdana" w:hAnsi="Verdana"/>
          <w:i w:val="0"/>
          <w:iCs/>
          <w:sz w:val="22"/>
          <w:szCs w:val="22"/>
        </w:rPr>
        <w:t xml:space="preserve"> No. </w:t>
      </w:r>
      <w:r w:rsidRPr="00433B8C">
        <w:rPr>
          <w:rFonts w:ascii="Verdana" w:eastAsia="Verdana" w:hAnsi="Verdana"/>
          <w:i w:val="0"/>
          <w:iCs/>
          <w:color w:val="EE0000"/>
          <w:sz w:val="22"/>
          <w:szCs w:val="22"/>
        </w:rPr>
        <w:t>(diligencie consecutivo asignado)</w:t>
      </w:r>
    </w:p>
    <w:p w14:paraId="08023DA3" w14:textId="77777777" w:rsidR="00433B8C" w:rsidRPr="00433B8C" w:rsidRDefault="00433B8C" w:rsidP="00433B8C">
      <w:pPr>
        <w:jc w:val="left"/>
        <w:rPr>
          <w:rFonts w:ascii="Verdana" w:eastAsia="Verdana" w:hAnsi="Verdana"/>
          <w:i w:val="0"/>
          <w:iCs/>
          <w:sz w:val="22"/>
          <w:szCs w:val="22"/>
        </w:rPr>
      </w:pPr>
    </w:p>
    <w:p w14:paraId="59033B74" w14:textId="77777777"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El proponente deberá conformar su propuesta de acuerdo con las siguientes especificaciones técnicas.</w:t>
      </w:r>
    </w:p>
    <w:p w14:paraId="6C0CB58B" w14:textId="77777777" w:rsidR="00433B8C" w:rsidRPr="00433B8C" w:rsidRDefault="00433B8C" w:rsidP="00433B8C">
      <w:pPr>
        <w:jc w:val="left"/>
        <w:rPr>
          <w:rFonts w:ascii="Verdana" w:eastAsia="Verdana" w:hAnsi="Verdana"/>
          <w:i w:val="0"/>
          <w:iCs/>
          <w:sz w:val="22"/>
          <w:szCs w:val="22"/>
        </w:rPr>
      </w:pPr>
    </w:p>
    <w:p w14:paraId="3B0F6D9B" w14:textId="77777777" w:rsidR="00433B8C" w:rsidRPr="00433B8C" w:rsidRDefault="00433B8C" w:rsidP="00433B8C">
      <w:pPr>
        <w:jc w:val="left"/>
        <w:rPr>
          <w:rFonts w:ascii="Verdana" w:eastAsia="Verdana" w:hAnsi="Verdana"/>
          <w:b/>
          <w:bCs/>
          <w:i w:val="0"/>
          <w:iCs/>
          <w:sz w:val="22"/>
          <w:szCs w:val="22"/>
        </w:rPr>
      </w:pPr>
      <w:r w:rsidRPr="00433B8C">
        <w:rPr>
          <w:rFonts w:ascii="Verdana" w:eastAsia="Verdana" w:hAnsi="Verdana"/>
          <w:b/>
          <w:bCs/>
          <w:i w:val="0"/>
          <w:iCs/>
          <w:sz w:val="22"/>
          <w:szCs w:val="22"/>
        </w:rPr>
        <w:t>OBJETO DE LA CONTRATACIÓN</w:t>
      </w:r>
    </w:p>
    <w:p w14:paraId="59ECB6F6" w14:textId="77777777" w:rsidR="00433B8C" w:rsidRPr="00433B8C" w:rsidRDefault="00433B8C" w:rsidP="00433B8C">
      <w:pPr>
        <w:jc w:val="left"/>
        <w:rPr>
          <w:rFonts w:ascii="Verdana" w:eastAsia="Verdana" w:hAnsi="Verdana"/>
          <w:i w:val="0"/>
          <w:iCs/>
          <w:color w:val="EE0000"/>
          <w:sz w:val="22"/>
          <w:szCs w:val="22"/>
        </w:rPr>
      </w:pPr>
      <w:r w:rsidRPr="00433B8C">
        <w:rPr>
          <w:rFonts w:ascii="Verdana" w:eastAsia="Verdana" w:hAnsi="Verdana"/>
          <w:i w:val="0"/>
          <w:iCs/>
          <w:color w:val="EE0000"/>
          <w:sz w:val="22"/>
          <w:szCs w:val="22"/>
        </w:rPr>
        <w:t>Diligencie el objeto del proceso.</w:t>
      </w:r>
    </w:p>
    <w:p w14:paraId="6933EB88" w14:textId="77777777" w:rsidR="00433B8C" w:rsidRPr="00433B8C" w:rsidRDefault="00433B8C" w:rsidP="00433B8C">
      <w:pPr>
        <w:jc w:val="left"/>
        <w:rPr>
          <w:rFonts w:ascii="Verdana" w:eastAsia="Verdana" w:hAnsi="Verdana"/>
          <w:i w:val="0"/>
          <w:iCs/>
          <w:color w:val="EE0000"/>
          <w:sz w:val="22"/>
          <w:szCs w:val="22"/>
        </w:rPr>
      </w:pPr>
    </w:p>
    <w:p w14:paraId="07DFBD64" w14:textId="77777777"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El proponente deberá conformar su propuesta de acuerdo con las siguientes especificaciones técnicas:</w:t>
      </w:r>
    </w:p>
    <w:p w14:paraId="2D7157E8" w14:textId="77777777" w:rsidR="00433B8C" w:rsidRPr="00433B8C" w:rsidRDefault="00433B8C" w:rsidP="00433B8C">
      <w:pPr>
        <w:jc w:val="left"/>
        <w:rPr>
          <w:rFonts w:ascii="Verdana" w:eastAsia="Verdana" w:hAnsi="Verdana"/>
          <w:i w:val="0"/>
          <w:iCs/>
          <w:sz w:val="22"/>
          <w:szCs w:val="22"/>
        </w:rPr>
      </w:pPr>
    </w:p>
    <w:p w14:paraId="70462A0F" w14:textId="37D0A972" w:rsidR="00433B8C" w:rsidRPr="00512439" w:rsidRDefault="00433B8C" w:rsidP="00433B8C">
      <w:pPr>
        <w:jc w:val="left"/>
        <w:rPr>
          <w:rFonts w:ascii="Verdana" w:eastAsia="Verdana" w:hAnsi="Verdana"/>
          <w:i w:val="0"/>
          <w:iCs/>
          <w:color w:val="EE0000"/>
          <w:sz w:val="22"/>
          <w:szCs w:val="22"/>
        </w:rPr>
      </w:pPr>
      <w:r w:rsidRPr="00512439">
        <w:rPr>
          <w:rFonts w:ascii="Verdana" w:eastAsia="Verdana" w:hAnsi="Verdana"/>
          <w:i w:val="0"/>
          <w:iCs/>
          <w:color w:val="EE0000"/>
          <w:sz w:val="22"/>
          <w:szCs w:val="22"/>
        </w:rPr>
        <w:t>DILIGENCIE ESPECIFICACIONES T</w:t>
      </w:r>
      <w:r w:rsidR="00512439">
        <w:rPr>
          <w:rFonts w:ascii="Verdana" w:eastAsia="Verdana" w:hAnsi="Verdana"/>
          <w:i w:val="0"/>
          <w:iCs/>
          <w:color w:val="EE0000"/>
          <w:sz w:val="22"/>
          <w:szCs w:val="22"/>
        </w:rPr>
        <w:t>É</w:t>
      </w:r>
      <w:r w:rsidRPr="00512439">
        <w:rPr>
          <w:rFonts w:ascii="Verdana" w:eastAsia="Verdana" w:hAnsi="Verdana"/>
          <w:i w:val="0"/>
          <w:iCs/>
          <w:color w:val="EE0000"/>
          <w:sz w:val="22"/>
          <w:szCs w:val="22"/>
        </w:rPr>
        <w:t xml:space="preserve">CNICAS </w:t>
      </w:r>
    </w:p>
    <w:p w14:paraId="4EC865ED" w14:textId="77777777" w:rsidR="00433B8C" w:rsidRPr="00433B8C" w:rsidRDefault="00433B8C" w:rsidP="00433B8C">
      <w:pPr>
        <w:jc w:val="left"/>
        <w:rPr>
          <w:rFonts w:ascii="Verdana" w:eastAsia="Verdana" w:hAnsi="Verdana"/>
          <w:i w:val="0"/>
          <w:iCs/>
          <w:sz w:val="22"/>
          <w:szCs w:val="22"/>
        </w:rPr>
      </w:pPr>
    </w:p>
    <w:p w14:paraId="5AD0ECE4" w14:textId="77777777" w:rsidR="00512439"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lastRenderedPageBreak/>
        <w:t xml:space="preserve">FIRMA DE REPRESENTANTE LEGAL: </w:t>
      </w:r>
    </w:p>
    <w:p w14:paraId="78FB2543" w14:textId="5B01456A"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CÉDULA:</w:t>
      </w:r>
    </w:p>
    <w:p w14:paraId="55D17852" w14:textId="77777777" w:rsidR="00433B8C" w:rsidRP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EMPRESA:</w:t>
      </w:r>
    </w:p>
    <w:p w14:paraId="201081BE" w14:textId="6001BABA" w:rsidR="00433B8C" w:rsidRDefault="00433B8C" w:rsidP="00433B8C">
      <w:pPr>
        <w:jc w:val="left"/>
        <w:rPr>
          <w:rFonts w:ascii="Verdana" w:eastAsia="Verdana" w:hAnsi="Verdana"/>
          <w:i w:val="0"/>
          <w:iCs/>
          <w:sz w:val="22"/>
          <w:szCs w:val="22"/>
        </w:rPr>
      </w:pPr>
      <w:r w:rsidRPr="00433B8C">
        <w:rPr>
          <w:rFonts w:ascii="Verdana" w:eastAsia="Verdana" w:hAnsi="Verdana"/>
          <w:i w:val="0"/>
          <w:iCs/>
          <w:sz w:val="22"/>
          <w:szCs w:val="22"/>
        </w:rPr>
        <w:t>NIT:</w:t>
      </w:r>
    </w:p>
    <w:p w14:paraId="1793A0BA" w14:textId="77777777" w:rsidR="00512439" w:rsidRDefault="00512439" w:rsidP="00433B8C">
      <w:pPr>
        <w:jc w:val="left"/>
        <w:rPr>
          <w:rFonts w:ascii="Verdana" w:eastAsia="Verdana" w:hAnsi="Verdana"/>
          <w:i w:val="0"/>
          <w:iCs/>
          <w:sz w:val="22"/>
          <w:szCs w:val="22"/>
        </w:rPr>
      </w:pPr>
    </w:p>
    <w:p w14:paraId="5D8CF1B4" w14:textId="77777777" w:rsidR="00512439" w:rsidRDefault="00512439" w:rsidP="00433B8C">
      <w:pPr>
        <w:jc w:val="left"/>
        <w:rPr>
          <w:rFonts w:ascii="Verdana" w:eastAsia="Verdana" w:hAnsi="Verdana"/>
          <w:i w:val="0"/>
          <w:iCs/>
          <w:sz w:val="22"/>
          <w:szCs w:val="22"/>
        </w:rPr>
      </w:pPr>
    </w:p>
    <w:p w14:paraId="356C66F7" w14:textId="77777777" w:rsidR="00512439" w:rsidRDefault="00512439" w:rsidP="00433B8C">
      <w:pPr>
        <w:jc w:val="left"/>
        <w:rPr>
          <w:rFonts w:ascii="Verdana" w:eastAsia="Verdana" w:hAnsi="Verdana"/>
          <w:i w:val="0"/>
          <w:iCs/>
          <w:sz w:val="22"/>
          <w:szCs w:val="22"/>
        </w:rPr>
      </w:pPr>
    </w:p>
    <w:p w14:paraId="524A6464"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1F90B714" w14:textId="2F224F56" w:rsidR="00512439" w:rsidRDefault="00512439" w:rsidP="00512439">
      <w:pPr>
        <w:jc w:val="left"/>
        <w:rPr>
          <w:rFonts w:ascii="Verdana" w:eastAsia="Verdana" w:hAnsi="Verdana"/>
          <w:b/>
          <w:bCs/>
          <w:i w:val="0"/>
          <w:iCs/>
          <w:sz w:val="22"/>
          <w:szCs w:val="22"/>
        </w:rPr>
      </w:pPr>
      <w:r w:rsidRPr="00512439">
        <w:rPr>
          <w:rFonts w:ascii="Verdana" w:eastAsia="Verdana" w:hAnsi="Verdana"/>
          <w:b/>
          <w:bCs/>
          <w:i w:val="0"/>
          <w:iCs/>
          <w:sz w:val="22"/>
          <w:szCs w:val="22"/>
        </w:rPr>
        <w:t xml:space="preserve">ANEXO No 3: </w:t>
      </w:r>
    </w:p>
    <w:p w14:paraId="00D6B717" w14:textId="77777777" w:rsidR="00512439" w:rsidRPr="00512439" w:rsidRDefault="00512439" w:rsidP="00512439">
      <w:pPr>
        <w:jc w:val="left"/>
        <w:rPr>
          <w:rFonts w:ascii="Verdana" w:eastAsia="Verdana" w:hAnsi="Verdana"/>
          <w:b/>
          <w:bCs/>
          <w:i w:val="0"/>
          <w:iCs/>
          <w:sz w:val="22"/>
          <w:szCs w:val="22"/>
        </w:rPr>
      </w:pPr>
    </w:p>
    <w:p w14:paraId="0DCC44BF" w14:textId="2A5D3922" w:rsidR="00512439" w:rsidRPr="00512439" w:rsidRDefault="00512439" w:rsidP="00512439">
      <w:pPr>
        <w:jc w:val="left"/>
        <w:rPr>
          <w:rFonts w:ascii="Verdana" w:eastAsia="Verdana" w:hAnsi="Verdana"/>
          <w:i w:val="0"/>
          <w:iCs/>
          <w:color w:val="EE0000"/>
          <w:sz w:val="22"/>
          <w:szCs w:val="22"/>
        </w:rPr>
      </w:pPr>
      <w:r w:rsidRPr="00512439">
        <w:rPr>
          <w:rFonts w:ascii="Verdana" w:eastAsia="Verdana" w:hAnsi="Verdana"/>
          <w:b/>
          <w:bCs/>
          <w:i w:val="0"/>
          <w:iCs/>
          <w:sz w:val="22"/>
          <w:szCs w:val="22"/>
        </w:rPr>
        <w:t xml:space="preserve">SELECCIÓN ABREVIADA </w:t>
      </w:r>
      <w:r w:rsidR="00216600">
        <w:rPr>
          <w:rFonts w:ascii="Verdana" w:eastAsia="Verdana" w:hAnsi="Verdana"/>
          <w:b/>
          <w:bCs/>
          <w:i w:val="0"/>
          <w:iCs/>
          <w:sz w:val="22"/>
          <w:szCs w:val="22"/>
        </w:rPr>
        <w:t>DE MENOR CUANTÍA</w:t>
      </w:r>
      <w:r w:rsidRPr="00512439">
        <w:rPr>
          <w:rFonts w:ascii="Verdana" w:eastAsia="Verdana" w:hAnsi="Verdana"/>
          <w:b/>
          <w:bCs/>
          <w:i w:val="0"/>
          <w:iCs/>
          <w:sz w:val="22"/>
          <w:szCs w:val="22"/>
        </w:rPr>
        <w:t xml:space="preserve"> No.</w:t>
      </w:r>
      <w:r w:rsidRPr="00512439">
        <w:rPr>
          <w:rFonts w:ascii="Verdana" w:eastAsia="Verdana" w:hAnsi="Verdana"/>
          <w:i w:val="0"/>
          <w:iCs/>
          <w:sz w:val="22"/>
          <w:szCs w:val="22"/>
        </w:rPr>
        <w:t xml:space="preserve"> </w:t>
      </w:r>
      <w:r w:rsidRPr="00512439">
        <w:rPr>
          <w:rFonts w:ascii="Verdana" w:eastAsia="Verdana" w:hAnsi="Verdana"/>
          <w:i w:val="0"/>
          <w:iCs/>
          <w:color w:val="EE0000"/>
          <w:sz w:val="22"/>
          <w:szCs w:val="22"/>
        </w:rPr>
        <w:t>(Diligencie consecutivo asignado)</w:t>
      </w:r>
    </w:p>
    <w:p w14:paraId="70761BFD" w14:textId="77777777" w:rsidR="00512439" w:rsidRPr="00512439" w:rsidRDefault="00512439" w:rsidP="00512439">
      <w:pPr>
        <w:jc w:val="left"/>
        <w:rPr>
          <w:rFonts w:ascii="Verdana" w:eastAsia="Verdana" w:hAnsi="Verdana"/>
          <w:i w:val="0"/>
          <w:iCs/>
          <w:sz w:val="22"/>
          <w:szCs w:val="22"/>
        </w:rPr>
      </w:pPr>
    </w:p>
    <w:p w14:paraId="74560148" w14:textId="7BB4B8BC" w:rsidR="00512439" w:rsidRDefault="00512439" w:rsidP="00512439">
      <w:pPr>
        <w:jc w:val="left"/>
        <w:rPr>
          <w:rFonts w:ascii="Verdana" w:eastAsia="Verdana" w:hAnsi="Verdana"/>
          <w:i w:val="0"/>
          <w:iCs/>
          <w:sz w:val="22"/>
          <w:szCs w:val="22"/>
        </w:rPr>
      </w:pPr>
      <w:r w:rsidRPr="00512439">
        <w:rPr>
          <w:rFonts w:ascii="Verdana" w:eastAsia="Verdana" w:hAnsi="Verdana"/>
          <w:i w:val="0"/>
          <w:iCs/>
          <w:sz w:val="22"/>
          <w:szCs w:val="22"/>
        </w:rPr>
        <w:t xml:space="preserve">REGISTRO DE BENEFICIARIO CUENTA </w:t>
      </w:r>
      <w:r>
        <w:rPr>
          <w:rFonts w:ascii="Verdana" w:eastAsia="Verdana" w:hAnsi="Verdana"/>
          <w:i w:val="0"/>
          <w:iCs/>
          <w:sz w:val="22"/>
          <w:szCs w:val="22"/>
        </w:rPr>
        <w:t>–</w:t>
      </w:r>
      <w:r w:rsidRPr="00512439">
        <w:rPr>
          <w:rFonts w:ascii="Verdana" w:eastAsia="Verdana" w:hAnsi="Verdana"/>
          <w:i w:val="0"/>
          <w:iCs/>
          <w:sz w:val="22"/>
          <w:szCs w:val="22"/>
        </w:rPr>
        <w:t xml:space="preserve"> SIIF</w:t>
      </w:r>
    </w:p>
    <w:p w14:paraId="3C568BFD" w14:textId="77777777" w:rsidR="00512439" w:rsidRDefault="00512439" w:rsidP="00512439">
      <w:pPr>
        <w:jc w:val="left"/>
        <w:rPr>
          <w:rFonts w:ascii="Verdana" w:eastAsia="Verdana" w:hAnsi="Verdana"/>
          <w:i w:val="0"/>
          <w:iCs/>
          <w:sz w:val="22"/>
          <w:szCs w:val="22"/>
        </w:rPr>
      </w:pPr>
    </w:p>
    <w:tbl>
      <w:tblPr>
        <w:tblW w:w="88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8"/>
        <w:gridCol w:w="1376"/>
        <w:gridCol w:w="737"/>
        <w:gridCol w:w="447"/>
        <w:gridCol w:w="3241"/>
      </w:tblGrid>
      <w:tr w:rsidR="00512439" w:rsidRPr="00512439" w14:paraId="41CE8B6E" w14:textId="77777777" w:rsidTr="00512439">
        <w:trPr>
          <w:trHeight w:val="689"/>
        </w:trPr>
        <w:tc>
          <w:tcPr>
            <w:tcW w:w="8849" w:type="dxa"/>
            <w:gridSpan w:val="5"/>
            <w:tcBorders>
              <w:bottom w:val="single" w:sz="4" w:space="0" w:color="000000"/>
            </w:tcBorders>
          </w:tcPr>
          <w:p w14:paraId="3A5DAE7F" w14:textId="38322948"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NOMBRE</w:t>
            </w:r>
            <w:r>
              <w:rPr>
                <w:rFonts w:ascii="Verdana" w:eastAsia="Verdana" w:hAnsi="Verdana"/>
                <w:b/>
                <w:i w:val="0"/>
                <w:iCs/>
                <w:sz w:val="22"/>
                <w:szCs w:val="22"/>
                <w:lang w:val="es-ES"/>
              </w:rPr>
              <w:t xml:space="preserve"> O RAZÓN</w:t>
            </w:r>
            <w:r w:rsidRPr="00512439">
              <w:rPr>
                <w:rFonts w:ascii="Verdana" w:eastAsia="Verdana" w:hAnsi="Verdana"/>
                <w:b/>
                <w:i w:val="0"/>
                <w:iCs/>
                <w:sz w:val="22"/>
                <w:szCs w:val="22"/>
                <w:lang w:val="es-ES"/>
              </w:rPr>
              <w:t xml:space="preserve"> SOCIAL</w:t>
            </w:r>
            <w:r>
              <w:rPr>
                <w:rFonts w:ascii="Verdana" w:eastAsia="Verdana" w:hAnsi="Verdana"/>
                <w:b/>
                <w:i w:val="0"/>
                <w:iCs/>
                <w:sz w:val="22"/>
                <w:szCs w:val="22"/>
                <w:lang w:val="es-ES"/>
              </w:rPr>
              <w:t xml:space="preserve">: </w:t>
            </w:r>
            <w:r w:rsidRPr="00512439">
              <w:rPr>
                <w:rFonts w:ascii="Verdana" w:eastAsia="Verdana" w:hAnsi="Verdana"/>
                <w:b/>
                <w:i w:val="0"/>
                <w:iCs/>
                <w:color w:val="EE0000"/>
                <w:sz w:val="22"/>
                <w:szCs w:val="22"/>
                <w:lang w:val="es-ES"/>
              </w:rPr>
              <w:t>DILIGENCIE</w:t>
            </w:r>
          </w:p>
          <w:p w14:paraId="409F7EC1" w14:textId="77409B1D" w:rsidR="00512439" w:rsidRPr="00512439" w:rsidRDefault="00512439" w:rsidP="00512439">
            <w:pPr>
              <w:jc w:val="left"/>
              <w:rPr>
                <w:rFonts w:ascii="Verdana" w:eastAsia="Verdana" w:hAnsi="Verdana"/>
                <w:i w:val="0"/>
                <w:iCs/>
                <w:sz w:val="22"/>
                <w:szCs w:val="22"/>
                <w:lang w:val="es-ES"/>
              </w:rPr>
            </w:pPr>
          </w:p>
        </w:tc>
      </w:tr>
      <w:tr w:rsidR="00512439" w:rsidRPr="00512439" w14:paraId="2F9265F3" w14:textId="77777777" w:rsidTr="00512439">
        <w:trPr>
          <w:trHeight w:val="270"/>
        </w:trPr>
        <w:tc>
          <w:tcPr>
            <w:tcW w:w="3048" w:type="dxa"/>
            <w:tcBorders>
              <w:top w:val="single" w:sz="4" w:space="0" w:color="000000"/>
              <w:bottom w:val="single" w:sz="4" w:space="0" w:color="000000"/>
              <w:right w:val="single" w:sz="4" w:space="0" w:color="000000"/>
            </w:tcBorders>
          </w:tcPr>
          <w:p w14:paraId="2BC7C238" w14:textId="3B4A63BB"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NIT</w:t>
            </w:r>
            <w:r>
              <w:rPr>
                <w:rFonts w:ascii="Verdana" w:eastAsia="Verdana" w:hAnsi="Verdana"/>
                <w:b/>
                <w:i w:val="0"/>
                <w:iCs/>
                <w:sz w:val="22"/>
                <w:szCs w:val="22"/>
                <w:lang w:val="es-ES"/>
              </w:rPr>
              <w:t>:</w:t>
            </w:r>
          </w:p>
        </w:tc>
        <w:tc>
          <w:tcPr>
            <w:tcW w:w="5801" w:type="dxa"/>
            <w:gridSpan w:val="4"/>
            <w:tcBorders>
              <w:top w:val="single" w:sz="4" w:space="0" w:color="000000"/>
              <w:left w:val="single" w:sz="4" w:space="0" w:color="000000"/>
              <w:bottom w:val="single" w:sz="4" w:space="0" w:color="000000"/>
            </w:tcBorders>
          </w:tcPr>
          <w:p w14:paraId="2972AE38" w14:textId="2FE0D234"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CC</w:t>
            </w:r>
            <w:r>
              <w:rPr>
                <w:rFonts w:ascii="Verdana" w:eastAsia="Verdana" w:hAnsi="Verdana"/>
                <w:b/>
                <w:i w:val="0"/>
                <w:iCs/>
                <w:sz w:val="22"/>
                <w:szCs w:val="22"/>
                <w:lang w:val="es-ES"/>
              </w:rPr>
              <w:t>:</w:t>
            </w:r>
          </w:p>
        </w:tc>
      </w:tr>
      <w:tr w:rsidR="00512439" w:rsidRPr="00512439" w14:paraId="1166E18E" w14:textId="77777777" w:rsidTr="00512439">
        <w:trPr>
          <w:trHeight w:val="806"/>
        </w:trPr>
        <w:tc>
          <w:tcPr>
            <w:tcW w:w="8849" w:type="dxa"/>
            <w:gridSpan w:val="5"/>
            <w:tcBorders>
              <w:top w:val="single" w:sz="4" w:space="0" w:color="000000"/>
            </w:tcBorders>
            <w:shd w:val="clear" w:color="auto" w:fill="FFFFFF" w:themeFill="background1"/>
          </w:tcPr>
          <w:p w14:paraId="1E5DD952" w14:textId="064223BA"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color w:val="EE0000"/>
                <w:sz w:val="22"/>
                <w:szCs w:val="22"/>
                <w:lang w:val="es-ES"/>
              </w:rPr>
              <w:t>Escriba aquí el número de la Cédula o NIT</w:t>
            </w:r>
          </w:p>
        </w:tc>
      </w:tr>
      <w:tr w:rsidR="00512439" w:rsidRPr="00512439" w14:paraId="7DA439F5" w14:textId="77777777" w:rsidTr="00512439">
        <w:trPr>
          <w:trHeight w:val="304"/>
        </w:trPr>
        <w:tc>
          <w:tcPr>
            <w:tcW w:w="8849" w:type="dxa"/>
            <w:gridSpan w:val="5"/>
          </w:tcPr>
          <w:p w14:paraId="32E7B1FE" w14:textId="77777777" w:rsidR="00512439" w:rsidRPr="00512439" w:rsidRDefault="00512439" w:rsidP="00512439">
            <w:pPr>
              <w:jc w:val="left"/>
              <w:rPr>
                <w:rFonts w:ascii="Verdana" w:eastAsia="Verdana" w:hAnsi="Verdana"/>
                <w:b/>
                <w:i w:val="0"/>
                <w:iCs/>
                <w:sz w:val="22"/>
                <w:szCs w:val="22"/>
                <w:lang w:val="es-ES"/>
              </w:rPr>
            </w:pPr>
            <w:r w:rsidRPr="00512439">
              <w:rPr>
                <w:rFonts w:ascii="Verdana" w:eastAsia="Verdana" w:hAnsi="Verdana"/>
                <w:b/>
                <w:i w:val="0"/>
                <w:iCs/>
                <w:sz w:val="22"/>
                <w:szCs w:val="22"/>
                <w:lang w:val="es-ES"/>
              </w:rPr>
              <w:t>NATURALEZA JURÍDICA</w:t>
            </w:r>
          </w:p>
        </w:tc>
      </w:tr>
      <w:tr w:rsidR="00512439" w:rsidRPr="00512439" w14:paraId="468AF37D" w14:textId="77777777" w:rsidTr="00512439">
        <w:trPr>
          <w:trHeight w:val="540"/>
        </w:trPr>
        <w:tc>
          <w:tcPr>
            <w:tcW w:w="8849" w:type="dxa"/>
            <w:gridSpan w:val="5"/>
          </w:tcPr>
          <w:p w14:paraId="2050604B"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2D3E50DD" w14:textId="77777777" w:rsidTr="00512439">
        <w:trPr>
          <w:trHeight w:val="268"/>
        </w:trPr>
        <w:tc>
          <w:tcPr>
            <w:tcW w:w="3048" w:type="dxa"/>
            <w:tcBorders>
              <w:right w:val="nil"/>
            </w:tcBorders>
          </w:tcPr>
          <w:p w14:paraId="5BABDEDF" w14:textId="77777777"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CIUDAD</w:t>
            </w:r>
          </w:p>
        </w:tc>
        <w:tc>
          <w:tcPr>
            <w:tcW w:w="2113" w:type="dxa"/>
            <w:gridSpan w:val="2"/>
            <w:tcBorders>
              <w:left w:val="nil"/>
              <w:right w:val="nil"/>
            </w:tcBorders>
          </w:tcPr>
          <w:p w14:paraId="6B91F065" w14:textId="77777777"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PAÍS</w:t>
            </w:r>
          </w:p>
        </w:tc>
        <w:tc>
          <w:tcPr>
            <w:tcW w:w="447" w:type="dxa"/>
            <w:tcBorders>
              <w:left w:val="nil"/>
              <w:right w:val="nil"/>
            </w:tcBorders>
          </w:tcPr>
          <w:p w14:paraId="58C0354C" w14:textId="77777777" w:rsidR="00512439" w:rsidRPr="00512439" w:rsidRDefault="00512439" w:rsidP="00512439">
            <w:pPr>
              <w:jc w:val="left"/>
              <w:rPr>
                <w:rFonts w:ascii="Verdana" w:eastAsia="Verdana" w:hAnsi="Verdana"/>
                <w:i w:val="0"/>
                <w:iCs/>
                <w:sz w:val="22"/>
                <w:szCs w:val="22"/>
                <w:lang w:val="es-ES"/>
              </w:rPr>
            </w:pPr>
          </w:p>
        </w:tc>
        <w:tc>
          <w:tcPr>
            <w:tcW w:w="3241" w:type="dxa"/>
            <w:tcBorders>
              <w:left w:val="nil"/>
            </w:tcBorders>
          </w:tcPr>
          <w:p w14:paraId="60C97FF2"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03A5CFE8" w14:textId="77777777" w:rsidTr="00512439">
        <w:trPr>
          <w:trHeight w:val="535"/>
        </w:trPr>
        <w:tc>
          <w:tcPr>
            <w:tcW w:w="8849" w:type="dxa"/>
            <w:gridSpan w:val="5"/>
          </w:tcPr>
          <w:p w14:paraId="4AB101FB"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499BD491" w14:textId="77777777" w:rsidTr="00512439">
        <w:trPr>
          <w:trHeight w:val="268"/>
        </w:trPr>
        <w:tc>
          <w:tcPr>
            <w:tcW w:w="3048" w:type="dxa"/>
          </w:tcPr>
          <w:p w14:paraId="0B25A2F8" w14:textId="040EBD01"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TELÉFONO</w:t>
            </w:r>
          </w:p>
        </w:tc>
        <w:tc>
          <w:tcPr>
            <w:tcW w:w="5801" w:type="dxa"/>
            <w:gridSpan w:val="4"/>
          </w:tcPr>
          <w:p w14:paraId="3DE9B399" w14:textId="44757E1E"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FAX</w:t>
            </w:r>
          </w:p>
        </w:tc>
      </w:tr>
      <w:tr w:rsidR="00512439" w:rsidRPr="00512439" w14:paraId="19B146B5" w14:textId="77777777" w:rsidTr="00512439">
        <w:trPr>
          <w:trHeight w:val="268"/>
        </w:trPr>
        <w:tc>
          <w:tcPr>
            <w:tcW w:w="8849" w:type="dxa"/>
            <w:gridSpan w:val="5"/>
          </w:tcPr>
          <w:p w14:paraId="7A368C4C" w14:textId="77777777" w:rsidR="00512439" w:rsidRPr="00512439" w:rsidRDefault="00512439" w:rsidP="00512439">
            <w:pPr>
              <w:jc w:val="left"/>
              <w:rPr>
                <w:rFonts w:ascii="Verdana" w:eastAsia="Verdana" w:hAnsi="Verdana"/>
                <w:i w:val="0"/>
                <w:iCs/>
                <w:sz w:val="22"/>
                <w:szCs w:val="22"/>
                <w:lang w:val="es-ES"/>
              </w:rPr>
            </w:pPr>
          </w:p>
        </w:tc>
      </w:tr>
      <w:tr w:rsidR="00512439" w:rsidRPr="00512439" w14:paraId="2B9D2500" w14:textId="77777777" w:rsidTr="00512439">
        <w:trPr>
          <w:trHeight w:val="270"/>
        </w:trPr>
        <w:tc>
          <w:tcPr>
            <w:tcW w:w="8849" w:type="dxa"/>
            <w:gridSpan w:val="5"/>
          </w:tcPr>
          <w:p w14:paraId="40F25469" w14:textId="77777777" w:rsidR="00512439" w:rsidRPr="00512439" w:rsidRDefault="00512439" w:rsidP="00512439">
            <w:pPr>
              <w:jc w:val="left"/>
              <w:rPr>
                <w:rFonts w:ascii="Verdana" w:eastAsia="Verdana" w:hAnsi="Verdana"/>
                <w:i w:val="0"/>
                <w:iCs/>
                <w:sz w:val="22"/>
                <w:szCs w:val="22"/>
                <w:lang w:val="es-ES"/>
              </w:rPr>
            </w:pPr>
            <w:r w:rsidRPr="00512439">
              <w:rPr>
                <w:rFonts w:ascii="Verdana" w:eastAsia="Verdana" w:hAnsi="Verdana"/>
                <w:i w:val="0"/>
                <w:iCs/>
                <w:sz w:val="22"/>
                <w:szCs w:val="22"/>
                <w:lang w:val="es-ES"/>
              </w:rPr>
              <w:t>E-MAIL:</w:t>
            </w:r>
          </w:p>
        </w:tc>
      </w:tr>
      <w:tr w:rsidR="00512439" w:rsidRPr="00512439" w14:paraId="31CFCDA9" w14:textId="77777777" w:rsidTr="00512439">
        <w:trPr>
          <w:trHeight w:val="270"/>
        </w:trPr>
        <w:tc>
          <w:tcPr>
            <w:tcW w:w="8849" w:type="dxa"/>
            <w:gridSpan w:val="5"/>
          </w:tcPr>
          <w:p w14:paraId="46A13735" w14:textId="77777777" w:rsidR="00512439" w:rsidRPr="00512439" w:rsidRDefault="00512439" w:rsidP="00512439">
            <w:pPr>
              <w:jc w:val="left"/>
              <w:rPr>
                <w:rFonts w:ascii="Verdana" w:eastAsia="Verdana" w:hAnsi="Verdana"/>
                <w:i w:val="0"/>
                <w:iCs/>
                <w:sz w:val="22"/>
                <w:szCs w:val="22"/>
                <w:lang w:val="es-ES"/>
              </w:rPr>
            </w:pPr>
          </w:p>
        </w:tc>
      </w:tr>
      <w:tr w:rsidR="00C40315" w:rsidRPr="00512439" w14:paraId="415D60BB" w14:textId="77777777" w:rsidTr="00512439">
        <w:trPr>
          <w:trHeight w:val="270"/>
        </w:trPr>
        <w:tc>
          <w:tcPr>
            <w:tcW w:w="8849" w:type="dxa"/>
            <w:gridSpan w:val="5"/>
          </w:tcPr>
          <w:p w14:paraId="4604CDF1" w14:textId="637B162E" w:rsidR="00C40315" w:rsidRPr="00512439"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DATOS DE LA ENTIDAD BANCARIA DONDE TIENE SU CUENTA</w:t>
            </w:r>
          </w:p>
        </w:tc>
      </w:tr>
      <w:tr w:rsidR="00C40315" w:rsidRPr="00512439" w14:paraId="161E0507" w14:textId="77777777" w:rsidTr="00512439">
        <w:trPr>
          <w:trHeight w:val="270"/>
        </w:trPr>
        <w:tc>
          <w:tcPr>
            <w:tcW w:w="8849" w:type="dxa"/>
            <w:gridSpan w:val="5"/>
          </w:tcPr>
          <w:p w14:paraId="3E3382F1" w14:textId="77777777" w:rsidR="00C40315" w:rsidRDefault="00C40315" w:rsidP="00512439">
            <w:pPr>
              <w:jc w:val="left"/>
              <w:rPr>
                <w:rFonts w:ascii="Verdana" w:eastAsia="Verdana" w:hAnsi="Verdana"/>
                <w:i w:val="0"/>
                <w:iCs/>
                <w:sz w:val="22"/>
                <w:szCs w:val="22"/>
                <w:lang w:val="es-ES"/>
              </w:rPr>
            </w:pPr>
          </w:p>
          <w:p w14:paraId="1C98B3E4" w14:textId="2829C9EF"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 xml:space="preserve">NOMBRE DE LA ENTIDAD: </w:t>
            </w:r>
          </w:p>
          <w:p w14:paraId="0AB7874D" w14:textId="77777777" w:rsidR="00C40315" w:rsidRDefault="00C40315" w:rsidP="00512439">
            <w:pPr>
              <w:jc w:val="left"/>
              <w:rPr>
                <w:rFonts w:ascii="Verdana" w:eastAsia="Verdana" w:hAnsi="Verdana"/>
                <w:i w:val="0"/>
                <w:iCs/>
                <w:sz w:val="22"/>
                <w:szCs w:val="22"/>
                <w:lang w:val="es-ES"/>
              </w:rPr>
            </w:pPr>
          </w:p>
          <w:p w14:paraId="2D5C79D9" w14:textId="5F6907B9" w:rsidR="00C40315" w:rsidRDefault="00C40315" w:rsidP="00512439">
            <w:pPr>
              <w:jc w:val="left"/>
              <w:rPr>
                <w:rFonts w:ascii="Verdana" w:eastAsia="Verdana" w:hAnsi="Verdana"/>
                <w:i w:val="0"/>
                <w:iCs/>
                <w:sz w:val="22"/>
                <w:szCs w:val="22"/>
                <w:lang w:val="es-ES"/>
              </w:rPr>
            </w:pPr>
            <w:r>
              <w:rPr>
                <w:rFonts w:ascii="Verdana" w:eastAsia="Verdana" w:hAnsi="Verdana"/>
                <w:i w:val="0"/>
                <w:iCs/>
                <w:noProof/>
                <w:sz w:val="22"/>
                <w:szCs w:val="22"/>
                <w:lang w:val="es-ES"/>
                <w14:ligatures w14:val="standardContextual"/>
              </w:rPr>
              <mc:AlternateContent>
                <mc:Choice Requires="wps">
                  <w:drawing>
                    <wp:anchor distT="0" distB="0" distL="114300" distR="114300" simplePos="0" relativeHeight="251665408" behindDoc="0" locked="0" layoutInCell="1" allowOverlap="1" wp14:anchorId="191C7027" wp14:editId="601884E2">
                      <wp:simplePos x="0" y="0"/>
                      <wp:positionH relativeFrom="column">
                        <wp:posOffset>3854450</wp:posOffset>
                      </wp:positionH>
                      <wp:positionV relativeFrom="paragraph">
                        <wp:posOffset>4445</wp:posOffset>
                      </wp:positionV>
                      <wp:extent cx="295275" cy="190500"/>
                      <wp:effectExtent l="0" t="0" r="28575" b="19050"/>
                      <wp:wrapNone/>
                      <wp:docPr id="564790761" name="Rectángulo 1"/>
                      <wp:cNvGraphicFramePr/>
                      <a:graphic xmlns:a="http://schemas.openxmlformats.org/drawingml/2006/main">
                        <a:graphicData uri="http://schemas.microsoft.com/office/word/2010/wordprocessingShape">
                          <wps:wsp>
                            <wps:cNvSpPr/>
                            <wps:spPr>
                              <a:xfrm>
                                <a:off x="0" y="0"/>
                                <a:ext cx="2952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3139A" id="Rectángulo 1" o:spid="_x0000_s1026" style="position:absolute;margin-left:303.5pt;margin-top:.35pt;width:23.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" fillcolor="white [3201]" strokecolor="black [3213]" strokeweight="1pt"/>
                  </w:pict>
                </mc:Fallback>
              </mc:AlternateContent>
            </w:r>
            <w:r>
              <w:rPr>
                <w:rFonts w:ascii="Verdana" w:eastAsia="Verdana" w:hAnsi="Verdana"/>
                <w:i w:val="0"/>
                <w:iCs/>
                <w:noProof/>
                <w:sz w:val="22"/>
                <w:szCs w:val="22"/>
                <w:lang w:val="es-ES"/>
                <w14:ligatures w14:val="standardContextual"/>
              </w:rPr>
              <mc:AlternateContent>
                <mc:Choice Requires="wps">
                  <w:drawing>
                    <wp:anchor distT="0" distB="0" distL="114300" distR="114300" simplePos="0" relativeHeight="251663360" behindDoc="0" locked="0" layoutInCell="1" allowOverlap="1" wp14:anchorId="35AD5830" wp14:editId="215ADBB6">
                      <wp:simplePos x="0" y="0"/>
                      <wp:positionH relativeFrom="column">
                        <wp:posOffset>721360</wp:posOffset>
                      </wp:positionH>
                      <wp:positionV relativeFrom="paragraph">
                        <wp:posOffset>5715</wp:posOffset>
                      </wp:positionV>
                      <wp:extent cx="295275" cy="190500"/>
                      <wp:effectExtent l="0" t="0" r="28575" b="19050"/>
                      <wp:wrapNone/>
                      <wp:docPr id="1715411343" name="Rectángulo 1"/>
                      <wp:cNvGraphicFramePr/>
                      <a:graphic xmlns:a="http://schemas.openxmlformats.org/drawingml/2006/main">
                        <a:graphicData uri="http://schemas.microsoft.com/office/word/2010/wordprocessingShape">
                          <wps:wsp>
                            <wps:cNvSpPr/>
                            <wps:spPr>
                              <a:xfrm>
                                <a:off x="0" y="0"/>
                                <a:ext cx="295275" cy="190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A8E394" id="Rectángulo 1" o:spid="_x0000_s1026" style="position:absolute;margin-left:56.8pt;margin-top:.45pt;width:23.2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" fillcolor="white [3201]" strokecolor="black [3213]" strokeweight="1pt"/>
                  </w:pict>
                </mc:Fallback>
              </mc:AlternateContent>
            </w:r>
            <w:r>
              <w:rPr>
                <w:rFonts w:ascii="Verdana" w:eastAsia="Verdana" w:hAnsi="Verdana"/>
                <w:i w:val="0"/>
                <w:iCs/>
                <w:sz w:val="22"/>
                <w:szCs w:val="22"/>
                <w:lang w:val="es-ES"/>
              </w:rPr>
              <w:t xml:space="preserve">AHOROS                                               CORIENTE  </w:t>
            </w:r>
          </w:p>
          <w:p w14:paraId="2D948DB5" w14:textId="77777777" w:rsidR="00C40315" w:rsidRDefault="00C40315" w:rsidP="00512439">
            <w:pPr>
              <w:jc w:val="left"/>
              <w:rPr>
                <w:rFonts w:ascii="Verdana" w:eastAsia="Verdana" w:hAnsi="Verdana"/>
                <w:i w:val="0"/>
                <w:iCs/>
                <w:sz w:val="22"/>
                <w:szCs w:val="22"/>
                <w:lang w:val="es-ES"/>
              </w:rPr>
            </w:pPr>
          </w:p>
          <w:p w14:paraId="0DF67E71" w14:textId="11CC8386"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lastRenderedPageBreak/>
              <w:t>NÚMERO DE LA CUENTA:</w:t>
            </w:r>
          </w:p>
          <w:p w14:paraId="09BB5343" w14:textId="77777777" w:rsidR="00C40315" w:rsidRDefault="00C40315" w:rsidP="00512439">
            <w:pPr>
              <w:jc w:val="left"/>
              <w:rPr>
                <w:rFonts w:ascii="Verdana" w:eastAsia="Verdana" w:hAnsi="Verdana"/>
                <w:i w:val="0"/>
                <w:iCs/>
                <w:sz w:val="22"/>
                <w:szCs w:val="22"/>
                <w:lang w:val="es-ES"/>
              </w:rPr>
            </w:pPr>
          </w:p>
          <w:p w14:paraId="05C5F393" w14:textId="77777777" w:rsidR="00C40315" w:rsidRDefault="00C40315" w:rsidP="00512439">
            <w:pPr>
              <w:jc w:val="left"/>
              <w:rPr>
                <w:rFonts w:ascii="Verdana" w:eastAsia="Verdana" w:hAnsi="Verdana"/>
                <w:i w:val="0"/>
                <w:iCs/>
                <w:sz w:val="22"/>
                <w:szCs w:val="22"/>
                <w:lang w:val="es-ES"/>
              </w:rPr>
            </w:pPr>
          </w:p>
        </w:tc>
      </w:tr>
      <w:tr w:rsidR="00C40315" w:rsidRPr="00512439" w14:paraId="2E0C2CCD" w14:textId="77777777" w:rsidTr="00512439">
        <w:trPr>
          <w:trHeight w:val="270"/>
        </w:trPr>
        <w:tc>
          <w:tcPr>
            <w:tcW w:w="8849" w:type="dxa"/>
            <w:gridSpan w:val="5"/>
          </w:tcPr>
          <w:p w14:paraId="4F37E2FF" w14:textId="7E53F750" w:rsidR="00C40315" w:rsidRDefault="00C40315" w:rsidP="00512439">
            <w:pPr>
              <w:jc w:val="left"/>
              <w:rPr>
                <w:rFonts w:ascii="Verdana" w:eastAsia="Verdana" w:hAnsi="Verdana"/>
                <w:i w:val="0"/>
                <w:iCs/>
                <w:sz w:val="22"/>
                <w:szCs w:val="22"/>
                <w:lang w:val="es-ES"/>
              </w:rPr>
            </w:pPr>
            <w:r w:rsidRPr="00C40315">
              <w:rPr>
                <w:rFonts w:ascii="Verdana" w:eastAsia="Verdana" w:hAnsi="Verdana"/>
                <w:i w:val="0"/>
                <w:iCs/>
                <w:sz w:val="22"/>
                <w:szCs w:val="22"/>
                <w:lang w:val="es-ES"/>
              </w:rPr>
              <w:lastRenderedPageBreak/>
              <w:t>RESPONSABLE DE SUMINISTRAR LA INFORMACIÓN A LA CONTADURÍA GENERAL DE LA NACIÓN</w:t>
            </w:r>
          </w:p>
        </w:tc>
      </w:tr>
      <w:tr w:rsidR="00C40315" w:rsidRPr="00512439" w14:paraId="1C6B9101" w14:textId="77777777" w:rsidTr="00512439">
        <w:trPr>
          <w:trHeight w:val="270"/>
        </w:trPr>
        <w:tc>
          <w:tcPr>
            <w:tcW w:w="8849" w:type="dxa"/>
            <w:gridSpan w:val="5"/>
          </w:tcPr>
          <w:p w14:paraId="1F6EB442" w14:textId="77777777" w:rsidR="00C40315" w:rsidRDefault="00C40315" w:rsidP="00512439">
            <w:pPr>
              <w:jc w:val="left"/>
              <w:rPr>
                <w:rFonts w:ascii="Verdana" w:eastAsia="Verdana" w:hAnsi="Verdana"/>
                <w:i w:val="0"/>
                <w:iCs/>
                <w:sz w:val="22"/>
                <w:szCs w:val="22"/>
                <w:lang w:val="es-ES"/>
              </w:rPr>
            </w:pPr>
          </w:p>
          <w:p w14:paraId="3FA60BC3" w14:textId="7AAB79DB"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NOMBRE:</w:t>
            </w:r>
          </w:p>
          <w:p w14:paraId="7975A5FD" w14:textId="77777777" w:rsidR="00C40315" w:rsidRDefault="00C40315" w:rsidP="00512439">
            <w:pPr>
              <w:jc w:val="left"/>
              <w:rPr>
                <w:rFonts w:ascii="Verdana" w:eastAsia="Verdana" w:hAnsi="Verdana"/>
                <w:i w:val="0"/>
                <w:iCs/>
                <w:sz w:val="22"/>
                <w:szCs w:val="22"/>
                <w:lang w:val="es-ES"/>
              </w:rPr>
            </w:pPr>
          </w:p>
          <w:p w14:paraId="61A2CEAC" w14:textId="77777777" w:rsidR="00C40315" w:rsidRDefault="00C40315" w:rsidP="00512439">
            <w:pPr>
              <w:jc w:val="left"/>
              <w:rPr>
                <w:rFonts w:ascii="Verdana" w:eastAsia="Verdana" w:hAnsi="Verdana"/>
                <w:i w:val="0"/>
                <w:iCs/>
                <w:sz w:val="22"/>
                <w:szCs w:val="22"/>
                <w:lang w:val="es-ES"/>
              </w:rPr>
            </w:pPr>
            <w:r>
              <w:rPr>
                <w:rFonts w:ascii="Verdana" w:eastAsia="Verdana" w:hAnsi="Verdana"/>
                <w:i w:val="0"/>
                <w:iCs/>
                <w:sz w:val="22"/>
                <w:szCs w:val="22"/>
                <w:lang w:val="es-ES"/>
              </w:rPr>
              <w:t xml:space="preserve">FIRMA: </w:t>
            </w:r>
          </w:p>
          <w:p w14:paraId="41BC94F6" w14:textId="77777777" w:rsidR="00C40315" w:rsidRDefault="00C40315" w:rsidP="00512439">
            <w:pPr>
              <w:jc w:val="left"/>
              <w:rPr>
                <w:rFonts w:ascii="Verdana" w:eastAsia="Verdana" w:hAnsi="Verdana"/>
                <w:i w:val="0"/>
                <w:iCs/>
                <w:sz w:val="22"/>
                <w:szCs w:val="22"/>
                <w:lang w:val="es-ES"/>
              </w:rPr>
            </w:pPr>
          </w:p>
          <w:p w14:paraId="1E7F8059" w14:textId="40CE3ACE" w:rsidR="00C40315" w:rsidRPr="00C40315" w:rsidRDefault="00C40315" w:rsidP="00512439">
            <w:pPr>
              <w:jc w:val="left"/>
              <w:rPr>
                <w:rFonts w:ascii="Verdana" w:eastAsia="Verdana" w:hAnsi="Verdana"/>
                <w:i w:val="0"/>
                <w:iCs/>
                <w:sz w:val="22"/>
                <w:szCs w:val="22"/>
                <w:lang w:val="es-ES"/>
              </w:rPr>
            </w:pPr>
          </w:p>
        </w:tc>
      </w:tr>
      <w:tr w:rsidR="00C40315" w:rsidRPr="00512439" w14:paraId="46B7137A" w14:textId="77777777" w:rsidTr="00DC3E22">
        <w:trPr>
          <w:trHeight w:val="135"/>
        </w:trPr>
        <w:tc>
          <w:tcPr>
            <w:tcW w:w="4424" w:type="dxa"/>
            <w:gridSpan w:val="2"/>
          </w:tcPr>
          <w:p w14:paraId="20B7C66A" w14:textId="23C7684C" w:rsid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INCLUIDO EN EL SIIF POR</w:t>
            </w:r>
            <w:r>
              <w:rPr>
                <w:rFonts w:ascii="Verdana" w:eastAsia="Verdana" w:hAnsi="Verdana"/>
                <w:i w:val="0"/>
                <w:iCs/>
                <w:sz w:val="22"/>
                <w:szCs w:val="22"/>
                <w:lang w:val="es-ES"/>
              </w:rPr>
              <w:t>:</w:t>
            </w:r>
          </w:p>
          <w:p w14:paraId="2C59B842" w14:textId="77777777" w:rsidR="00C40315" w:rsidRPr="00C40315" w:rsidRDefault="00C40315" w:rsidP="00C40315">
            <w:pPr>
              <w:jc w:val="left"/>
              <w:rPr>
                <w:rFonts w:ascii="Verdana" w:eastAsia="Verdana" w:hAnsi="Verdana"/>
                <w:i w:val="0"/>
                <w:iCs/>
                <w:sz w:val="22"/>
                <w:szCs w:val="22"/>
                <w:lang w:val="es-ES"/>
              </w:rPr>
            </w:pPr>
          </w:p>
          <w:p w14:paraId="454398F7" w14:textId="77777777" w:rsidR="00C40315" w:rsidRPr="00C40315" w:rsidRDefault="00C40315" w:rsidP="00C40315">
            <w:pPr>
              <w:jc w:val="left"/>
              <w:rPr>
                <w:rFonts w:ascii="Verdana" w:eastAsia="Verdana" w:hAnsi="Verdana"/>
                <w:i w:val="0"/>
                <w:iCs/>
                <w:sz w:val="22"/>
                <w:szCs w:val="22"/>
                <w:lang w:val="es-ES"/>
              </w:rPr>
            </w:pPr>
          </w:p>
          <w:p w14:paraId="4D500802" w14:textId="77777777" w:rsidR="00C40315" w:rsidRPr="00C40315" w:rsidRDefault="00C40315" w:rsidP="00C40315">
            <w:pPr>
              <w:jc w:val="left"/>
              <w:rPr>
                <w:rFonts w:ascii="Verdana" w:eastAsia="Verdana" w:hAnsi="Verdana"/>
                <w:i w:val="0"/>
                <w:iCs/>
                <w:sz w:val="22"/>
                <w:szCs w:val="22"/>
                <w:lang w:val="es-ES"/>
              </w:rPr>
            </w:pPr>
          </w:p>
          <w:p w14:paraId="3CB9FE3B" w14:textId="77777777" w:rsid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FECHA</w:t>
            </w:r>
            <w:r>
              <w:rPr>
                <w:rFonts w:ascii="Verdana" w:eastAsia="Verdana" w:hAnsi="Verdana"/>
                <w:i w:val="0"/>
                <w:iCs/>
                <w:sz w:val="22"/>
                <w:szCs w:val="22"/>
                <w:lang w:val="es-ES"/>
              </w:rPr>
              <w:t>:</w:t>
            </w:r>
          </w:p>
          <w:p w14:paraId="15E0BB84" w14:textId="07D9FF3C" w:rsidR="00C40315" w:rsidRDefault="00C40315" w:rsidP="00C40315">
            <w:pPr>
              <w:jc w:val="left"/>
              <w:rPr>
                <w:rFonts w:ascii="Verdana" w:eastAsia="Verdana" w:hAnsi="Verdana"/>
                <w:i w:val="0"/>
                <w:iCs/>
                <w:sz w:val="22"/>
                <w:szCs w:val="22"/>
                <w:lang w:val="es-ES"/>
              </w:rPr>
            </w:pPr>
          </w:p>
        </w:tc>
        <w:tc>
          <w:tcPr>
            <w:tcW w:w="4425" w:type="dxa"/>
            <w:gridSpan w:val="3"/>
          </w:tcPr>
          <w:p w14:paraId="65CBFFFA" w14:textId="51216056" w:rsidR="00C40315" w:rsidRP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DATOS CONFIRMADOS POR</w:t>
            </w:r>
            <w:r>
              <w:rPr>
                <w:rFonts w:ascii="Verdana" w:eastAsia="Verdana" w:hAnsi="Verdana"/>
                <w:i w:val="0"/>
                <w:iCs/>
                <w:sz w:val="22"/>
                <w:szCs w:val="22"/>
                <w:lang w:val="es-ES"/>
              </w:rPr>
              <w:t>:</w:t>
            </w:r>
          </w:p>
          <w:p w14:paraId="5E27F5D5" w14:textId="77777777" w:rsidR="00C40315" w:rsidRPr="00C40315" w:rsidRDefault="00C40315" w:rsidP="00C40315">
            <w:pPr>
              <w:jc w:val="left"/>
              <w:rPr>
                <w:rFonts w:ascii="Verdana" w:eastAsia="Verdana" w:hAnsi="Verdana"/>
                <w:i w:val="0"/>
                <w:iCs/>
                <w:sz w:val="22"/>
                <w:szCs w:val="22"/>
                <w:lang w:val="es-ES"/>
              </w:rPr>
            </w:pPr>
          </w:p>
          <w:p w14:paraId="3E0EC851" w14:textId="77777777" w:rsidR="00C40315" w:rsidRPr="00C40315" w:rsidRDefault="00C40315" w:rsidP="00C40315">
            <w:pPr>
              <w:jc w:val="left"/>
              <w:rPr>
                <w:rFonts w:ascii="Verdana" w:eastAsia="Verdana" w:hAnsi="Verdana"/>
                <w:i w:val="0"/>
                <w:iCs/>
                <w:sz w:val="22"/>
                <w:szCs w:val="22"/>
                <w:lang w:val="es-ES"/>
              </w:rPr>
            </w:pPr>
          </w:p>
          <w:p w14:paraId="011967FD" w14:textId="18BC38C1" w:rsidR="00C40315" w:rsidRDefault="00C40315" w:rsidP="00C40315">
            <w:pPr>
              <w:jc w:val="left"/>
              <w:rPr>
                <w:rFonts w:ascii="Verdana" w:eastAsia="Verdana" w:hAnsi="Verdana"/>
                <w:i w:val="0"/>
                <w:iCs/>
                <w:sz w:val="22"/>
                <w:szCs w:val="22"/>
                <w:lang w:val="es-ES"/>
              </w:rPr>
            </w:pPr>
            <w:r w:rsidRPr="00C40315">
              <w:rPr>
                <w:rFonts w:ascii="Verdana" w:eastAsia="Verdana" w:hAnsi="Verdana"/>
                <w:i w:val="0"/>
                <w:iCs/>
                <w:sz w:val="22"/>
                <w:szCs w:val="22"/>
                <w:lang w:val="es-ES"/>
              </w:rPr>
              <w:t>FECHA</w:t>
            </w:r>
            <w:r>
              <w:rPr>
                <w:rFonts w:ascii="Verdana" w:eastAsia="Verdana" w:hAnsi="Verdana"/>
                <w:i w:val="0"/>
                <w:iCs/>
                <w:sz w:val="22"/>
                <w:szCs w:val="22"/>
                <w:lang w:val="es-ES"/>
              </w:rPr>
              <w:t>:</w:t>
            </w:r>
          </w:p>
        </w:tc>
      </w:tr>
    </w:tbl>
    <w:p w14:paraId="684E4BC8" w14:textId="77777777" w:rsidR="00512439" w:rsidRDefault="00512439" w:rsidP="00512439">
      <w:pPr>
        <w:jc w:val="left"/>
        <w:rPr>
          <w:rFonts w:ascii="Verdana" w:eastAsia="Verdana" w:hAnsi="Verdana"/>
          <w:i w:val="0"/>
          <w:iCs/>
          <w:sz w:val="22"/>
          <w:szCs w:val="22"/>
        </w:rPr>
      </w:pPr>
    </w:p>
    <w:p w14:paraId="3A403404" w14:textId="68726799" w:rsidR="00491771" w:rsidRPr="00C40315" w:rsidRDefault="00C40315" w:rsidP="00491771">
      <w:pPr>
        <w:rPr>
          <w:rFonts w:ascii="Verdana" w:eastAsia="Verdana" w:hAnsi="Verdana"/>
          <w:i w:val="0"/>
          <w:iCs/>
          <w:sz w:val="22"/>
          <w:szCs w:val="22"/>
        </w:rPr>
      </w:pPr>
      <w:r w:rsidRPr="00C40315">
        <w:rPr>
          <w:rFonts w:ascii="Verdana" w:eastAsia="Verdana" w:hAnsi="Verdana"/>
          <w:b/>
          <w:bCs/>
          <w:i w:val="0"/>
          <w:iCs/>
          <w:sz w:val="22"/>
          <w:szCs w:val="22"/>
        </w:rPr>
        <w:t>Nota:</w:t>
      </w:r>
      <w:r w:rsidRPr="00C40315">
        <w:rPr>
          <w:rFonts w:ascii="Verdana" w:eastAsia="Verdana" w:hAnsi="Verdana"/>
          <w:i w:val="0"/>
          <w:iCs/>
          <w:sz w:val="22"/>
          <w:szCs w:val="22"/>
        </w:rPr>
        <w:t xml:space="preserve"> EL PRESENTE DOCUMENTO NO TIENE VALIDEZ SIN LA FIRMA.</w:t>
      </w:r>
    </w:p>
    <w:p w14:paraId="5A4487A9" w14:textId="77777777" w:rsidR="00491771" w:rsidRPr="00491771" w:rsidRDefault="00491771" w:rsidP="00491771">
      <w:pPr>
        <w:rPr>
          <w:rFonts w:ascii="Verdana" w:eastAsia="Verdana" w:hAnsi="Verdana"/>
          <w:sz w:val="22"/>
          <w:szCs w:val="22"/>
        </w:rPr>
      </w:pPr>
    </w:p>
    <w:p w14:paraId="571A796D" w14:textId="77777777" w:rsidR="00491771" w:rsidRPr="00C40315" w:rsidRDefault="00491771" w:rsidP="00C40315">
      <w:pPr>
        <w:rPr>
          <w:rFonts w:ascii="Verdana" w:eastAsia="Verdana" w:hAnsi="Verdana"/>
          <w:i w:val="0"/>
          <w:iCs/>
          <w:sz w:val="22"/>
          <w:szCs w:val="22"/>
        </w:rPr>
      </w:pPr>
    </w:p>
    <w:p w14:paraId="1EC2A43B" w14:textId="77777777" w:rsidR="00192324" w:rsidRDefault="00192324" w:rsidP="00C40315">
      <w:pPr>
        <w:rPr>
          <w:rFonts w:ascii="Verdana" w:eastAsia="Verdana" w:hAnsi="Verdana"/>
          <w:b/>
          <w:bCs/>
          <w:i w:val="0"/>
          <w:iCs/>
          <w:sz w:val="22"/>
          <w:szCs w:val="22"/>
        </w:rPr>
      </w:pPr>
    </w:p>
    <w:p w14:paraId="5C59CBD0" w14:textId="77777777" w:rsidR="00192324" w:rsidRDefault="00192324" w:rsidP="00C40315">
      <w:pPr>
        <w:rPr>
          <w:rFonts w:ascii="Verdana" w:eastAsia="Verdana" w:hAnsi="Verdana"/>
          <w:b/>
          <w:bCs/>
          <w:i w:val="0"/>
          <w:iCs/>
          <w:sz w:val="22"/>
          <w:szCs w:val="22"/>
        </w:rPr>
      </w:pPr>
    </w:p>
    <w:p w14:paraId="46EC616F" w14:textId="77777777" w:rsidR="00192324" w:rsidRDefault="00192324" w:rsidP="00C40315">
      <w:pPr>
        <w:rPr>
          <w:rFonts w:ascii="Verdana" w:eastAsia="Verdana" w:hAnsi="Verdana"/>
          <w:b/>
          <w:bCs/>
          <w:i w:val="0"/>
          <w:iCs/>
          <w:sz w:val="22"/>
          <w:szCs w:val="22"/>
        </w:rPr>
      </w:pPr>
    </w:p>
    <w:p w14:paraId="6577E82C" w14:textId="77777777" w:rsidR="00192324" w:rsidRDefault="00192324" w:rsidP="00C40315">
      <w:pPr>
        <w:rPr>
          <w:rFonts w:ascii="Verdana" w:eastAsia="Verdana" w:hAnsi="Verdana"/>
          <w:b/>
          <w:bCs/>
          <w:i w:val="0"/>
          <w:iCs/>
          <w:sz w:val="22"/>
          <w:szCs w:val="22"/>
        </w:rPr>
      </w:pPr>
    </w:p>
    <w:p w14:paraId="2021864A" w14:textId="77777777" w:rsidR="00192324" w:rsidRDefault="00192324" w:rsidP="00C40315">
      <w:pPr>
        <w:rPr>
          <w:rFonts w:ascii="Verdana" w:eastAsia="Verdana" w:hAnsi="Verdana"/>
          <w:b/>
          <w:bCs/>
          <w:i w:val="0"/>
          <w:iCs/>
          <w:sz w:val="22"/>
          <w:szCs w:val="22"/>
        </w:rPr>
      </w:pPr>
    </w:p>
    <w:p w14:paraId="702BE562" w14:textId="77777777" w:rsidR="00192324" w:rsidRDefault="00192324" w:rsidP="00C40315">
      <w:pPr>
        <w:rPr>
          <w:rFonts w:ascii="Verdana" w:eastAsia="Verdana" w:hAnsi="Verdana"/>
          <w:b/>
          <w:bCs/>
          <w:i w:val="0"/>
          <w:iCs/>
          <w:sz w:val="22"/>
          <w:szCs w:val="22"/>
        </w:rPr>
      </w:pPr>
    </w:p>
    <w:p w14:paraId="3CC8876B"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1ED04AA3" w14:textId="0AFA3B7B" w:rsidR="00C40315" w:rsidRP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ANEXO No</w:t>
      </w:r>
      <w:r>
        <w:rPr>
          <w:rFonts w:ascii="Verdana" w:eastAsia="Verdana" w:hAnsi="Verdana"/>
          <w:b/>
          <w:bCs/>
          <w:i w:val="0"/>
          <w:iCs/>
          <w:sz w:val="22"/>
          <w:szCs w:val="22"/>
        </w:rPr>
        <w:t>.</w:t>
      </w:r>
      <w:r w:rsidRPr="00C40315">
        <w:rPr>
          <w:rFonts w:ascii="Verdana" w:eastAsia="Verdana" w:hAnsi="Verdana"/>
          <w:b/>
          <w:bCs/>
          <w:i w:val="0"/>
          <w:iCs/>
          <w:sz w:val="22"/>
          <w:szCs w:val="22"/>
        </w:rPr>
        <w:t xml:space="preserve"> 4</w:t>
      </w:r>
      <w:r>
        <w:rPr>
          <w:rFonts w:ascii="Verdana" w:eastAsia="Verdana" w:hAnsi="Verdana"/>
          <w:b/>
          <w:bCs/>
          <w:i w:val="0"/>
          <w:iCs/>
          <w:sz w:val="22"/>
          <w:szCs w:val="22"/>
        </w:rPr>
        <w:t>:</w:t>
      </w:r>
    </w:p>
    <w:p w14:paraId="2D69DA1B" w14:textId="77777777" w:rsidR="00C40315" w:rsidRPr="00C40315" w:rsidRDefault="00C40315" w:rsidP="00C40315">
      <w:pPr>
        <w:rPr>
          <w:rFonts w:ascii="Verdana" w:eastAsia="Verdana" w:hAnsi="Verdana"/>
          <w:b/>
          <w:bCs/>
          <w:i w:val="0"/>
          <w:iCs/>
          <w:sz w:val="22"/>
          <w:szCs w:val="22"/>
        </w:rPr>
      </w:pPr>
    </w:p>
    <w:p w14:paraId="75821855" w14:textId="37CC230F" w:rsidR="00C40315" w:rsidRP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OFERTA ECONÓMICA</w:t>
      </w:r>
    </w:p>
    <w:p w14:paraId="1AEC747C" w14:textId="77777777" w:rsidR="00C40315" w:rsidRPr="00C40315" w:rsidRDefault="00C40315" w:rsidP="00C40315">
      <w:pPr>
        <w:rPr>
          <w:rFonts w:ascii="Verdana" w:eastAsia="Verdana" w:hAnsi="Verdana"/>
          <w:i w:val="0"/>
          <w:iCs/>
          <w:sz w:val="22"/>
          <w:szCs w:val="22"/>
        </w:rPr>
      </w:pPr>
    </w:p>
    <w:p w14:paraId="7C3D7968" w14:textId="49135673" w:rsidR="00C40315" w:rsidRPr="00C40315" w:rsidRDefault="00C40315" w:rsidP="00C40315">
      <w:pPr>
        <w:rPr>
          <w:rFonts w:ascii="Verdana" w:eastAsia="Verdana" w:hAnsi="Verdana"/>
          <w:i w:val="0"/>
          <w:iCs/>
          <w:sz w:val="22"/>
          <w:szCs w:val="22"/>
        </w:rPr>
      </w:pPr>
      <w:r w:rsidRPr="00C40315">
        <w:rPr>
          <w:rFonts w:ascii="Verdana" w:eastAsia="Verdana" w:hAnsi="Verdana"/>
          <w:i w:val="0"/>
          <w:iCs/>
          <w:sz w:val="22"/>
          <w:szCs w:val="22"/>
        </w:rPr>
        <w:t xml:space="preserve">El proponente presentará su oferta económica indicando el valor total concordante con lo solicitado en el Anexo </w:t>
      </w:r>
      <w:r w:rsidRPr="00C40315">
        <w:rPr>
          <w:rFonts w:ascii="Verdana" w:eastAsia="Verdana" w:hAnsi="Verdana"/>
          <w:i w:val="0"/>
          <w:iCs/>
          <w:color w:val="EE0000"/>
          <w:sz w:val="22"/>
          <w:szCs w:val="22"/>
        </w:rPr>
        <w:t>X</w:t>
      </w:r>
      <w:r w:rsidRPr="00C40315">
        <w:rPr>
          <w:rFonts w:ascii="Verdana" w:eastAsia="Verdana" w:hAnsi="Verdana"/>
          <w:i w:val="0"/>
          <w:iCs/>
          <w:sz w:val="22"/>
          <w:szCs w:val="22"/>
        </w:rPr>
        <w:t>. ESPECIFICACIONES TÉCNICA</w:t>
      </w:r>
      <w:r>
        <w:rPr>
          <w:rFonts w:ascii="Verdana" w:eastAsia="Verdana" w:hAnsi="Verdana"/>
          <w:i w:val="0"/>
          <w:iCs/>
          <w:sz w:val="22"/>
          <w:szCs w:val="22"/>
        </w:rPr>
        <w:t>S</w:t>
      </w:r>
      <w:r w:rsidRPr="00C40315">
        <w:rPr>
          <w:rFonts w:ascii="Verdana" w:eastAsia="Verdana" w:hAnsi="Verdana"/>
          <w:i w:val="0"/>
          <w:iCs/>
          <w:sz w:val="22"/>
          <w:szCs w:val="22"/>
        </w:rPr>
        <w:t>, para el presente proceso, incluido el IVA y demás costos a que haya lugar.</w:t>
      </w:r>
    </w:p>
    <w:p w14:paraId="5D678C1B" w14:textId="77777777" w:rsidR="00C40315" w:rsidRPr="00C40315" w:rsidRDefault="00C40315" w:rsidP="00C40315">
      <w:pPr>
        <w:rPr>
          <w:rFonts w:ascii="Verdana" w:eastAsia="Verdana" w:hAnsi="Verdana"/>
          <w:i w:val="0"/>
          <w:iCs/>
          <w:sz w:val="22"/>
          <w:szCs w:val="22"/>
        </w:rPr>
      </w:pPr>
    </w:p>
    <w:p w14:paraId="6876D56D" w14:textId="77777777" w:rsidR="00C40315" w:rsidRPr="00C40315" w:rsidRDefault="00C40315" w:rsidP="00C40315">
      <w:pPr>
        <w:rPr>
          <w:rFonts w:ascii="Verdana" w:eastAsia="Verdana" w:hAnsi="Verdana"/>
          <w:i w:val="0"/>
          <w:iCs/>
          <w:color w:val="EE0000"/>
          <w:sz w:val="22"/>
          <w:szCs w:val="22"/>
        </w:rPr>
      </w:pPr>
      <w:r w:rsidRPr="00C40315">
        <w:rPr>
          <w:rFonts w:ascii="Verdana" w:eastAsia="Verdana" w:hAnsi="Verdana"/>
          <w:i w:val="0"/>
          <w:iCs/>
          <w:color w:val="EE0000"/>
          <w:sz w:val="22"/>
          <w:szCs w:val="22"/>
        </w:rPr>
        <w:t>DILIGENCIE TABLA O CUADRO DE OFERTA ECONOMICA</w:t>
      </w:r>
    </w:p>
    <w:p w14:paraId="31E6ACD6" w14:textId="77777777" w:rsidR="00C40315" w:rsidRPr="00C40315" w:rsidRDefault="00C40315" w:rsidP="00C40315">
      <w:pPr>
        <w:rPr>
          <w:rFonts w:ascii="Verdana" w:eastAsia="Verdana" w:hAnsi="Verdana"/>
          <w:i w:val="0"/>
          <w:iCs/>
          <w:sz w:val="22"/>
          <w:szCs w:val="22"/>
        </w:rPr>
      </w:pPr>
    </w:p>
    <w:p w14:paraId="3E74D3B5" w14:textId="76A043FE" w:rsidR="00C40315" w:rsidRDefault="00C40315" w:rsidP="00C40315">
      <w:pPr>
        <w:rPr>
          <w:rFonts w:ascii="Verdana" w:eastAsia="Verdana" w:hAnsi="Verdana"/>
          <w:i w:val="0"/>
          <w:iCs/>
          <w:sz w:val="22"/>
          <w:szCs w:val="22"/>
        </w:rPr>
      </w:pPr>
      <w:r w:rsidRPr="00C40315">
        <w:rPr>
          <w:rFonts w:ascii="Verdana" w:eastAsia="Verdana" w:hAnsi="Verdana"/>
          <w:i w:val="0"/>
          <w:iCs/>
          <w:sz w:val="22"/>
          <w:szCs w:val="22"/>
        </w:rPr>
        <w:lastRenderedPageBreak/>
        <w:t xml:space="preserve">Anexo o </w:t>
      </w:r>
      <w:r>
        <w:rPr>
          <w:rFonts w:ascii="Verdana" w:eastAsia="Verdana" w:hAnsi="Verdana"/>
          <w:i w:val="0"/>
          <w:iCs/>
          <w:sz w:val="22"/>
          <w:szCs w:val="22"/>
        </w:rPr>
        <w:t>enlace</w:t>
      </w:r>
      <w:r w:rsidRPr="00C40315">
        <w:rPr>
          <w:rFonts w:ascii="Verdana" w:eastAsia="Verdana" w:hAnsi="Verdana"/>
          <w:i w:val="0"/>
          <w:iCs/>
          <w:sz w:val="22"/>
          <w:szCs w:val="22"/>
        </w:rPr>
        <w:t xml:space="preserve"> del listado de precios: </w:t>
      </w:r>
    </w:p>
    <w:p w14:paraId="6371AAF7" w14:textId="77777777" w:rsidR="00192324" w:rsidRDefault="00192324" w:rsidP="00C40315">
      <w:pPr>
        <w:rPr>
          <w:rFonts w:ascii="Verdana" w:eastAsia="Verdana" w:hAnsi="Verdana"/>
          <w:i w:val="0"/>
          <w:iCs/>
          <w:sz w:val="22"/>
          <w:szCs w:val="22"/>
        </w:rPr>
      </w:pPr>
    </w:p>
    <w:p w14:paraId="1C98CA7B" w14:textId="77777777" w:rsidR="00C40315" w:rsidRDefault="00C40315" w:rsidP="00C40315">
      <w:pPr>
        <w:rPr>
          <w:rFonts w:ascii="Verdana" w:eastAsia="Verdana" w:hAnsi="Verdana"/>
          <w:i w:val="0"/>
          <w:iCs/>
          <w:sz w:val="22"/>
          <w:szCs w:val="22"/>
        </w:rPr>
      </w:pPr>
    </w:p>
    <w:p w14:paraId="0419BCF6" w14:textId="22EA9668" w:rsidR="00491771"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FIRMA DE REPRESENTANTE LEGAL</w:t>
      </w:r>
    </w:p>
    <w:p w14:paraId="0EF682FF" w14:textId="77777777" w:rsidR="00C40315" w:rsidRDefault="00C40315" w:rsidP="00C40315">
      <w:pPr>
        <w:rPr>
          <w:rFonts w:ascii="Verdana" w:eastAsia="Verdana" w:hAnsi="Verdana"/>
          <w:b/>
          <w:bCs/>
          <w:i w:val="0"/>
          <w:iCs/>
          <w:sz w:val="22"/>
          <w:szCs w:val="22"/>
        </w:rPr>
      </w:pPr>
    </w:p>
    <w:p w14:paraId="477EB673" w14:textId="77777777" w:rsidR="00C40315" w:rsidRDefault="00C40315" w:rsidP="00C40315">
      <w:pPr>
        <w:rPr>
          <w:rFonts w:ascii="Verdana" w:eastAsia="Verdana" w:hAnsi="Verdana"/>
          <w:b/>
          <w:bCs/>
          <w:i w:val="0"/>
          <w:iCs/>
          <w:sz w:val="22"/>
          <w:szCs w:val="22"/>
        </w:rPr>
      </w:pPr>
    </w:p>
    <w:p w14:paraId="0CF9B0CE" w14:textId="77777777" w:rsidR="00C40315" w:rsidRDefault="00C40315" w:rsidP="00C40315">
      <w:pPr>
        <w:rPr>
          <w:rFonts w:ascii="Verdana" w:eastAsia="Verdana" w:hAnsi="Verdana"/>
          <w:b/>
          <w:bCs/>
          <w:i w:val="0"/>
          <w:iCs/>
          <w:sz w:val="22"/>
          <w:szCs w:val="22"/>
        </w:rPr>
      </w:pPr>
    </w:p>
    <w:p w14:paraId="384A1027" w14:textId="77777777" w:rsidR="00192324" w:rsidRPr="00C40315" w:rsidRDefault="00192324" w:rsidP="00C40315">
      <w:pPr>
        <w:rPr>
          <w:rFonts w:ascii="Verdana" w:eastAsia="Verdana" w:hAnsi="Verdana"/>
          <w:b/>
          <w:bCs/>
          <w:i w:val="0"/>
          <w:iCs/>
          <w:sz w:val="22"/>
          <w:szCs w:val="22"/>
        </w:rPr>
      </w:pPr>
    </w:p>
    <w:p w14:paraId="3D4F0548"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62008622" w14:textId="73FFF460" w:rsid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ANEXO No. 5</w:t>
      </w:r>
    </w:p>
    <w:p w14:paraId="7DBC0559" w14:textId="77777777" w:rsidR="00C40315" w:rsidRPr="00C40315" w:rsidRDefault="00C40315" w:rsidP="00C40315">
      <w:pPr>
        <w:rPr>
          <w:rFonts w:ascii="Verdana" w:eastAsia="Verdana" w:hAnsi="Verdana"/>
          <w:b/>
          <w:bCs/>
          <w:i w:val="0"/>
          <w:iCs/>
          <w:sz w:val="22"/>
          <w:szCs w:val="22"/>
        </w:rPr>
      </w:pPr>
    </w:p>
    <w:p w14:paraId="4926A223" w14:textId="77777777" w:rsidR="00C40315" w:rsidRDefault="00C40315" w:rsidP="00C40315">
      <w:pPr>
        <w:rPr>
          <w:rFonts w:ascii="Verdana" w:eastAsia="Verdana" w:hAnsi="Verdana"/>
          <w:b/>
          <w:bCs/>
          <w:i w:val="0"/>
          <w:iCs/>
          <w:sz w:val="22"/>
          <w:szCs w:val="22"/>
        </w:rPr>
      </w:pPr>
      <w:r w:rsidRPr="00C40315">
        <w:rPr>
          <w:rFonts w:ascii="Verdana" w:eastAsia="Verdana" w:hAnsi="Verdana"/>
          <w:b/>
          <w:bCs/>
          <w:i w:val="0"/>
          <w:iCs/>
          <w:sz w:val="22"/>
          <w:szCs w:val="22"/>
        </w:rPr>
        <w:t>MINUTA DEL CLAUSULADO ADICIONAL</w:t>
      </w:r>
    </w:p>
    <w:p w14:paraId="214B9322" w14:textId="77777777" w:rsidR="00C40315" w:rsidRPr="00C40315" w:rsidRDefault="00C40315" w:rsidP="00C40315">
      <w:pPr>
        <w:rPr>
          <w:rFonts w:ascii="Verdana" w:eastAsia="Verdana" w:hAnsi="Verdana"/>
          <w:b/>
          <w:bCs/>
          <w:i w:val="0"/>
          <w:iCs/>
          <w:sz w:val="22"/>
          <w:szCs w:val="22"/>
        </w:rPr>
      </w:pPr>
    </w:p>
    <w:p w14:paraId="6A27061C" w14:textId="37199C7E" w:rsidR="00C40315" w:rsidRPr="00C40315" w:rsidRDefault="00C40315" w:rsidP="00C40315">
      <w:pPr>
        <w:rPr>
          <w:rFonts w:ascii="Verdana" w:eastAsia="Verdana" w:hAnsi="Verdana"/>
          <w:b/>
          <w:bCs/>
          <w:i w:val="0"/>
          <w:iCs/>
          <w:color w:val="EE0000"/>
          <w:sz w:val="22"/>
          <w:szCs w:val="22"/>
        </w:rPr>
      </w:pPr>
      <w:r w:rsidRPr="00C40315">
        <w:rPr>
          <w:rFonts w:ascii="Verdana" w:eastAsia="Verdana" w:hAnsi="Verdana"/>
          <w:b/>
          <w:bCs/>
          <w:i w:val="0"/>
          <w:iCs/>
          <w:sz w:val="22"/>
          <w:szCs w:val="22"/>
        </w:rPr>
        <w:t xml:space="preserve">SELECCIÓN ABREVIADA </w:t>
      </w:r>
      <w:r w:rsidR="00216600">
        <w:rPr>
          <w:rFonts w:ascii="Verdana" w:eastAsia="Verdana" w:hAnsi="Verdana"/>
          <w:b/>
          <w:bCs/>
          <w:i w:val="0"/>
          <w:iCs/>
          <w:sz w:val="22"/>
          <w:szCs w:val="22"/>
        </w:rPr>
        <w:t>DE MENOR CUANTÍA</w:t>
      </w:r>
      <w:r w:rsidRPr="00C40315">
        <w:rPr>
          <w:rFonts w:ascii="Verdana" w:eastAsia="Verdana" w:hAnsi="Verdana"/>
          <w:b/>
          <w:bCs/>
          <w:i w:val="0"/>
          <w:iCs/>
          <w:sz w:val="22"/>
          <w:szCs w:val="22"/>
        </w:rPr>
        <w:t xml:space="preserve"> No</w:t>
      </w:r>
      <w:r>
        <w:rPr>
          <w:rFonts w:ascii="Verdana" w:eastAsia="Verdana" w:hAnsi="Verdana"/>
          <w:b/>
          <w:bCs/>
          <w:i w:val="0"/>
          <w:iCs/>
          <w:sz w:val="22"/>
          <w:szCs w:val="22"/>
        </w:rPr>
        <w:t>.</w:t>
      </w:r>
      <w:r w:rsidRPr="00C40315">
        <w:rPr>
          <w:rFonts w:ascii="Verdana" w:eastAsia="Verdana" w:hAnsi="Verdana"/>
          <w:b/>
          <w:bCs/>
          <w:i w:val="0"/>
          <w:iCs/>
          <w:sz w:val="22"/>
          <w:szCs w:val="22"/>
        </w:rPr>
        <w:t xml:space="preserve"> </w:t>
      </w:r>
      <w:r>
        <w:rPr>
          <w:rFonts w:ascii="Verdana" w:eastAsia="Verdana" w:hAnsi="Verdana"/>
          <w:b/>
          <w:bCs/>
          <w:i w:val="0"/>
          <w:iCs/>
          <w:color w:val="EE0000"/>
          <w:sz w:val="22"/>
          <w:szCs w:val="22"/>
        </w:rPr>
        <w:t>(D</w:t>
      </w:r>
      <w:r w:rsidRPr="00C40315">
        <w:rPr>
          <w:rFonts w:ascii="Verdana" w:eastAsia="Verdana" w:hAnsi="Verdana"/>
          <w:b/>
          <w:bCs/>
          <w:i w:val="0"/>
          <w:iCs/>
          <w:color w:val="EE0000"/>
          <w:sz w:val="22"/>
          <w:szCs w:val="22"/>
        </w:rPr>
        <w:t>iligencie consecutivo asignado)</w:t>
      </w:r>
    </w:p>
    <w:p w14:paraId="76224180" w14:textId="77777777" w:rsidR="00C40315" w:rsidRPr="00C40315" w:rsidRDefault="00C40315" w:rsidP="00C40315">
      <w:pPr>
        <w:rPr>
          <w:rFonts w:ascii="Verdana" w:eastAsia="Verdana" w:hAnsi="Verdana"/>
          <w:b/>
          <w:bCs/>
          <w:i w:val="0"/>
          <w:iCs/>
          <w:sz w:val="22"/>
          <w:szCs w:val="22"/>
        </w:rPr>
      </w:pPr>
    </w:p>
    <w:p w14:paraId="7A11EEC6" w14:textId="45233AD3" w:rsidR="00C40315" w:rsidRDefault="00C40315" w:rsidP="00C40315">
      <w:pPr>
        <w:rPr>
          <w:rFonts w:ascii="Verdana" w:eastAsia="Verdana" w:hAnsi="Verdana"/>
          <w:i w:val="0"/>
          <w:iCs/>
          <w:sz w:val="22"/>
          <w:szCs w:val="22"/>
        </w:rPr>
      </w:pPr>
      <w:r w:rsidRPr="00C40315">
        <w:rPr>
          <w:rFonts w:ascii="Verdana" w:eastAsia="Verdana" w:hAnsi="Verdana"/>
          <w:i w:val="0"/>
          <w:iCs/>
          <w:sz w:val="22"/>
          <w:szCs w:val="22"/>
        </w:rPr>
        <w:t xml:space="preserve">OBJETO: </w:t>
      </w:r>
      <w:r w:rsidRPr="00C40315">
        <w:rPr>
          <w:rFonts w:ascii="Verdana" w:eastAsia="Verdana" w:hAnsi="Verdana"/>
          <w:i w:val="0"/>
          <w:iCs/>
          <w:color w:val="EE0000"/>
          <w:sz w:val="22"/>
          <w:szCs w:val="22"/>
        </w:rPr>
        <w:t>Diligencie el objeto del proceso</w:t>
      </w:r>
      <w:r w:rsidRPr="00C40315">
        <w:rPr>
          <w:rFonts w:ascii="Verdana" w:eastAsia="Verdana" w:hAnsi="Verdana"/>
          <w:i w:val="0"/>
          <w:iCs/>
          <w:sz w:val="22"/>
          <w:szCs w:val="22"/>
        </w:rPr>
        <w:t xml:space="preserve">. </w:t>
      </w:r>
      <w:r w:rsidRPr="00C40315">
        <w:rPr>
          <w:rFonts w:ascii="Verdana" w:eastAsia="Verdana" w:hAnsi="Verdana"/>
          <w:b/>
          <w:bCs/>
          <w:i w:val="0"/>
          <w:iCs/>
          <w:sz w:val="22"/>
          <w:szCs w:val="22"/>
        </w:rPr>
        <w:t>CLAUSULA PRIMERA. - OBLIGACIONES.</w:t>
      </w:r>
      <w:r w:rsidRPr="00C40315">
        <w:rPr>
          <w:rFonts w:ascii="Verdana" w:eastAsia="Verdana" w:hAnsi="Verdana"/>
          <w:i w:val="0"/>
          <w:iCs/>
          <w:sz w:val="22"/>
          <w:szCs w:val="22"/>
        </w:rPr>
        <w:t xml:space="preserve"> Para la ejecución del presente contrato las obligaciones del </w:t>
      </w:r>
      <w:r w:rsidRPr="00C40315">
        <w:rPr>
          <w:rFonts w:ascii="Verdana" w:eastAsia="Verdana" w:hAnsi="Verdana"/>
          <w:b/>
          <w:bCs/>
          <w:i w:val="0"/>
          <w:iCs/>
          <w:sz w:val="22"/>
          <w:szCs w:val="22"/>
        </w:rPr>
        <w:t>CONTRATISTA</w:t>
      </w:r>
      <w:r w:rsidRPr="00C40315">
        <w:rPr>
          <w:rFonts w:ascii="Verdana" w:eastAsia="Verdana" w:hAnsi="Verdana"/>
          <w:i w:val="0"/>
          <w:iCs/>
          <w:sz w:val="22"/>
          <w:szCs w:val="22"/>
        </w:rPr>
        <w:t xml:space="preserve"> frente a </w:t>
      </w:r>
      <w:r w:rsidRPr="00C40315">
        <w:rPr>
          <w:rFonts w:ascii="Verdana" w:eastAsia="Verdana" w:hAnsi="Verdana"/>
          <w:b/>
          <w:bCs/>
          <w:i w:val="0"/>
          <w:iCs/>
          <w:sz w:val="22"/>
          <w:szCs w:val="22"/>
        </w:rPr>
        <w:t>LA U.A.E. CONTADURÍA GENERAL DE LA NACIÓN</w:t>
      </w:r>
      <w:r w:rsidRPr="00C40315">
        <w:rPr>
          <w:rFonts w:ascii="Verdana" w:eastAsia="Verdana" w:hAnsi="Verdana"/>
          <w:i w:val="0"/>
          <w:iCs/>
          <w:sz w:val="22"/>
          <w:szCs w:val="22"/>
        </w:rPr>
        <w:t xml:space="preserve"> serán las siguientes: </w:t>
      </w:r>
      <w:r w:rsidRPr="00C40315">
        <w:rPr>
          <w:rFonts w:ascii="Verdana" w:eastAsia="Verdana" w:hAnsi="Verdana"/>
          <w:b/>
          <w:bCs/>
          <w:i w:val="0"/>
          <w:iCs/>
          <w:sz w:val="22"/>
          <w:szCs w:val="22"/>
        </w:rPr>
        <w:t xml:space="preserve">A) OBLIGACIONES ESPECÍFICAS:  </w:t>
      </w:r>
      <w:r w:rsidR="00FE1EF0" w:rsidRPr="00C40315">
        <w:rPr>
          <w:rFonts w:ascii="Verdana" w:eastAsia="Verdana" w:hAnsi="Verdana"/>
          <w:i w:val="0"/>
          <w:iCs/>
          <w:color w:val="EE0000"/>
          <w:sz w:val="22"/>
          <w:szCs w:val="22"/>
        </w:rPr>
        <w:t>diligenci</w:t>
      </w:r>
      <w:r w:rsidR="00FE1EF0">
        <w:rPr>
          <w:rFonts w:ascii="Verdana" w:eastAsia="Verdana" w:hAnsi="Verdana"/>
          <w:i w:val="0"/>
          <w:iCs/>
          <w:color w:val="EE0000"/>
          <w:sz w:val="22"/>
          <w:szCs w:val="22"/>
        </w:rPr>
        <w:t>e las</w:t>
      </w:r>
      <w:r w:rsidR="00FE1EF0" w:rsidRPr="00C40315">
        <w:rPr>
          <w:rFonts w:ascii="Verdana" w:eastAsia="Verdana" w:hAnsi="Verdana"/>
          <w:i w:val="0"/>
          <w:iCs/>
          <w:color w:val="EE0000"/>
          <w:sz w:val="22"/>
          <w:szCs w:val="22"/>
        </w:rPr>
        <w:t xml:space="preserve"> especificaciones</w:t>
      </w:r>
      <w:r w:rsidR="00FE1EF0">
        <w:rPr>
          <w:rFonts w:ascii="Verdana" w:eastAsia="Verdana" w:hAnsi="Verdana"/>
          <w:i w:val="0"/>
          <w:iCs/>
          <w:color w:val="EE0000"/>
          <w:sz w:val="22"/>
          <w:szCs w:val="22"/>
        </w:rPr>
        <w:t xml:space="preserve"> </w:t>
      </w:r>
      <w:r w:rsidR="00FE1EF0" w:rsidRPr="00C40315">
        <w:rPr>
          <w:rFonts w:ascii="Verdana" w:eastAsia="Verdana" w:hAnsi="Verdana"/>
          <w:i w:val="0"/>
          <w:iCs/>
          <w:color w:val="EE0000"/>
          <w:sz w:val="22"/>
          <w:szCs w:val="22"/>
        </w:rPr>
        <w:t>técnicas</w:t>
      </w:r>
      <w:r w:rsidR="00FE1EF0" w:rsidRPr="00C40315">
        <w:rPr>
          <w:rFonts w:ascii="Verdana" w:eastAsia="Verdana" w:hAnsi="Verdana"/>
          <w:b/>
          <w:bCs/>
          <w:i w:val="0"/>
          <w:iCs/>
          <w:color w:val="EE0000"/>
          <w:sz w:val="22"/>
          <w:szCs w:val="22"/>
        </w:rPr>
        <w:t xml:space="preserve"> </w:t>
      </w:r>
      <w:r w:rsidRPr="00C40315">
        <w:rPr>
          <w:rFonts w:ascii="Verdana" w:eastAsia="Verdana" w:hAnsi="Verdana"/>
          <w:b/>
          <w:bCs/>
          <w:i w:val="0"/>
          <w:iCs/>
          <w:sz w:val="22"/>
          <w:szCs w:val="22"/>
        </w:rPr>
        <w:t>B) OBLIGACIONES GENERALES DEL CONTRATISTA:</w:t>
      </w:r>
      <w:r w:rsidRPr="00C40315">
        <w:rPr>
          <w:rFonts w:ascii="Verdana" w:eastAsia="Verdana" w:hAnsi="Verdana"/>
          <w:i w:val="0"/>
          <w:iCs/>
          <w:sz w:val="22"/>
          <w:szCs w:val="22"/>
        </w:rPr>
        <w:t xml:space="preserve"> 1. 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 2. Realizar oportunamente los pagos al sistema de seguridad social y parafiscales de acuerdo con el artículo 23 de la ley 1150 del 2007. 3. Mantener fijos los precios ofertados, los cuales no estarán sujetos a reajuste. 4. Cumplir con todo lo ofrecido en la propuesta. 5. Presentar al finalizar el contrato un informe final sobre la ejecución del contrato el cual debe contar con el visto bueno del supervisor. Informar oportunamente cualquier anomalía o dificultad que advierta en el desarrollo del contrato y proponer alternativas de solución a las mismas. 7. Atender las peticiones y/o consultas que le indique el supervisor y se relacionen con el objeto del contrato. 8. Cumplir las indicaciones, recomendaciones y/o sugerencias impartidas por el encargado del control y vigilancia del contrato y las demás que sean inherentes al objeto de la contratación. 9. Defender en todas sus actuaciones los intereses de la U.A.E Contaduría General de la Nación y obrar con lealtad y buena fe en todas las </w:t>
      </w:r>
      <w:r w:rsidRPr="00C40315">
        <w:rPr>
          <w:rFonts w:ascii="Verdana" w:eastAsia="Verdana" w:hAnsi="Verdana"/>
          <w:i w:val="0"/>
          <w:iCs/>
          <w:sz w:val="22"/>
          <w:szCs w:val="22"/>
        </w:rPr>
        <w:lastRenderedPageBreak/>
        <w:t xml:space="preserve">etapas contractuales. 10. Cumplir con el objeto del contrato, con plena autonomía técnica, administrativa y financiera, y bajo su propia responsabilidad. Por lo tanto, no existe ni existirá ningún tipo de subordinación, ni vínculo laboral con la U.A.E Contaduría General de la Nación. 11. Mantener actualizado su domicilio durante la vigencia del contrato y seis (6) meses más y presentarse a la U.A.E Contaduría General de la Nación en el momento en que sea requerido por el mismo para la suscripción de la correspondiente Acta de Liquidación. 12. Adelantar oportunamente los trámites y cumplir los requisitos para la ejecución del contrato. 13. Obrar con buena fe, evitando dilaciones y trabas que puedan presentarse durante la ejecución del contrato. 14. Responder por los perjuicios que se causen a la U.A.E Contaduría General de la Nación, con ocasión de averías, daño o destrucción de bienes muebles, inmuebles, hurto o cualquier hecho que constituya responsabilidad del Contratista o de sus empleados. 15. Suscribir el </w:t>
      </w:r>
      <w:r w:rsidRPr="00FE1EF0">
        <w:rPr>
          <w:rFonts w:ascii="Verdana" w:eastAsia="Verdana" w:hAnsi="Verdana"/>
          <w:b/>
          <w:bCs/>
          <w:i w:val="0"/>
          <w:iCs/>
          <w:sz w:val="22"/>
          <w:szCs w:val="22"/>
        </w:rPr>
        <w:t xml:space="preserve">ANEXO: ACUERDO DE CONFIDENCIALIDAD, ANEXO:  </w:t>
      </w:r>
      <w:r w:rsidR="00FE1EF0" w:rsidRPr="00FE1EF0">
        <w:rPr>
          <w:rFonts w:ascii="Verdana" w:eastAsia="Verdana" w:hAnsi="Verdana"/>
          <w:b/>
          <w:bCs/>
          <w:i w:val="0"/>
          <w:iCs/>
          <w:sz w:val="22"/>
          <w:szCs w:val="22"/>
        </w:rPr>
        <w:t>COMPROMISO DE</w:t>
      </w:r>
      <w:r w:rsidRPr="00FE1EF0">
        <w:rPr>
          <w:rFonts w:ascii="Verdana" w:eastAsia="Verdana" w:hAnsi="Verdana"/>
          <w:b/>
          <w:bCs/>
          <w:i w:val="0"/>
          <w:iCs/>
          <w:sz w:val="22"/>
          <w:szCs w:val="22"/>
        </w:rPr>
        <w:t xml:space="preserve"> </w:t>
      </w:r>
      <w:r w:rsidR="00FE1EF0" w:rsidRPr="00FE1EF0">
        <w:rPr>
          <w:rFonts w:ascii="Verdana" w:eastAsia="Verdana" w:hAnsi="Verdana"/>
          <w:b/>
          <w:bCs/>
          <w:i w:val="0"/>
          <w:iCs/>
          <w:sz w:val="22"/>
          <w:szCs w:val="22"/>
        </w:rPr>
        <w:t>INTEGRIDAD y</w:t>
      </w:r>
      <w:r w:rsidRPr="00FE1EF0">
        <w:rPr>
          <w:rFonts w:ascii="Verdana" w:eastAsia="Verdana" w:hAnsi="Verdana"/>
          <w:b/>
          <w:bCs/>
          <w:i w:val="0"/>
          <w:iCs/>
          <w:sz w:val="22"/>
          <w:szCs w:val="22"/>
        </w:rPr>
        <w:t xml:space="preserve"> ANEXO:  COMPROMISO</w:t>
      </w:r>
      <w:r w:rsidR="00FE1EF0">
        <w:rPr>
          <w:rFonts w:ascii="Verdana" w:eastAsia="Verdana" w:hAnsi="Verdana"/>
          <w:b/>
          <w:bCs/>
          <w:i w:val="0"/>
          <w:iCs/>
          <w:sz w:val="22"/>
          <w:szCs w:val="22"/>
        </w:rPr>
        <w:t xml:space="preserve"> </w:t>
      </w:r>
      <w:r w:rsidRPr="00FE1EF0">
        <w:rPr>
          <w:rFonts w:ascii="Verdana" w:eastAsia="Verdana" w:hAnsi="Verdana"/>
          <w:b/>
          <w:bCs/>
          <w:i w:val="0"/>
          <w:iCs/>
          <w:sz w:val="22"/>
          <w:szCs w:val="22"/>
        </w:rPr>
        <w:t xml:space="preserve">ANTICORRUPCIÓN </w:t>
      </w:r>
      <w:r w:rsidRPr="00C40315">
        <w:rPr>
          <w:rFonts w:ascii="Verdana" w:eastAsia="Verdana" w:hAnsi="Verdana"/>
          <w:i w:val="0"/>
          <w:iCs/>
          <w:sz w:val="22"/>
          <w:szCs w:val="22"/>
        </w:rPr>
        <w:t>entregados por la U.A.E</w:t>
      </w:r>
      <w:r w:rsidR="00FE1EF0">
        <w:rPr>
          <w:rFonts w:ascii="Verdana" w:eastAsia="Verdana" w:hAnsi="Verdana"/>
          <w:i w:val="0"/>
          <w:iCs/>
          <w:sz w:val="22"/>
          <w:szCs w:val="22"/>
        </w:rPr>
        <w:t>.</w:t>
      </w:r>
      <w:r w:rsidRPr="00C40315">
        <w:rPr>
          <w:rFonts w:ascii="Verdana" w:eastAsia="Verdana" w:hAnsi="Verdana"/>
          <w:i w:val="0"/>
          <w:iCs/>
          <w:sz w:val="22"/>
          <w:szCs w:val="22"/>
        </w:rPr>
        <w:t xml:space="preserve"> Contaduría General de la Nación. 16. Apoyar el mantenimiento y mejora continua del Sistema Integrado de Gestión Institucional (SIGI), con el fin de garantizar el cumplimiento de los requisitos establecidos en las siguientes normas: - Modelo Integrado de Planeación y Gestión MIPG Versión II, Decreto 1499 de 2017. Norma Técnica Colombiana NTC ISO 9001:2015. Sistemas de Gestión de la Calidad. Norma Técnica Colombiana NTC ISO 14001:2015. Sistemas de Gestión Ambiental. Norma Técnica Colombiana NTC ISO 45001:2018. Sistemas de Gestión de la Seguridad y Salud en el Trabajo. Norma Técnica Colombiana NTC ISO IEC 27001:2013. Sistemas de Gestión de la Seguridad de la Información. 17. El Contratista se obligará a seguir los lineamientos en cuanto a la política, objetivos y metas 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 </w:t>
      </w:r>
      <w:r w:rsidRPr="00FE1EF0">
        <w:rPr>
          <w:rFonts w:ascii="Verdana" w:eastAsia="Verdana" w:hAnsi="Verdana"/>
          <w:b/>
          <w:bCs/>
          <w:i w:val="0"/>
          <w:iCs/>
          <w:sz w:val="22"/>
          <w:szCs w:val="22"/>
        </w:rPr>
        <w:t>PARÁGRAFO PRIMERO:</w:t>
      </w:r>
      <w:r w:rsidRPr="00C40315">
        <w:rPr>
          <w:rFonts w:ascii="Verdana" w:eastAsia="Verdana" w:hAnsi="Verdana"/>
          <w:i w:val="0"/>
          <w:iCs/>
          <w:sz w:val="22"/>
          <w:szCs w:val="22"/>
        </w:rPr>
        <w:t xml:space="preserve"> Las obligaciones descritas en el literal B de la presente cláusula, son de contenido general para los contratos celebrados por la U.A.E Contaduría General de la Nación y se exigirá su cumplimiento en tanto tengan relación directa con el mismo. CLÁUSULA SEGUNDA. OBLIGACIONES DE LA U.A.E CONTADURÍA GENERAL DE LA NACIÓN: Son obligaciones de la U.A.E Contaduría General de la Nación las siguientes: a. Efectuar el registro presupuestal del contrato.</w:t>
      </w:r>
      <w:r w:rsidR="00FE1EF0">
        <w:rPr>
          <w:rFonts w:ascii="Verdana" w:eastAsia="Verdana" w:hAnsi="Verdana"/>
          <w:i w:val="0"/>
          <w:iCs/>
          <w:sz w:val="22"/>
          <w:szCs w:val="22"/>
        </w:rPr>
        <w:t xml:space="preserve"> </w:t>
      </w:r>
      <w:r w:rsidRPr="00C40315">
        <w:rPr>
          <w:rFonts w:ascii="Verdana" w:eastAsia="Verdana" w:hAnsi="Verdana"/>
          <w:i w:val="0"/>
          <w:iCs/>
          <w:sz w:val="22"/>
          <w:szCs w:val="22"/>
        </w:rPr>
        <w:t>b. Aprobar las garantías que se constituyan con ocasión a la suscripción del contrato.</w:t>
      </w:r>
      <w:r w:rsidR="00FE1EF0">
        <w:rPr>
          <w:rFonts w:ascii="Verdana" w:eastAsia="Verdana" w:hAnsi="Verdana"/>
          <w:i w:val="0"/>
          <w:iCs/>
          <w:sz w:val="22"/>
          <w:szCs w:val="22"/>
        </w:rPr>
        <w:t xml:space="preserve"> </w:t>
      </w:r>
      <w:r w:rsidRPr="00C40315">
        <w:rPr>
          <w:rFonts w:ascii="Verdana" w:eastAsia="Verdana" w:hAnsi="Verdana"/>
          <w:i w:val="0"/>
          <w:iCs/>
          <w:sz w:val="22"/>
          <w:szCs w:val="22"/>
        </w:rPr>
        <w:t xml:space="preserve">c. Pagar el valor del contrato, de </w:t>
      </w:r>
      <w:r w:rsidRPr="00C40315">
        <w:rPr>
          <w:rFonts w:ascii="Verdana" w:eastAsia="Verdana" w:hAnsi="Verdana"/>
          <w:i w:val="0"/>
          <w:iCs/>
          <w:sz w:val="22"/>
          <w:szCs w:val="22"/>
        </w:rPr>
        <w:lastRenderedPageBreak/>
        <w:t>conformidad con lo establecido en el presente documento, el cual queda subordinado a la aprobación del Programa Anual Mensualizado de Caja - PAC - por parte de la Dirección General del Tesoro del Ministerio de Hacienda y Crédito Público. d. Supervisar el contrato por parte del funcionario que para tal efecto designe el ordenador del gasto. e. Brindar el soporte y acompañamiento que requiera el contratista, para la correcta ejecución del contrato.</w:t>
      </w:r>
      <w:r w:rsidR="00FE1EF0">
        <w:rPr>
          <w:rFonts w:ascii="Verdana" w:eastAsia="Verdana" w:hAnsi="Verdana"/>
          <w:i w:val="0"/>
          <w:iCs/>
          <w:sz w:val="22"/>
          <w:szCs w:val="22"/>
        </w:rPr>
        <w:t xml:space="preserve"> </w:t>
      </w:r>
      <w:r w:rsidRPr="00C40315">
        <w:rPr>
          <w:rFonts w:ascii="Verdana" w:eastAsia="Verdana" w:hAnsi="Verdana"/>
          <w:i w:val="0"/>
          <w:iCs/>
          <w:sz w:val="22"/>
          <w:szCs w:val="22"/>
        </w:rPr>
        <w:t xml:space="preserve"> f. Las demás que se deriven de la naturaleza del contrato. </w:t>
      </w:r>
      <w:r w:rsidRPr="00FE1EF0">
        <w:rPr>
          <w:rFonts w:ascii="Verdana" w:eastAsia="Verdana" w:hAnsi="Verdana"/>
          <w:b/>
          <w:bCs/>
          <w:i w:val="0"/>
          <w:iCs/>
          <w:sz w:val="22"/>
          <w:szCs w:val="22"/>
        </w:rPr>
        <w:t xml:space="preserve">CLÁUSULA TERCERA. RESPONSABILIDAD DEL CONTRATISTA. </w:t>
      </w:r>
      <w:r w:rsidRPr="00C40315">
        <w:rPr>
          <w:rFonts w:ascii="Verdana" w:eastAsia="Verdana" w:hAnsi="Verdana"/>
          <w:i w:val="0"/>
          <w:iCs/>
          <w:sz w:val="22"/>
          <w:szCs w:val="22"/>
        </w:rPr>
        <w:t xml:space="preserve">EL CONTRATISTA será responsable ante las autoridades de los actos u omisiones que desarrolle en el ejercicio de las actividades del presente contrato, cuando con ellos cause perjuicio a la administración o a terceros. Igualmente será responsable en los términos del artículo 52 de la Ley 80 de 1993. </w:t>
      </w:r>
      <w:r w:rsidRPr="00FE1EF0">
        <w:rPr>
          <w:rFonts w:ascii="Verdana" w:eastAsia="Verdana" w:hAnsi="Verdana"/>
          <w:b/>
          <w:bCs/>
          <w:i w:val="0"/>
          <w:iCs/>
          <w:sz w:val="22"/>
          <w:szCs w:val="22"/>
        </w:rPr>
        <w:t xml:space="preserve">CLÁUSULA CUARTA. - VALOR Y FORMA DE PAGO: </w:t>
      </w:r>
      <w:r w:rsidRPr="00C40315">
        <w:rPr>
          <w:rFonts w:ascii="Verdana" w:eastAsia="Verdana" w:hAnsi="Verdana"/>
          <w:i w:val="0"/>
          <w:iCs/>
          <w:sz w:val="22"/>
          <w:szCs w:val="22"/>
        </w:rPr>
        <w:t>Para los efectos</w:t>
      </w:r>
      <w:r w:rsidR="00FE1EF0">
        <w:rPr>
          <w:rFonts w:ascii="Verdana" w:eastAsia="Verdana" w:hAnsi="Verdana"/>
          <w:i w:val="0"/>
          <w:iCs/>
          <w:sz w:val="22"/>
          <w:szCs w:val="22"/>
        </w:rPr>
        <w:t xml:space="preserve"> </w:t>
      </w:r>
      <w:r w:rsidR="00FE1EF0" w:rsidRPr="00C40315">
        <w:rPr>
          <w:rFonts w:ascii="Verdana" w:eastAsia="Verdana" w:hAnsi="Verdana"/>
          <w:i w:val="0"/>
          <w:iCs/>
          <w:sz w:val="22"/>
          <w:szCs w:val="22"/>
        </w:rPr>
        <w:t>legales y</w:t>
      </w:r>
      <w:r w:rsidRPr="00C40315">
        <w:rPr>
          <w:rFonts w:ascii="Verdana" w:eastAsia="Verdana" w:hAnsi="Verdana"/>
          <w:i w:val="0"/>
          <w:iCs/>
          <w:sz w:val="22"/>
          <w:szCs w:val="22"/>
        </w:rPr>
        <w:t xml:space="preserve"> </w:t>
      </w:r>
      <w:r w:rsidR="00FE1EF0" w:rsidRPr="00C40315">
        <w:rPr>
          <w:rFonts w:ascii="Verdana" w:eastAsia="Verdana" w:hAnsi="Verdana"/>
          <w:i w:val="0"/>
          <w:iCs/>
          <w:sz w:val="22"/>
          <w:szCs w:val="22"/>
        </w:rPr>
        <w:t>fiscales pertinentes</w:t>
      </w:r>
      <w:r w:rsidRPr="00C40315">
        <w:rPr>
          <w:rFonts w:ascii="Verdana" w:eastAsia="Verdana" w:hAnsi="Verdana"/>
          <w:i w:val="0"/>
          <w:iCs/>
          <w:sz w:val="22"/>
          <w:szCs w:val="22"/>
        </w:rPr>
        <w:t xml:space="preserve">, el valor único </w:t>
      </w:r>
      <w:r w:rsidR="00FE1EF0" w:rsidRPr="00C40315">
        <w:rPr>
          <w:rFonts w:ascii="Verdana" w:eastAsia="Verdana" w:hAnsi="Verdana"/>
          <w:i w:val="0"/>
          <w:iCs/>
          <w:sz w:val="22"/>
          <w:szCs w:val="22"/>
        </w:rPr>
        <w:t>del contrato es</w:t>
      </w:r>
      <w:r w:rsidRPr="00C40315">
        <w:rPr>
          <w:rFonts w:ascii="Verdana" w:eastAsia="Verdana" w:hAnsi="Verdana"/>
          <w:i w:val="0"/>
          <w:iCs/>
          <w:sz w:val="22"/>
          <w:szCs w:val="22"/>
        </w:rPr>
        <w:t xml:space="preserve"> la suma</w:t>
      </w:r>
      <w:r w:rsidR="00FE1EF0">
        <w:rPr>
          <w:rFonts w:ascii="Verdana" w:eastAsia="Verdana" w:hAnsi="Verdana"/>
          <w:i w:val="0"/>
          <w:iCs/>
          <w:sz w:val="22"/>
          <w:szCs w:val="22"/>
        </w:rPr>
        <w:t xml:space="preserve"> de </w:t>
      </w:r>
      <w:r w:rsidRPr="00FE1EF0">
        <w:rPr>
          <w:rFonts w:ascii="Verdana" w:eastAsia="Verdana" w:hAnsi="Verdana"/>
          <w:i w:val="0"/>
          <w:iCs/>
          <w:color w:val="EE0000"/>
          <w:sz w:val="22"/>
          <w:szCs w:val="22"/>
        </w:rPr>
        <w:t>XXXXXXXXXXXXXXXXXXXXX</w:t>
      </w:r>
      <w:r w:rsidRPr="00C40315">
        <w:rPr>
          <w:rFonts w:ascii="Verdana" w:eastAsia="Verdana" w:hAnsi="Verdana"/>
          <w:i w:val="0"/>
          <w:iCs/>
          <w:sz w:val="22"/>
          <w:szCs w:val="22"/>
        </w:rPr>
        <w:t xml:space="preserve"> PESOS ($</w:t>
      </w:r>
      <w:r w:rsidRPr="00FE1EF0">
        <w:rPr>
          <w:rFonts w:ascii="Verdana" w:eastAsia="Verdana" w:hAnsi="Verdana"/>
          <w:i w:val="0"/>
          <w:iCs/>
          <w:color w:val="EE0000"/>
          <w:sz w:val="22"/>
          <w:szCs w:val="22"/>
        </w:rPr>
        <w:t>XXXXXXXXXXX</w:t>
      </w:r>
      <w:r w:rsidRPr="00C40315">
        <w:rPr>
          <w:rFonts w:ascii="Verdana" w:eastAsia="Verdana" w:hAnsi="Verdana"/>
          <w:i w:val="0"/>
          <w:iCs/>
          <w:sz w:val="22"/>
          <w:szCs w:val="22"/>
        </w:rPr>
        <w:t xml:space="preserve">) M/CTE. La Contaduría General de la Nación se compromete a pagar el valor del futuro contrato, condicionado a las apropiaciones presupuestales que se hagan del mismo, así: a- 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 b- Se realizará el pago de la siguiente manera: - UN (1) PRIMER PAGO PARCIAL </w:t>
      </w:r>
      <w:r w:rsidR="00FE1EF0" w:rsidRPr="00C40315">
        <w:rPr>
          <w:rFonts w:ascii="Verdana" w:eastAsia="Verdana" w:hAnsi="Verdana"/>
          <w:i w:val="0"/>
          <w:iCs/>
          <w:sz w:val="22"/>
          <w:szCs w:val="22"/>
        </w:rPr>
        <w:t>de acuerdo con el</w:t>
      </w:r>
      <w:r w:rsidRPr="00C40315">
        <w:rPr>
          <w:rFonts w:ascii="Verdana" w:eastAsia="Verdana" w:hAnsi="Verdana"/>
          <w:i w:val="0"/>
          <w:iCs/>
          <w:sz w:val="22"/>
          <w:szCs w:val="22"/>
        </w:rPr>
        <w:t xml:space="preserve"> número de bonos solicitados por la supervisión del contrato y entregados y recargados por el proveedor y que correspondan al primer cuatrimestre del año 2025, a los cuales hayan tenido derecho los servidores públicos vinculados a la U.A.E. Contaduría General de la Nación y que cumplan los requisitos establecidos en el artículo 3° del Decreto 1978 de 1989. - UN (1) SEGUNDO PAGO PARCIAL </w:t>
      </w:r>
      <w:r w:rsidR="00FE1EF0" w:rsidRPr="00C40315">
        <w:rPr>
          <w:rFonts w:ascii="Verdana" w:eastAsia="Verdana" w:hAnsi="Verdana"/>
          <w:i w:val="0"/>
          <w:iCs/>
          <w:sz w:val="22"/>
          <w:szCs w:val="22"/>
        </w:rPr>
        <w:t>de acuerdo con el</w:t>
      </w:r>
      <w:r w:rsidRPr="00C40315">
        <w:rPr>
          <w:rFonts w:ascii="Verdana" w:eastAsia="Verdana" w:hAnsi="Verdana"/>
          <w:i w:val="0"/>
          <w:iCs/>
          <w:sz w:val="22"/>
          <w:szCs w:val="22"/>
        </w:rPr>
        <w:t xml:space="preserve"> número de bonos solicitados por la supervisión del contrato y entregados y recargados por el proveedor y que correspondan al segundo cuatrimestre del año 2025, a los cuales hayan tenido derecho los servidores públicos vinculados a la U.A.E. Contaduría General de la Nación y que cumplan los requisitos establecidos en el artículo 3° del Decreto 1978 de 1989. - UN (1) PAGO FINAL </w:t>
      </w:r>
      <w:r w:rsidR="00FE1EF0" w:rsidRPr="00C40315">
        <w:rPr>
          <w:rFonts w:ascii="Verdana" w:eastAsia="Verdana" w:hAnsi="Verdana"/>
          <w:i w:val="0"/>
          <w:iCs/>
          <w:sz w:val="22"/>
          <w:szCs w:val="22"/>
        </w:rPr>
        <w:t>de acuerdo con el</w:t>
      </w:r>
      <w:r w:rsidRPr="00C40315">
        <w:rPr>
          <w:rFonts w:ascii="Verdana" w:eastAsia="Verdana" w:hAnsi="Verdana"/>
          <w:i w:val="0"/>
          <w:iCs/>
          <w:sz w:val="22"/>
          <w:szCs w:val="22"/>
        </w:rPr>
        <w:t xml:space="preserve"> número de bonos solicitados por la supervisión del contrato y entregados y recargados por el proveedor y que correspondan al tercer y último cuatrimestre del año 2025, a los cuales hayan tenido derecho los servidores públicos vinculados a la U.A.E. Contaduría General de la Nación y que cumplan los requisitos establecidos en el artículo 3° del Decreto 1978 de 1989. c- El pago se realizará previo recibo a satisfacción por parte del supervisor, el pago debe </w:t>
      </w:r>
      <w:r w:rsidRPr="00C40315">
        <w:rPr>
          <w:rFonts w:ascii="Verdana" w:eastAsia="Verdana" w:hAnsi="Verdana"/>
          <w:i w:val="0"/>
          <w:iCs/>
          <w:sz w:val="22"/>
          <w:szCs w:val="22"/>
        </w:rPr>
        <w:lastRenderedPageBreak/>
        <w:t xml:space="preserve">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el SECOP II. d- El último pago se realizará </w:t>
      </w:r>
      <w:r w:rsidR="00FE1EF0" w:rsidRPr="00C40315">
        <w:rPr>
          <w:rFonts w:ascii="Verdana" w:eastAsia="Verdana" w:hAnsi="Verdana"/>
          <w:i w:val="0"/>
          <w:iCs/>
          <w:sz w:val="22"/>
          <w:szCs w:val="22"/>
        </w:rPr>
        <w:t>previa acta</w:t>
      </w:r>
      <w:r w:rsidRPr="00C40315">
        <w:rPr>
          <w:rFonts w:ascii="Verdana" w:eastAsia="Verdana" w:hAnsi="Verdana"/>
          <w:i w:val="0"/>
          <w:iCs/>
          <w:sz w:val="22"/>
          <w:szCs w:val="22"/>
        </w:rPr>
        <w:t xml:space="preserve"> de recibo final y a entera satisfacción del contrato. </w:t>
      </w:r>
      <w:r w:rsidR="00FE1EF0" w:rsidRPr="00FE1EF0">
        <w:rPr>
          <w:rFonts w:ascii="Verdana" w:eastAsia="Verdana" w:hAnsi="Verdana"/>
          <w:b/>
          <w:bCs/>
          <w:i w:val="0"/>
          <w:iCs/>
          <w:sz w:val="22"/>
          <w:szCs w:val="22"/>
        </w:rPr>
        <w:t>Nota:</w:t>
      </w:r>
      <w:r w:rsidRPr="00C40315">
        <w:rPr>
          <w:rFonts w:ascii="Verdana" w:eastAsia="Verdana" w:hAnsi="Verdana"/>
          <w:i w:val="0"/>
          <w:iCs/>
          <w:sz w:val="22"/>
          <w:szCs w:val="22"/>
        </w:rPr>
        <w:t xml:space="preserve"> Excepcionalmente se realizará el pago, solo con los documentos físicos, en caso de presentarse fallas en la plataforma de SECOP II que no sean del control de la CGN ni del Contratista. Si la factura no cumple con las normas aplicables o la U.A.E. CGN solicita correcciones a la misma, el término de pago empezará a contar a partir de la aprobación de la nueva factura. El Proveedor debe volver presentar como anexo a la nueva factura una certificación suscrita por el revisor fiscal o el contador mediante la cual se indique que el Proveedor está a paz y salvo con sus obligaciones laborales frente al sistema de seguridad social integral y demás aportes relacionados con sus obligaciones laborales. </w:t>
      </w:r>
      <w:r w:rsidRPr="00FE1EF0">
        <w:rPr>
          <w:rFonts w:ascii="Verdana" w:eastAsia="Verdana" w:hAnsi="Verdana"/>
          <w:b/>
          <w:bCs/>
          <w:i w:val="0"/>
          <w:iCs/>
          <w:sz w:val="22"/>
          <w:szCs w:val="22"/>
        </w:rPr>
        <w:t>CLÁUSULA QUINTA. - PENAL PECUNIARIA:</w:t>
      </w:r>
      <w:r w:rsidRPr="00C40315">
        <w:rPr>
          <w:rFonts w:ascii="Verdana" w:eastAsia="Verdana" w:hAnsi="Verdana"/>
          <w:i w:val="0"/>
          <w:iCs/>
          <w:sz w:val="22"/>
          <w:szCs w:val="22"/>
        </w:rPr>
        <w:t xml:space="preserve"> En caso de incumplimiento por parte del CONTRATISTA de las obligaciones que por este contrato adquiere o de declaratoria de nulidad de este, La U.A.E. Contaduría General de la Nación cobrará a título de pena, una sanción pecuniaria equivalente al veinte por ciento (20%) del valor del presente contrato. EL CONTRATISTA quedará en mora por el simple hecho de no haber cumplido sus obligaciones dentro del término estipulado para ello. </w:t>
      </w:r>
      <w:r w:rsidRPr="00FE1EF0">
        <w:rPr>
          <w:rFonts w:ascii="Verdana" w:eastAsia="Verdana" w:hAnsi="Verdana"/>
          <w:b/>
          <w:bCs/>
          <w:i w:val="0"/>
          <w:iCs/>
          <w:sz w:val="22"/>
          <w:szCs w:val="22"/>
        </w:rPr>
        <w:t>CLÁUSULA SEXTA. - CLÁUSULA DE MULTAS.</w:t>
      </w:r>
      <w:r w:rsidRPr="00C40315">
        <w:rPr>
          <w:rFonts w:ascii="Verdana" w:eastAsia="Verdana" w:hAnsi="Verdana"/>
          <w:i w:val="0"/>
          <w:iCs/>
          <w:sz w:val="22"/>
          <w:szCs w:val="22"/>
        </w:rPr>
        <w:t xml:space="preserve"> En caso de que el contratista incurra en mora o incumplimiento parcial de alguna de las obligaciones adquiridas en este contrato la U.A.E Contaduría General de la Nación, podrá imponer al contratista, mediante resolución motivada multas diarias sucesivas equivalentes al uno por mil (1/100) del valor del contrato por cada día de atraso en el cumplimiento de las obligaciones contraídas y por cada obligación incumplida. La acumulación de las multas antes referidas no podrá superar el 20% del valor total del contrato. La imposición de multas se tramitará y se harán efectivas de conformidad con lo establecido en el parágrafo del artículo 17 de la Ley 1150 de Julio 16 de 2007, en concordancia con el artículo 86 de la Ley 1474 de 2011. La imposición de multas se efectuará sin perjuicio del cobro de la cláusula penal pecuniaria de acuerdo con lo pactado en el presente contrato. </w:t>
      </w:r>
      <w:r w:rsidRPr="00FE1EF0">
        <w:rPr>
          <w:rFonts w:ascii="Verdana" w:eastAsia="Verdana" w:hAnsi="Verdana"/>
          <w:b/>
          <w:bCs/>
          <w:i w:val="0"/>
          <w:iCs/>
          <w:sz w:val="22"/>
          <w:szCs w:val="22"/>
        </w:rPr>
        <w:t>CLÁUSULA SÉPTIMA. PROHIBICIÓN DE CESIÓN:</w:t>
      </w:r>
      <w:r w:rsidRPr="00C40315">
        <w:rPr>
          <w:rFonts w:ascii="Verdana" w:eastAsia="Verdana" w:hAnsi="Verdana"/>
          <w:i w:val="0"/>
          <w:iCs/>
          <w:sz w:val="22"/>
          <w:szCs w:val="22"/>
        </w:rPr>
        <w:t xml:space="preserve"> EL CONTRATISTA no podrá ceder este contrato a persona alguna natural o jurídica, Nacional o extranjera, sin el consentimiento previo y escrito de la U.A.E Contaduría General de la Nación. </w:t>
      </w:r>
      <w:r w:rsidRPr="00FE1EF0">
        <w:rPr>
          <w:rFonts w:ascii="Verdana" w:eastAsia="Verdana" w:hAnsi="Verdana"/>
          <w:b/>
          <w:bCs/>
          <w:i w:val="0"/>
          <w:iCs/>
          <w:sz w:val="22"/>
          <w:szCs w:val="22"/>
        </w:rPr>
        <w:t>CLÁUSULA OCTAVA. - EXCLUSIÓN DE RELACIÓN LABORAL:</w:t>
      </w:r>
      <w:r w:rsidRPr="00C40315">
        <w:rPr>
          <w:rFonts w:ascii="Verdana" w:eastAsia="Verdana" w:hAnsi="Verdana"/>
          <w:i w:val="0"/>
          <w:iCs/>
          <w:sz w:val="22"/>
          <w:szCs w:val="22"/>
        </w:rPr>
        <w:t xml:space="preserve"> En razón a que el CONTRATISTA actúa con plena autonomía intelectual, profesional, conceptual, técnica y administrativa y sin </w:t>
      </w:r>
      <w:r w:rsidRPr="00C40315">
        <w:rPr>
          <w:rFonts w:ascii="Verdana" w:eastAsia="Verdana" w:hAnsi="Verdana"/>
          <w:i w:val="0"/>
          <w:iCs/>
          <w:sz w:val="22"/>
          <w:szCs w:val="22"/>
        </w:rPr>
        <w:lastRenderedPageBreak/>
        <w:t>ninguna clase de subordinación frente a la U.A.E. Contaduría General de la Nación, se excluye cualquier vínculo de tipo laboral entre la entidad y el CONTRATIST</w:t>
      </w:r>
      <w:r w:rsidR="00FE1EF0">
        <w:rPr>
          <w:rFonts w:ascii="Verdana" w:eastAsia="Verdana" w:hAnsi="Verdana"/>
          <w:i w:val="0"/>
          <w:iCs/>
          <w:sz w:val="22"/>
          <w:szCs w:val="22"/>
        </w:rPr>
        <w:t>A.</w:t>
      </w:r>
      <w:r w:rsidRPr="00FE1EF0">
        <w:rPr>
          <w:rFonts w:ascii="Verdana" w:eastAsia="Verdana" w:hAnsi="Verdana"/>
          <w:b/>
          <w:bCs/>
          <w:i w:val="0"/>
          <w:iCs/>
          <w:sz w:val="22"/>
          <w:szCs w:val="22"/>
        </w:rPr>
        <w:t xml:space="preserve"> CLÁUSULA NOVENA. - AFILIACIÓN AL SISTEMA DE SEGURIDAD SOCIAL Y PARAFISCALES.</w:t>
      </w:r>
      <w:r w:rsidRPr="00C40315">
        <w:rPr>
          <w:rFonts w:ascii="Verdana" w:eastAsia="Verdana" w:hAnsi="Verdana"/>
          <w:i w:val="0"/>
          <w:iCs/>
          <w:sz w:val="22"/>
          <w:szCs w:val="22"/>
        </w:rPr>
        <w:t xml:space="preserve"> El contratista deberá encontrarse al día con los pagos al sistema de Seguridad Social integral y parafiscales, así como los de la Caja de Compensación Familiar, Servicio Nacional de aprendizaje SENA, de conformidad como lo establece el Artículo 50 de la ley 789 del 2002, teniendo en cuenta que es un requisito para la ejecución de los contratos estatales (Ley 80 de 1993). </w:t>
      </w:r>
      <w:r w:rsidRPr="00FE1EF0">
        <w:rPr>
          <w:rFonts w:ascii="Verdana" w:eastAsia="Verdana" w:hAnsi="Verdana"/>
          <w:b/>
          <w:bCs/>
          <w:i w:val="0"/>
          <w:iCs/>
          <w:sz w:val="22"/>
          <w:szCs w:val="22"/>
        </w:rPr>
        <w:t>CLÁUSULA DÉCIMA. - SUSPENSIÓN TEMPORAL DEL CONTRATO:</w:t>
      </w:r>
      <w:r w:rsidRPr="00C40315">
        <w:rPr>
          <w:rFonts w:ascii="Verdana" w:eastAsia="Verdana" w:hAnsi="Verdana"/>
          <w:i w:val="0"/>
          <w:iCs/>
          <w:sz w:val="22"/>
          <w:szCs w:val="22"/>
        </w:rPr>
        <w:t xml:space="preserve"> De común acuerdo las partes contratantes podrán suspender la ejecución de este contrato, mediante la suscripción de un acta en la cual conste el evento sin que para efectos del término de duración del contrato se compute el tiempo de la suspensión. </w:t>
      </w:r>
      <w:r w:rsidRPr="00FE1EF0">
        <w:rPr>
          <w:rFonts w:ascii="Verdana" w:eastAsia="Verdana" w:hAnsi="Verdana"/>
          <w:b/>
          <w:bCs/>
          <w:i w:val="0"/>
          <w:iCs/>
          <w:sz w:val="22"/>
          <w:szCs w:val="22"/>
        </w:rPr>
        <w:t>CLÁUSULA DÉCIMA PRIMERA- CAUSALES DE TERMINACIÓN:</w:t>
      </w:r>
      <w:r w:rsidRPr="00C40315">
        <w:rPr>
          <w:rFonts w:ascii="Verdana" w:eastAsia="Verdana" w:hAnsi="Verdana"/>
          <w:i w:val="0"/>
          <w:iCs/>
          <w:sz w:val="22"/>
          <w:szCs w:val="22"/>
        </w:rPr>
        <w:t xml:space="preserve"> Este contrato podrá terminarse en cualquiera de los siguientes eventos: 1) Por mutuo acuerdo de las partes. 2) Por Agotamiento del objeto o vencimiento del plazo de ejecución. 3) Por fuerza mayor o caso fortuito que hagan imposible continuar su ejecución. </w:t>
      </w:r>
      <w:r w:rsidRPr="00FE1EF0">
        <w:rPr>
          <w:rFonts w:ascii="Verdana" w:eastAsia="Verdana" w:hAnsi="Verdana"/>
          <w:b/>
          <w:bCs/>
          <w:i w:val="0"/>
          <w:iCs/>
          <w:sz w:val="22"/>
          <w:szCs w:val="22"/>
        </w:rPr>
        <w:t>PARÁGRAFO:</w:t>
      </w:r>
      <w:r w:rsidRPr="00C40315">
        <w:rPr>
          <w:rFonts w:ascii="Verdana" w:eastAsia="Verdana" w:hAnsi="Verdana"/>
          <w:i w:val="0"/>
          <w:iCs/>
          <w:sz w:val="22"/>
          <w:szCs w:val="22"/>
        </w:rPr>
        <w:t xml:space="preserve"> la terminación anticipada del contrato se hará constar en acta suscrita por las partes. En cualquiera de los eventos de terminación, se procederá a liquidar el contrato. </w:t>
      </w:r>
      <w:r w:rsidRPr="00FE1EF0">
        <w:rPr>
          <w:rFonts w:ascii="Verdana" w:eastAsia="Verdana" w:hAnsi="Verdana"/>
          <w:b/>
          <w:bCs/>
          <w:i w:val="0"/>
          <w:iCs/>
          <w:sz w:val="22"/>
          <w:szCs w:val="22"/>
        </w:rPr>
        <w:t>CLÁUSULA DÉCIMA SEGUNDA. LIQUIDACIÓN:</w:t>
      </w:r>
      <w:r w:rsidRPr="00C40315">
        <w:rPr>
          <w:rFonts w:ascii="Verdana" w:eastAsia="Verdana" w:hAnsi="Verdana"/>
          <w:i w:val="0"/>
          <w:iCs/>
          <w:sz w:val="22"/>
          <w:szCs w:val="22"/>
        </w:rPr>
        <w:t xml:space="preserve"> La liquidación de este contrato se regirá por lo previsto en el artículo 60 de la Ley 80 de 1993, modificado por el artículo 217 del Decreto 019 del 2012. </w:t>
      </w:r>
      <w:r w:rsidRPr="00FE1EF0">
        <w:rPr>
          <w:rFonts w:ascii="Verdana" w:eastAsia="Verdana" w:hAnsi="Verdana"/>
          <w:b/>
          <w:bCs/>
          <w:i w:val="0"/>
          <w:iCs/>
          <w:sz w:val="22"/>
          <w:szCs w:val="22"/>
        </w:rPr>
        <w:t>CLÁUSULA DÉCIMA TERCERA. - CLÁUSULAS EXCEPCIONALES:</w:t>
      </w:r>
      <w:r w:rsidRPr="00C40315">
        <w:rPr>
          <w:rFonts w:ascii="Verdana" w:eastAsia="Verdana" w:hAnsi="Verdana"/>
          <w:i w:val="0"/>
          <w:iCs/>
          <w:sz w:val="22"/>
          <w:szCs w:val="22"/>
        </w:rPr>
        <w:t xml:space="preserve"> Por estipulación expresa se incluyen las cláusulas de terminación, modificación e interpretaciones unilaterales, previstas en el numeral 2, artículo 14 de la Ley 80 de 1993.  </w:t>
      </w:r>
      <w:r w:rsidRPr="00FE1EF0">
        <w:rPr>
          <w:rFonts w:ascii="Verdana" w:eastAsia="Verdana" w:hAnsi="Verdana"/>
          <w:b/>
          <w:bCs/>
          <w:i w:val="0"/>
          <w:iCs/>
          <w:sz w:val="22"/>
          <w:szCs w:val="22"/>
        </w:rPr>
        <w:t xml:space="preserve">CLÁUSULA </w:t>
      </w:r>
      <w:r w:rsidR="00FE1EF0" w:rsidRPr="00FE1EF0">
        <w:rPr>
          <w:rFonts w:ascii="Verdana" w:eastAsia="Verdana" w:hAnsi="Verdana"/>
          <w:b/>
          <w:bCs/>
          <w:i w:val="0"/>
          <w:iCs/>
          <w:sz w:val="22"/>
          <w:szCs w:val="22"/>
        </w:rPr>
        <w:t>DÉCIMA CUARTA</w:t>
      </w:r>
      <w:r w:rsidRPr="00FE1EF0">
        <w:rPr>
          <w:rFonts w:ascii="Verdana" w:eastAsia="Verdana" w:hAnsi="Verdana"/>
          <w:b/>
          <w:bCs/>
          <w:i w:val="0"/>
          <w:iCs/>
          <w:sz w:val="22"/>
          <w:szCs w:val="22"/>
        </w:rPr>
        <w:t xml:space="preserve">.  -  </w:t>
      </w:r>
      <w:r w:rsidR="00FE1EF0" w:rsidRPr="00FE1EF0">
        <w:rPr>
          <w:rFonts w:ascii="Verdana" w:eastAsia="Verdana" w:hAnsi="Verdana"/>
          <w:b/>
          <w:bCs/>
          <w:i w:val="0"/>
          <w:iCs/>
          <w:sz w:val="22"/>
          <w:szCs w:val="22"/>
        </w:rPr>
        <w:t>RÉGIMEN LEGAL APLICABLE Y</w:t>
      </w:r>
      <w:r w:rsidRPr="00FE1EF0">
        <w:rPr>
          <w:rFonts w:ascii="Verdana" w:eastAsia="Verdana" w:hAnsi="Verdana"/>
          <w:b/>
          <w:bCs/>
          <w:i w:val="0"/>
          <w:iCs/>
          <w:sz w:val="22"/>
          <w:szCs w:val="22"/>
        </w:rPr>
        <w:t xml:space="preserve"> JURISDICCIÓN:</w:t>
      </w:r>
      <w:r w:rsidRPr="00C40315">
        <w:rPr>
          <w:rFonts w:ascii="Verdana" w:eastAsia="Verdana" w:hAnsi="Verdana"/>
          <w:i w:val="0"/>
          <w:iCs/>
          <w:sz w:val="22"/>
          <w:szCs w:val="22"/>
        </w:rPr>
        <w:t xml:space="preserve"> Este contrato se rige por la Ley 80 de 1993, la Ley 1150 de 2007, Ley 1474 de 2011, El Decreto 1082 de 2015 sus decretos reglamentarios y las demás normas que las modifiquen complementen y sustituyan y a falta de regulación expresa, por las normas de los Códigos de Comercio y Civil Colombianos. Las eventuales controversias que surjan de la celebración, ejecución, terminación o liquidación del contrato y no se puedan resolver en los términos previstos en la Ley </w:t>
      </w:r>
      <w:r w:rsidR="00FE1EF0" w:rsidRPr="00C40315">
        <w:rPr>
          <w:rFonts w:ascii="Verdana" w:eastAsia="Verdana" w:hAnsi="Verdana"/>
          <w:i w:val="0"/>
          <w:iCs/>
          <w:sz w:val="22"/>
          <w:szCs w:val="22"/>
        </w:rPr>
        <w:t>1563 de 2012</w:t>
      </w:r>
      <w:r w:rsidRPr="00C40315">
        <w:rPr>
          <w:rFonts w:ascii="Verdana" w:eastAsia="Verdana" w:hAnsi="Verdana"/>
          <w:i w:val="0"/>
          <w:iCs/>
          <w:sz w:val="22"/>
          <w:szCs w:val="22"/>
        </w:rPr>
        <w:t xml:space="preserve">.  </w:t>
      </w:r>
      <w:r w:rsidRPr="00FE1EF0">
        <w:rPr>
          <w:rFonts w:ascii="Verdana" w:eastAsia="Verdana" w:hAnsi="Verdana"/>
          <w:b/>
          <w:bCs/>
          <w:i w:val="0"/>
          <w:iCs/>
          <w:sz w:val="22"/>
          <w:szCs w:val="22"/>
        </w:rPr>
        <w:t>CLÁUSULA  DÉCIMA  QUINTA.-  INHABILIDADES  E INCOMPATIBILIDADES:</w:t>
      </w:r>
      <w:r w:rsidRPr="00C40315">
        <w:rPr>
          <w:rFonts w:ascii="Verdana" w:eastAsia="Verdana" w:hAnsi="Verdana"/>
          <w:i w:val="0"/>
          <w:iCs/>
          <w:sz w:val="22"/>
          <w:szCs w:val="22"/>
        </w:rPr>
        <w:t xml:space="preserve"> El CONTRATISTA afirma bajo la gravedad de juramento que se entiende prestado con la firma del contrato, no encontrarse incurso en ninguna de las causales de inhabilidad y/o incompatibilidad que trata el artículo 8º de la Ley 80 de 1993 y los artículos 1 al 4 de la Ley 1474 de 2011, y si llegare a sobrevenir inhabilidad y/o </w:t>
      </w:r>
      <w:r w:rsidRPr="00C40315">
        <w:rPr>
          <w:rFonts w:ascii="Verdana" w:eastAsia="Verdana" w:hAnsi="Verdana"/>
          <w:i w:val="0"/>
          <w:iCs/>
          <w:sz w:val="22"/>
          <w:szCs w:val="22"/>
        </w:rPr>
        <w:lastRenderedPageBreak/>
        <w:t xml:space="preserve">incompatibilidad, se decidirá de conformidad con lo establecido en el artículo 9º de la ley 80 de 1993, modificado por el artículo 6 de la Ley 2014 de 2019. </w:t>
      </w:r>
      <w:r w:rsidRPr="00FE1EF0">
        <w:rPr>
          <w:rFonts w:ascii="Verdana" w:eastAsia="Verdana" w:hAnsi="Verdana"/>
          <w:b/>
          <w:bCs/>
          <w:i w:val="0"/>
          <w:iCs/>
          <w:sz w:val="22"/>
          <w:szCs w:val="22"/>
        </w:rPr>
        <w:t>CLÁUSULA DÉCIMA SEXTA. IMPUESTOS:</w:t>
      </w:r>
      <w:r w:rsidRPr="00C40315">
        <w:rPr>
          <w:rFonts w:ascii="Verdana" w:eastAsia="Verdana" w:hAnsi="Verdana"/>
          <w:i w:val="0"/>
          <w:iCs/>
          <w:sz w:val="22"/>
          <w:szCs w:val="22"/>
        </w:rPr>
        <w:t xml:space="preserve"> Los impuestos y las contribuciones a la seguridad social que se causen por razón o con ocasión de este contrato serán por cuenta del CONTRATISTA, y las retenciones que ordene la ley en relación con sus honorarios serán practicadas por la U.A.E. CONTADURÍA GENERAL DE LA NACIÓN. </w:t>
      </w:r>
      <w:r w:rsidRPr="00FE1EF0">
        <w:rPr>
          <w:rFonts w:ascii="Verdana" w:eastAsia="Verdana" w:hAnsi="Verdana"/>
          <w:b/>
          <w:bCs/>
          <w:i w:val="0"/>
          <w:iCs/>
          <w:sz w:val="22"/>
          <w:szCs w:val="22"/>
        </w:rPr>
        <w:t>CLÁUSULA DÉCIMA SÉPTIMA. – PROPIEDAD INTELECTUAL:</w:t>
      </w:r>
      <w:r w:rsidRPr="00C40315">
        <w:rPr>
          <w:rFonts w:ascii="Verdana" w:eastAsia="Verdana" w:hAnsi="Verdana"/>
          <w:i w:val="0"/>
          <w:iCs/>
          <w:sz w:val="22"/>
          <w:szCs w:val="22"/>
        </w:rPr>
        <w:t xml:space="preserve"> Si de la ejecución del presente contrato resultaren documentos, investigaciones, descubrimientos, invenciones, informes, mejoras, invención de sistemas de software y sus subsistemas, éstos pertenecerán a la Contaduría General de la Nación. Así mismo, el CONTRATISTA garantiza que los trabajos y servicios prestados a la Contaduría General de la Nación en cumplimiento del objeto de este contrato, no infringen ni vulneran los derechos de propiedad intelectual o industrial o cualesquiera otros derechos legales o contractuales de terceros. </w:t>
      </w:r>
      <w:r w:rsidRPr="00FE1EF0">
        <w:rPr>
          <w:rFonts w:ascii="Verdana" w:eastAsia="Verdana" w:hAnsi="Verdana"/>
          <w:b/>
          <w:bCs/>
          <w:i w:val="0"/>
          <w:iCs/>
          <w:sz w:val="22"/>
          <w:szCs w:val="22"/>
        </w:rPr>
        <w:t>CLÁUSULA DÉCIMA OCTAVA. – CONFIDENCIALIDAD:</w:t>
      </w:r>
      <w:r w:rsidRPr="00C40315">
        <w:rPr>
          <w:rFonts w:ascii="Verdana" w:eastAsia="Verdana" w:hAnsi="Verdana"/>
          <w:i w:val="0"/>
          <w:iCs/>
          <w:sz w:val="22"/>
          <w:szCs w:val="22"/>
        </w:rPr>
        <w:t xml:space="preserve"> 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 </w:t>
      </w:r>
      <w:r w:rsidRPr="00FE1EF0">
        <w:rPr>
          <w:rFonts w:ascii="Verdana" w:eastAsia="Verdana" w:hAnsi="Verdana"/>
          <w:b/>
          <w:bCs/>
          <w:i w:val="0"/>
          <w:iCs/>
          <w:sz w:val="22"/>
          <w:szCs w:val="22"/>
        </w:rPr>
        <w:t>CLAUSULA DÉCIMA NOVENA. - PERFECCIONAMIENTO Y LEGALIZACIÓN:</w:t>
      </w:r>
      <w:r w:rsidRPr="00C40315">
        <w:rPr>
          <w:rFonts w:ascii="Verdana" w:eastAsia="Verdana" w:hAnsi="Verdana"/>
          <w:i w:val="0"/>
          <w:iCs/>
          <w:sz w:val="22"/>
          <w:szCs w:val="22"/>
        </w:rPr>
        <w:t xml:space="preserve"> El presente contrato se entiende perfeccionado con la aprobación en el SECOP II. </w:t>
      </w:r>
      <w:r w:rsidRPr="00FE1EF0">
        <w:rPr>
          <w:rFonts w:ascii="Verdana" w:eastAsia="Verdana" w:hAnsi="Verdana"/>
          <w:b/>
          <w:bCs/>
          <w:i w:val="0"/>
          <w:iCs/>
          <w:sz w:val="22"/>
          <w:szCs w:val="22"/>
        </w:rPr>
        <w:t>CLÁUSULA VIGÉSIMA. - REQUISITOS DE EJECUCIÓN:</w:t>
      </w:r>
      <w:r w:rsidRPr="00C40315">
        <w:rPr>
          <w:rFonts w:ascii="Verdana" w:eastAsia="Verdana" w:hAnsi="Verdana"/>
          <w:i w:val="0"/>
          <w:iCs/>
          <w:sz w:val="22"/>
          <w:szCs w:val="22"/>
        </w:rPr>
        <w:t xml:space="preserve"> Perfeccionado este contrato, para su ejecución será necesario: </w:t>
      </w:r>
      <w:r w:rsidRPr="00FE1EF0">
        <w:rPr>
          <w:rFonts w:ascii="Verdana" w:eastAsia="Verdana" w:hAnsi="Verdana"/>
          <w:b/>
          <w:bCs/>
          <w:i w:val="0"/>
          <w:iCs/>
          <w:sz w:val="22"/>
          <w:szCs w:val="22"/>
        </w:rPr>
        <w:t>1)</w:t>
      </w:r>
      <w:r w:rsidRPr="00C40315">
        <w:rPr>
          <w:rFonts w:ascii="Verdana" w:eastAsia="Verdana" w:hAnsi="Verdana"/>
          <w:i w:val="0"/>
          <w:iCs/>
          <w:sz w:val="22"/>
          <w:szCs w:val="22"/>
        </w:rPr>
        <w:t xml:space="preserve"> La expedición del registro presupuestal definitivo. </w:t>
      </w:r>
      <w:r w:rsidRPr="00FE1EF0">
        <w:rPr>
          <w:rFonts w:ascii="Verdana" w:eastAsia="Verdana" w:hAnsi="Verdana"/>
          <w:b/>
          <w:bCs/>
          <w:i w:val="0"/>
          <w:iCs/>
          <w:sz w:val="22"/>
          <w:szCs w:val="22"/>
        </w:rPr>
        <w:t>2)</w:t>
      </w:r>
      <w:r w:rsidRPr="00C40315">
        <w:rPr>
          <w:rFonts w:ascii="Verdana" w:eastAsia="Verdana" w:hAnsi="Verdana"/>
          <w:i w:val="0"/>
          <w:iCs/>
          <w:sz w:val="22"/>
          <w:szCs w:val="22"/>
        </w:rPr>
        <w:t xml:space="preserve"> La aprobación de las garantías por parte de la U.A.E CONTADURÍA GENERAL DE LA NACIÓN </w:t>
      </w:r>
      <w:r w:rsidRPr="00FE1EF0">
        <w:rPr>
          <w:rFonts w:ascii="Verdana" w:eastAsia="Verdana" w:hAnsi="Verdana"/>
          <w:b/>
          <w:bCs/>
          <w:i w:val="0"/>
          <w:iCs/>
          <w:sz w:val="22"/>
          <w:szCs w:val="22"/>
        </w:rPr>
        <w:t>3)</w:t>
      </w:r>
      <w:r w:rsidRPr="00C40315">
        <w:rPr>
          <w:rFonts w:ascii="Verdana" w:eastAsia="Verdana" w:hAnsi="Verdana"/>
          <w:i w:val="0"/>
          <w:iCs/>
          <w:sz w:val="22"/>
          <w:szCs w:val="22"/>
        </w:rPr>
        <w:t xml:space="preserve"> Suscripción del acta de inicio por parte del supervisor del presente contrato y EL CONTRATISTA.</w:t>
      </w:r>
    </w:p>
    <w:p w14:paraId="7BAA55CB" w14:textId="77777777" w:rsidR="00FE1EF0" w:rsidRDefault="00FE1EF0" w:rsidP="00C40315">
      <w:pPr>
        <w:rPr>
          <w:rFonts w:ascii="Verdana" w:eastAsia="Verdana" w:hAnsi="Verdana"/>
          <w:i w:val="0"/>
          <w:iCs/>
          <w:sz w:val="22"/>
          <w:szCs w:val="22"/>
        </w:rPr>
      </w:pPr>
    </w:p>
    <w:p w14:paraId="2D181D7A" w14:textId="77777777" w:rsidR="00FE1EF0" w:rsidRPr="00C40315" w:rsidRDefault="00FE1EF0" w:rsidP="00C40315">
      <w:pPr>
        <w:rPr>
          <w:rFonts w:ascii="Verdana" w:eastAsia="Verdana" w:hAnsi="Verdana"/>
          <w:i w:val="0"/>
          <w:iCs/>
          <w:sz w:val="22"/>
          <w:szCs w:val="22"/>
        </w:rPr>
      </w:pPr>
    </w:p>
    <w:p w14:paraId="63831FE1" w14:textId="1D020C68" w:rsidR="00C40315" w:rsidRDefault="00C40315" w:rsidP="00C40315">
      <w:pPr>
        <w:rPr>
          <w:rFonts w:ascii="Verdana" w:eastAsia="Verdana" w:hAnsi="Verdana"/>
          <w:b/>
          <w:bCs/>
          <w:i w:val="0"/>
          <w:iCs/>
          <w:sz w:val="22"/>
          <w:szCs w:val="22"/>
        </w:rPr>
      </w:pPr>
      <w:r w:rsidRPr="00FE1EF0">
        <w:rPr>
          <w:rFonts w:ascii="Verdana" w:eastAsia="Verdana" w:hAnsi="Verdana"/>
          <w:b/>
          <w:bCs/>
          <w:i w:val="0"/>
          <w:iCs/>
          <w:sz w:val="22"/>
          <w:szCs w:val="22"/>
        </w:rPr>
        <w:lastRenderedPageBreak/>
        <w:t>(ESTE DOCUMENTO ES APROBADO POR MEDIO DE LA PLATAFORMA SECOP II)</w:t>
      </w:r>
    </w:p>
    <w:p w14:paraId="694DDD87" w14:textId="77777777" w:rsidR="00FE1EF0" w:rsidRDefault="00FE1EF0" w:rsidP="00C40315">
      <w:pPr>
        <w:rPr>
          <w:rFonts w:ascii="Verdana" w:eastAsia="Verdana" w:hAnsi="Verdana"/>
          <w:b/>
          <w:bCs/>
          <w:i w:val="0"/>
          <w:iCs/>
          <w:sz w:val="22"/>
          <w:szCs w:val="22"/>
        </w:rPr>
      </w:pPr>
    </w:p>
    <w:p w14:paraId="401DF15A" w14:textId="77777777" w:rsidR="00FE1EF0" w:rsidRDefault="00FE1EF0" w:rsidP="00C40315">
      <w:pPr>
        <w:rPr>
          <w:rFonts w:ascii="Verdana" w:eastAsia="Verdana" w:hAnsi="Verdana"/>
          <w:b/>
          <w:bCs/>
          <w:i w:val="0"/>
          <w:iCs/>
          <w:sz w:val="22"/>
          <w:szCs w:val="22"/>
        </w:rPr>
      </w:pPr>
    </w:p>
    <w:p w14:paraId="1E5E8B03" w14:textId="77777777" w:rsidR="00FE1EF0" w:rsidRDefault="00FE1EF0" w:rsidP="00C40315">
      <w:pPr>
        <w:rPr>
          <w:rFonts w:ascii="Verdana" w:eastAsia="Verdana" w:hAnsi="Verdana"/>
          <w:b/>
          <w:bCs/>
          <w:i w:val="0"/>
          <w:iCs/>
          <w:sz w:val="22"/>
          <w:szCs w:val="22"/>
        </w:rPr>
      </w:pPr>
    </w:p>
    <w:p w14:paraId="3F24DDCB" w14:textId="77777777" w:rsidR="00FE1EF0" w:rsidRDefault="00FE1EF0" w:rsidP="00C40315">
      <w:pPr>
        <w:rPr>
          <w:rFonts w:ascii="Verdana" w:eastAsia="Verdana" w:hAnsi="Verdana"/>
          <w:b/>
          <w:bCs/>
          <w:i w:val="0"/>
          <w:iCs/>
          <w:sz w:val="22"/>
          <w:szCs w:val="22"/>
        </w:rPr>
      </w:pPr>
    </w:p>
    <w:p w14:paraId="12EC30E9" w14:textId="77777777" w:rsidR="00FE1EF0" w:rsidRDefault="00FE1EF0" w:rsidP="00C40315">
      <w:pPr>
        <w:rPr>
          <w:rFonts w:ascii="Verdana" w:eastAsia="Verdana" w:hAnsi="Verdana"/>
          <w:b/>
          <w:bCs/>
          <w:i w:val="0"/>
          <w:iCs/>
          <w:sz w:val="22"/>
          <w:szCs w:val="22"/>
        </w:rPr>
      </w:pPr>
    </w:p>
    <w:p w14:paraId="6DACB635"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75D92896" w14:textId="6951440E" w:rsidR="00FE1EF0" w:rsidRPr="00FE1EF0" w:rsidRDefault="00FE1EF0" w:rsidP="00FE1EF0">
      <w:pPr>
        <w:rPr>
          <w:rFonts w:ascii="Verdana" w:eastAsia="Verdana" w:hAnsi="Verdana"/>
          <w:b/>
          <w:bCs/>
          <w:i w:val="0"/>
          <w:iCs/>
          <w:sz w:val="22"/>
          <w:szCs w:val="22"/>
        </w:rPr>
      </w:pPr>
      <w:r w:rsidRPr="00FE1EF0">
        <w:rPr>
          <w:rFonts w:ascii="Verdana" w:eastAsia="Verdana" w:hAnsi="Verdana"/>
          <w:b/>
          <w:bCs/>
          <w:i w:val="0"/>
          <w:iCs/>
          <w:sz w:val="22"/>
          <w:szCs w:val="22"/>
        </w:rPr>
        <w:t>ANEXO 6:</w:t>
      </w:r>
    </w:p>
    <w:p w14:paraId="6A9A1627" w14:textId="77777777" w:rsidR="00FE1EF0" w:rsidRPr="00FE1EF0" w:rsidRDefault="00FE1EF0" w:rsidP="00FE1EF0">
      <w:pPr>
        <w:rPr>
          <w:rFonts w:ascii="Verdana" w:eastAsia="Verdana" w:hAnsi="Verdana"/>
          <w:b/>
          <w:bCs/>
          <w:i w:val="0"/>
          <w:iCs/>
          <w:sz w:val="22"/>
          <w:szCs w:val="22"/>
        </w:rPr>
      </w:pPr>
    </w:p>
    <w:p w14:paraId="7CE4EE85" w14:textId="3450D1A7" w:rsidR="00FE1EF0" w:rsidRPr="00FE1EF0" w:rsidRDefault="00FE1EF0" w:rsidP="00FE1EF0">
      <w:pPr>
        <w:rPr>
          <w:rFonts w:ascii="Verdana" w:eastAsia="Verdana" w:hAnsi="Verdana"/>
          <w:b/>
          <w:bCs/>
          <w:i w:val="0"/>
          <w:iCs/>
          <w:sz w:val="22"/>
          <w:szCs w:val="22"/>
        </w:rPr>
      </w:pPr>
      <w:r w:rsidRPr="00FE1EF0">
        <w:rPr>
          <w:rFonts w:ascii="Verdana" w:eastAsia="Verdana" w:hAnsi="Verdana"/>
          <w:b/>
          <w:bCs/>
          <w:i w:val="0"/>
          <w:iCs/>
          <w:sz w:val="22"/>
          <w:szCs w:val="22"/>
        </w:rPr>
        <w:t>COMPROMISO ANTICORRUPCIÓN</w:t>
      </w:r>
    </w:p>
    <w:p w14:paraId="759F5335"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 xml:space="preserve"> </w:t>
      </w:r>
    </w:p>
    <w:p w14:paraId="7C4811DC" w14:textId="77777777" w:rsidR="00FE1EF0" w:rsidRPr="00FE1EF0" w:rsidRDefault="00FE1EF0" w:rsidP="00FE1EF0">
      <w:pPr>
        <w:rPr>
          <w:rFonts w:ascii="Verdana" w:eastAsia="Verdana" w:hAnsi="Verdana"/>
          <w:i w:val="0"/>
          <w:iCs/>
          <w:sz w:val="22"/>
          <w:szCs w:val="22"/>
        </w:rPr>
      </w:pPr>
    </w:p>
    <w:p w14:paraId="73E21DA1"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Señores</w:t>
      </w:r>
    </w:p>
    <w:p w14:paraId="44979B4E"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CONTADURÍA GENERAL DE LA NACIÓN</w:t>
      </w:r>
    </w:p>
    <w:p w14:paraId="072DD5E2" w14:textId="38AF5AFD" w:rsidR="00FE1EF0" w:rsidRDefault="00FE1EF0" w:rsidP="00FE1EF0">
      <w:pPr>
        <w:rPr>
          <w:rFonts w:ascii="Verdana" w:eastAsia="Verdana" w:hAnsi="Verdana"/>
          <w:i w:val="0"/>
          <w:iCs/>
          <w:color w:val="EE0000"/>
          <w:sz w:val="22"/>
          <w:szCs w:val="22"/>
        </w:rPr>
      </w:pPr>
      <w:r w:rsidRPr="00FE1EF0">
        <w:rPr>
          <w:rFonts w:ascii="Verdana" w:eastAsia="Verdana" w:hAnsi="Verdana"/>
          <w:i w:val="0"/>
          <w:iCs/>
          <w:sz w:val="22"/>
          <w:szCs w:val="22"/>
        </w:rPr>
        <w:t xml:space="preserve">Proceso de Contratación SELECCIÓN ABREVIADA </w:t>
      </w:r>
      <w:r w:rsidR="00216600">
        <w:rPr>
          <w:rFonts w:ascii="Verdana" w:eastAsia="Verdana" w:hAnsi="Verdana"/>
          <w:i w:val="0"/>
          <w:iCs/>
          <w:sz w:val="22"/>
          <w:szCs w:val="22"/>
        </w:rPr>
        <w:t>DE MENOR CUANTÍA</w:t>
      </w:r>
      <w:r w:rsidRPr="00FE1EF0">
        <w:rPr>
          <w:rFonts w:ascii="Verdana" w:eastAsia="Verdana" w:hAnsi="Verdana"/>
          <w:i w:val="0"/>
          <w:iCs/>
          <w:sz w:val="22"/>
          <w:szCs w:val="22"/>
        </w:rPr>
        <w:t xml:space="preserve"> No. </w:t>
      </w:r>
      <w:r w:rsidRPr="00FE1EF0">
        <w:rPr>
          <w:rFonts w:ascii="Verdana" w:eastAsia="Verdana" w:hAnsi="Verdana"/>
          <w:i w:val="0"/>
          <w:iCs/>
          <w:color w:val="EE0000"/>
          <w:sz w:val="22"/>
          <w:szCs w:val="22"/>
        </w:rPr>
        <w:t>(Diligencie consecutivo asignado)</w:t>
      </w:r>
    </w:p>
    <w:p w14:paraId="0F342919" w14:textId="77777777" w:rsidR="00FE1EF0" w:rsidRPr="00FE1EF0" w:rsidRDefault="00FE1EF0" w:rsidP="00FE1EF0">
      <w:pPr>
        <w:rPr>
          <w:rFonts w:ascii="Verdana" w:eastAsia="Verdana" w:hAnsi="Verdana"/>
          <w:i w:val="0"/>
          <w:iCs/>
          <w:sz w:val="22"/>
          <w:szCs w:val="22"/>
        </w:rPr>
      </w:pPr>
    </w:p>
    <w:p w14:paraId="0472EAB7" w14:textId="69804349" w:rsidR="00FE1EF0" w:rsidRPr="00FE1EF0" w:rsidRDefault="00FE1EF0" w:rsidP="00021D49">
      <w:pPr>
        <w:rPr>
          <w:rFonts w:ascii="Verdana" w:eastAsia="Verdana" w:hAnsi="Verdana"/>
          <w:i w:val="0"/>
          <w:iCs/>
          <w:sz w:val="22"/>
          <w:szCs w:val="22"/>
        </w:rPr>
      </w:pPr>
      <w:r w:rsidRPr="00FE1EF0">
        <w:rPr>
          <w:rFonts w:ascii="Verdana" w:eastAsia="Verdana" w:hAnsi="Verdana"/>
          <w:i w:val="0"/>
          <w:iCs/>
          <w:color w:val="EE0000"/>
          <w:sz w:val="22"/>
          <w:szCs w:val="22"/>
        </w:rPr>
        <w:t>[Nombre del representante legal o de la persona natural Proponente]</w:t>
      </w:r>
      <w:r w:rsidRPr="00FE1EF0">
        <w:rPr>
          <w:rFonts w:ascii="Verdana" w:eastAsia="Verdana" w:hAnsi="Verdana"/>
          <w:i w:val="0"/>
          <w:iCs/>
          <w:sz w:val="22"/>
          <w:szCs w:val="22"/>
        </w:rPr>
        <w:t xml:space="preserve">, identificado como aparece al </w:t>
      </w:r>
      <w:r>
        <w:rPr>
          <w:rFonts w:ascii="Verdana" w:eastAsia="Verdana" w:hAnsi="Verdana"/>
          <w:i w:val="0"/>
          <w:iCs/>
          <w:sz w:val="22"/>
          <w:szCs w:val="22"/>
        </w:rPr>
        <w:t>p</w:t>
      </w:r>
      <w:r w:rsidRPr="00FE1EF0">
        <w:rPr>
          <w:rFonts w:ascii="Verdana" w:eastAsia="Verdana" w:hAnsi="Verdana"/>
          <w:i w:val="0"/>
          <w:iCs/>
          <w:sz w:val="22"/>
          <w:szCs w:val="22"/>
        </w:rPr>
        <w:t xml:space="preserve">ie de mi firma, </w:t>
      </w:r>
      <w:r w:rsidRPr="00FE1EF0">
        <w:rPr>
          <w:rFonts w:ascii="Verdana" w:eastAsia="Verdana" w:hAnsi="Verdana"/>
          <w:i w:val="0"/>
          <w:iCs/>
          <w:color w:val="EE0000"/>
          <w:sz w:val="22"/>
          <w:szCs w:val="22"/>
        </w:rPr>
        <w:t>[obrando en mi propio nombre o en mi calidad de representante legal de] nombre del Proponente</w:t>
      </w:r>
      <w:r w:rsidRPr="00FE1EF0">
        <w:rPr>
          <w:rFonts w:ascii="Verdana" w:eastAsia="Verdana" w:hAnsi="Verdana"/>
          <w:i w:val="0"/>
          <w:iCs/>
          <w:sz w:val="22"/>
          <w:szCs w:val="22"/>
        </w:rPr>
        <w:t>] manifiesto que:</w:t>
      </w:r>
    </w:p>
    <w:p w14:paraId="47A31704" w14:textId="77777777" w:rsidR="00FE1EF0" w:rsidRPr="00FE1EF0" w:rsidRDefault="00FE1EF0" w:rsidP="00021D49">
      <w:pPr>
        <w:rPr>
          <w:rFonts w:ascii="Verdana" w:eastAsia="Verdana" w:hAnsi="Verdana"/>
          <w:i w:val="0"/>
          <w:iCs/>
          <w:sz w:val="22"/>
          <w:szCs w:val="22"/>
        </w:rPr>
      </w:pPr>
    </w:p>
    <w:p w14:paraId="3F9EB333" w14:textId="40FEF23D" w:rsidR="00FE1EF0" w:rsidRPr="00FE1EF0" w:rsidRDefault="00FE1EF0" w:rsidP="00433B12">
      <w:pPr>
        <w:pStyle w:val="Prrafodelista"/>
        <w:numPr>
          <w:ilvl w:val="1"/>
          <w:numId w:val="31"/>
        </w:numPr>
        <w:jc w:val="both"/>
        <w:rPr>
          <w:rFonts w:ascii="Verdana" w:eastAsia="Verdana" w:hAnsi="Verdana"/>
          <w:iCs/>
        </w:rPr>
      </w:pPr>
      <w:r w:rsidRPr="00FE1EF0">
        <w:rPr>
          <w:rFonts w:ascii="Verdana" w:eastAsia="Verdana" w:hAnsi="Verdana"/>
          <w:iCs/>
        </w:rPr>
        <w:t>Apoyamos la acción del Estado colombiano y de LA CONTADURÍA GENERAL DE LA NACIÓN para fortalecer la transparencia y la rendición de cuentas de la administración pública.</w:t>
      </w:r>
    </w:p>
    <w:p w14:paraId="2891C6D9" w14:textId="377CA785" w:rsidR="00FE1EF0" w:rsidRPr="00FE1EF0" w:rsidRDefault="00FE1EF0" w:rsidP="00433B12">
      <w:pPr>
        <w:pStyle w:val="Prrafodelista"/>
        <w:numPr>
          <w:ilvl w:val="1"/>
          <w:numId w:val="31"/>
        </w:numPr>
        <w:jc w:val="both"/>
        <w:rPr>
          <w:rFonts w:ascii="Verdana" w:eastAsia="Verdana" w:hAnsi="Verdana"/>
          <w:iCs/>
        </w:rPr>
      </w:pPr>
      <w:r w:rsidRPr="00FE1EF0">
        <w:rPr>
          <w:rFonts w:ascii="Verdana" w:eastAsia="Verdana" w:hAnsi="Verdana"/>
          <w:iCs/>
        </w:rPr>
        <w:t>No estamos en causal de inhabilidad alguna para celebrar el contrato objeto del Proceso de Contratación</w:t>
      </w:r>
      <w:r>
        <w:rPr>
          <w:rFonts w:ascii="Verdana" w:eastAsia="Verdana" w:hAnsi="Verdana"/>
          <w:iCs/>
        </w:rPr>
        <w:t>.</w:t>
      </w:r>
    </w:p>
    <w:p w14:paraId="64CBD29E" w14:textId="27E6BE9B"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no ofrecer y no dar dádivas, sobornos o cualquier forma de halago, retribuciones o prebenda a servidores públicos o asesores de la Entidad Contratante, directamente o a través de sus empleados, contratistas o tercero.</w:t>
      </w:r>
    </w:p>
    <w:p w14:paraId="347EA8E5" w14:textId="3E2AF3E5"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no efectuar acuerdos, o realizar actos o conductas que tengan por objeto o efecto la colusión en el Proceso de Contratación</w:t>
      </w:r>
      <w:r w:rsidR="00021D49" w:rsidRPr="00021D49">
        <w:rPr>
          <w:rFonts w:ascii="Verdana" w:eastAsia="Verdana" w:hAnsi="Verdana"/>
          <w:iCs/>
        </w:rPr>
        <w:t>.</w:t>
      </w:r>
    </w:p>
    <w:p w14:paraId="0C491460" w14:textId="6C2D0024"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t>Nos comprometemos a revelar la información que sobre el Proceso de Contratación nos soliciten los organismos de control de la República de Colombia.</w:t>
      </w:r>
    </w:p>
    <w:p w14:paraId="000EECB7" w14:textId="7A34BCCB" w:rsidR="00FE1EF0" w:rsidRPr="00021D49" w:rsidRDefault="00FE1EF0" w:rsidP="00433B12">
      <w:pPr>
        <w:pStyle w:val="Prrafodelista"/>
        <w:numPr>
          <w:ilvl w:val="1"/>
          <w:numId w:val="31"/>
        </w:numPr>
        <w:jc w:val="both"/>
        <w:rPr>
          <w:rFonts w:ascii="Verdana" w:eastAsia="Verdana" w:hAnsi="Verdana"/>
          <w:iCs/>
        </w:rPr>
      </w:pPr>
      <w:r w:rsidRPr="00021D49">
        <w:rPr>
          <w:rFonts w:ascii="Verdana" w:eastAsia="Verdana" w:hAnsi="Verdana"/>
          <w:iCs/>
        </w:rPr>
        <w:lastRenderedPageBreak/>
        <w:t>Nos comprometemos a comunicar a nuestros empleados y asesores el contenido del presente Compromiso Anticorrupción, explicar su importancia y las consecuencias de su incumplimiento por nuestra parte, y la de nuestros empleados o asesores.</w:t>
      </w:r>
    </w:p>
    <w:p w14:paraId="579BCEEB" w14:textId="0AC58935" w:rsidR="00FE1EF0" w:rsidRPr="00FE1EF0" w:rsidRDefault="00FE1EF0" w:rsidP="00433B12">
      <w:pPr>
        <w:pStyle w:val="Prrafodelista"/>
        <w:numPr>
          <w:ilvl w:val="1"/>
          <w:numId w:val="31"/>
        </w:numPr>
        <w:jc w:val="both"/>
        <w:rPr>
          <w:rFonts w:ascii="Verdana" w:eastAsia="Verdana" w:hAnsi="Verdana"/>
          <w:iCs/>
        </w:rPr>
      </w:pPr>
      <w:r w:rsidRPr="00FE1EF0">
        <w:rPr>
          <w:rFonts w:ascii="Verdana" w:eastAsia="Verdana" w:hAnsi="Verdana"/>
          <w:iCs/>
        </w:rPr>
        <w:t>Conocemos las consecuencias derivadas del incumplimiento del presente compromiso anticorrupción.</w:t>
      </w:r>
    </w:p>
    <w:p w14:paraId="0F5DEE2F" w14:textId="47A44ACB"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En constancia de lo anterior firmo este documento a los</w:t>
      </w:r>
      <w:r w:rsidR="00021D49">
        <w:rPr>
          <w:rFonts w:ascii="Verdana" w:eastAsia="Verdana" w:hAnsi="Verdana"/>
          <w:i w:val="0"/>
          <w:iCs/>
          <w:sz w:val="22"/>
          <w:szCs w:val="22"/>
        </w:rPr>
        <w:t xml:space="preserve"> </w:t>
      </w:r>
      <w:r w:rsidR="00021D49">
        <w:rPr>
          <w:rFonts w:ascii="Verdana" w:eastAsia="Verdana" w:hAnsi="Verdana"/>
          <w:i w:val="0"/>
          <w:iCs/>
          <w:color w:val="EE0000"/>
          <w:sz w:val="22"/>
          <w:szCs w:val="22"/>
        </w:rPr>
        <w:t xml:space="preserve">XX </w:t>
      </w:r>
      <w:r w:rsidRPr="00FE1EF0">
        <w:rPr>
          <w:rFonts w:ascii="Verdana" w:eastAsia="Verdana" w:hAnsi="Verdana"/>
          <w:i w:val="0"/>
          <w:iCs/>
          <w:sz w:val="22"/>
          <w:szCs w:val="22"/>
        </w:rPr>
        <w:t>días del mes de</w:t>
      </w:r>
      <w:r w:rsidR="00021D49">
        <w:rPr>
          <w:rFonts w:ascii="Verdana" w:eastAsia="Verdana" w:hAnsi="Verdana"/>
          <w:i w:val="0"/>
          <w:iCs/>
          <w:sz w:val="22"/>
          <w:szCs w:val="22"/>
        </w:rPr>
        <w:t xml:space="preserve"> </w:t>
      </w:r>
      <w:r w:rsidR="00021D49">
        <w:rPr>
          <w:rFonts w:ascii="Verdana" w:eastAsia="Verdana" w:hAnsi="Verdana"/>
          <w:i w:val="0"/>
          <w:iCs/>
          <w:color w:val="EE0000"/>
          <w:sz w:val="22"/>
          <w:szCs w:val="22"/>
        </w:rPr>
        <w:t>XXX</w:t>
      </w:r>
      <w:r w:rsidR="00021D49">
        <w:rPr>
          <w:rFonts w:ascii="Verdana" w:eastAsia="Verdana" w:hAnsi="Verdana"/>
          <w:i w:val="0"/>
          <w:iCs/>
          <w:sz w:val="22"/>
          <w:szCs w:val="22"/>
        </w:rPr>
        <w:t xml:space="preserve"> </w:t>
      </w:r>
      <w:r w:rsidRPr="00FE1EF0">
        <w:rPr>
          <w:rFonts w:ascii="Verdana" w:eastAsia="Verdana" w:hAnsi="Verdana"/>
          <w:i w:val="0"/>
          <w:iCs/>
          <w:sz w:val="22"/>
          <w:szCs w:val="22"/>
        </w:rPr>
        <w:t>de 202</w:t>
      </w:r>
      <w:r w:rsidR="00021D49">
        <w:rPr>
          <w:rFonts w:ascii="Verdana" w:eastAsia="Verdana" w:hAnsi="Verdana"/>
          <w:i w:val="0"/>
          <w:iCs/>
          <w:color w:val="EE0000"/>
          <w:sz w:val="22"/>
          <w:szCs w:val="22"/>
        </w:rPr>
        <w:t>X</w:t>
      </w:r>
      <w:r w:rsidRPr="00FE1EF0">
        <w:rPr>
          <w:rFonts w:ascii="Verdana" w:eastAsia="Verdana" w:hAnsi="Verdana"/>
          <w:i w:val="0"/>
          <w:iCs/>
          <w:sz w:val="22"/>
          <w:szCs w:val="22"/>
        </w:rPr>
        <w:t>.</w:t>
      </w:r>
    </w:p>
    <w:p w14:paraId="253568A0" w14:textId="77777777" w:rsidR="00021D49" w:rsidRDefault="00021D49" w:rsidP="00FE1EF0">
      <w:pPr>
        <w:rPr>
          <w:rFonts w:ascii="Verdana" w:eastAsia="Verdana" w:hAnsi="Verdana"/>
          <w:i w:val="0"/>
          <w:iCs/>
          <w:sz w:val="22"/>
          <w:szCs w:val="22"/>
        </w:rPr>
      </w:pPr>
    </w:p>
    <w:p w14:paraId="28ACE628" w14:textId="77777777" w:rsidR="00021D49" w:rsidRDefault="00021D49" w:rsidP="00FE1EF0">
      <w:pPr>
        <w:rPr>
          <w:rFonts w:ascii="Verdana" w:eastAsia="Verdana" w:hAnsi="Verdana"/>
          <w:i w:val="0"/>
          <w:iCs/>
          <w:sz w:val="22"/>
          <w:szCs w:val="22"/>
        </w:rPr>
      </w:pPr>
    </w:p>
    <w:p w14:paraId="31EF5A9D" w14:textId="0CFB8869" w:rsidR="00FE1EF0" w:rsidRPr="00021D49" w:rsidRDefault="00FE1EF0" w:rsidP="00FE1EF0">
      <w:pPr>
        <w:rPr>
          <w:rFonts w:ascii="Verdana" w:eastAsia="Verdana" w:hAnsi="Verdana"/>
          <w:i w:val="0"/>
          <w:iCs/>
          <w:color w:val="EE0000"/>
          <w:sz w:val="22"/>
          <w:szCs w:val="22"/>
        </w:rPr>
      </w:pPr>
      <w:r w:rsidRPr="00021D49">
        <w:rPr>
          <w:rFonts w:ascii="Verdana" w:eastAsia="Verdana" w:hAnsi="Verdana"/>
          <w:i w:val="0"/>
          <w:iCs/>
          <w:color w:val="EE0000"/>
          <w:sz w:val="22"/>
          <w:szCs w:val="22"/>
        </w:rPr>
        <w:t>[Firma representante legal del Proponente o del Proponente persona natural]</w:t>
      </w:r>
    </w:p>
    <w:p w14:paraId="46740E01" w14:textId="77777777" w:rsidR="00FE1EF0" w:rsidRP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Nombre:</w:t>
      </w:r>
    </w:p>
    <w:p w14:paraId="6CB77A80" w14:textId="77777777" w:rsidR="00021D49" w:rsidRDefault="00FE1EF0" w:rsidP="00FE1EF0">
      <w:pPr>
        <w:rPr>
          <w:rFonts w:ascii="Verdana" w:eastAsia="Verdana" w:hAnsi="Verdana"/>
          <w:i w:val="0"/>
          <w:iCs/>
          <w:sz w:val="22"/>
          <w:szCs w:val="22"/>
        </w:rPr>
      </w:pPr>
      <w:r w:rsidRPr="00FE1EF0">
        <w:rPr>
          <w:rFonts w:ascii="Verdana" w:eastAsia="Verdana" w:hAnsi="Verdana"/>
          <w:i w:val="0"/>
          <w:iCs/>
          <w:sz w:val="22"/>
          <w:szCs w:val="22"/>
        </w:rPr>
        <w:t xml:space="preserve">Cargo: </w:t>
      </w:r>
    </w:p>
    <w:p w14:paraId="23A1A3D2" w14:textId="0C066759" w:rsidR="00FE1EF0" w:rsidRDefault="00FE1EF0" w:rsidP="00FE1EF0">
      <w:pPr>
        <w:rPr>
          <w:rFonts w:ascii="Verdana" w:eastAsia="Verdana" w:hAnsi="Verdana"/>
          <w:i w:val="0"/>
          <w:iCs/>
          <w:sz w:val="22"/>
          <w:szCs w:val="22"/>
        </w:rPr>
      </w:pPr>
      <w:r w:rsidRPr="00FE1EF0">
        <w:rPr>
          <w:rFonts w:ascii="Verdana" w:eastAsia="Verdana" w:hAnsi="Verdana"/>
          <w:i w:val="0"/>
          <w:iCs/>
          <w:sz w:val="22"/>
          <w:szCs w:val="22"/>
        </w:rPr>
        <w:t>Documento de Identidad:</w:t>
      </w:r>
    </w:p>
    <w:p w14:paraId="1174863F" w14:textId="77777777" w:rsidR="00021D49" w:rsidRDefault="00021D49" w:rsidP="00FE1EF0">
      <w:pPr>
        <w:rPr>
          <w:rFonts w:ascii="Verdana" w:eastAsia="Verdana" w:hAnsi="Verdana"/>
          <w:i w:val="0"/>
          <w:iCs/>
          <w:sz w:val="22"/>
          <w:szCs w:val="22"/>
        </w:rPr>
      </w:pPr>
    </w:p>
    <w:p w14:paraId="6FC6B884" w14:textId="77777777" w:rsidR="00021D49" w:rsidRDefault="00021D49" w:rsidP="00FE1EF0">
      <w:pPr>
        <w:rPr>
          <w:rFonts w:ascii="Verdana" w:eastAsia="Verdana" w:hAnsi="Verdana"/>
          <w:i w:val="0"/>
          <w:iCs/>
          <w:sz w:val="22"/>
          <w:szCs w:val="22"/>
        </w:rPr>
      </w:pPr>
    </w:p>
    <w:p w14:paraId="2A6A4160"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32D604E5" w14:textId="2ADAE404" w:rsidR="00021D49" w:rsidRPr="00021D49" w:rsidRDefault="00021D49" w:rsidP="00021D49">
      <w:pPr>
        <w:rPr>
          <w:rFonts w:ascii="Verdana" w:eastAsia="Verdana" w:hAnsi="Verdana"/>
          <w:b/>
          <w:bCs/>
          <w:i w:val="0"/>
          <w:iCs/>
          <w:sz w:val="22"/>
          <w:szCs w:val="22"/>
        </w:rPr>
      </w:pPr>
      <w:r w:rsidRPr="00021D49">
        <w:rPr>
          <w:rFonts w:ascii="Verdana" w:eastAsia="Verdana" w:hAnsi="Verdana"/>
          <w:b/>
          <w:bCs/>
          <w:i w:val="0"/>
          <w:iCs/>
          <w:sz w:val="22"/>
          <w:szCs w:val="22"/>
        </w:rPr>
        <w:t>ANEXO 7</w:t>
      </w:r>
      <w:r>
        <w:rPr>
          <w:rFonts w:ascii="Verdana" w:eastAsia="Verdana" w:hAnsi="Verdana"/>
          <w:b/>
          <w:bCs/>
          <w:i w:val="0"/>
          <w:iCs/>
          <w:sz w:val="22"/>
          <w:szCs w:val="22"/>
        </w:rPr>
        <w:t>:</w:t>
      </w:r>
    </w:p>
    <w:p w14:paraId="5786875A" w14:textId="77777777" w:rsidR="00021D49" w:rsidRPr="00021D49" w:rsidRDefault="00021D49" w:rsidP="00021D49">
      <w:pPr>
        <w:rPr>
          <w:rFonts w:ascii="Verdana" w:eastAsia="Verdana" w:hAnsi="Verdana"/>
          <w:b/>
          <w:bCs/>
          <w:i w:val="0"/>
          <w:iCs/>
          <w:sz w:val="22"/>
          <w:szCs w:val="22"/>
        </w:rPr>
      </w:pPr>
    </w:p>
    <w:p w14:paraId="5F037072" w14:textId="77777777" w:rsidR="00021D49" w:rsidRP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U.A.E. CONTADURÍA GENERAL DE LA NACIÓN</w:t>
      </w:r>
    </w:p>
    <w:p w14:paraId="21FD9CB5" w14:textId="77777777" w:rsidR="00021D49" w:rsidRPr="00021D49" w:rsidRDefault="00021D49" w:rsidP="00021D49">
      <w:pPr>
        <w:jc w:val="center"/>
        <w:rPr>
          <w:rFonts w:ascii="Verdana" w:eastAsia="Verdana" w:hAnsi="Verdana"/>
          <w:b/>
          <w:bCs/>
          <w:i w:val="0"/>
          <w:iCs/>
          <w:sz w:val="22"/>
          <w:szCs w:val="22"/>
        </w:rPr>
      </w:pPr>
    </w:p>
    <w:p w14:paraId="197196AF" w14:textId="4ED6523B" w:rsidR="00021D49" w:rsidRP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ACUERDO DE CONFIDENCIALIDAD Y ACEPTACIÓN DE LAS POLÍTICAS DE SEGURIDAD DE LA INFORMACIÓN ENTRE LA U.A.E. CONTADURÍA GENERAL DE LA NACIÓN Y EL PERSONAL DE PLANTA, CONTRATISTAS, ENTES ESTRATÉGICOS Y OTROS</w:t>
      </w:r>
    </w:p>
    <w:p w14:paraId="35AE83A1" w14:textId="77777777" w:rsidR="00021D49" w:rsidRPr="00021D49" w:rsidRDefault="00021D49" w:rsidP="00021D49">
      <w:pPr>
        <w:rPr>
          <w:rFonts w:ascii="Verdana" w:eastAsia="Verdana" w:hAnsi="Verdana"/>
          <w:i w:val="0"/>
          <w:iCs/>
          <w:sz w:val="22"/>
          <w:szCs w:val="22"/>
        </w:rPr>
      </w:pPr>
    </w:p>
    <w:p w14:paraId="02FC78FB" w14:textId="77777777" w:rsidR="00021D49" w:rsidRPr="00021D49" w:rsidRDefault="00021D49" w:rsidP="00021D49">
      <w:pPr>
        <w:rPr>
          <w:rFonts w:ascii="Verdana" w:eastAsia="Verdana" w:hAnsi="Verdana"/>
          <w:i w:val="0"/>
          <w:iCs/>
          <w:sz w:val="22"/>
          <w:szCs w:val="22"/>
        </w:rPr>
      </w:pPr>
    </w:p>
    <w:p w14:paraId="2AB9DF38" w14:textId="77777777" w:rsidR="00021D49" w:rsidRP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CONSIDERACIONES:</w:t>
      </w:r>
    </w:p>
    <w:p w14:paraId="37B53D5D" w14:textId="77777777" w:rsidR="00021D49" w:rsidRPr="00021D49" w:rsidRDefault="00021D49" w:rsidP="00021D49">
      <w:pPr>
        <w:rPr>
          <w:rFonts w:ascii="Verdana" w:eastAsia="Verdana" w:hAnsi="Verdana"/>
          <w:i w:val="0"/>
          <w:iCs/>
          <w:sz w:val="22"/>
          <w:szCs w:val="22"/>
        </w:rPr>
      </w:pPr>
    </w:p>
    <w:p w14:paraId="3EFFF758"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y otros (en adelante, "PARTE RECEPTORA Y/O PRODUCTORA"), ya sea de forma verbal o escrita, durante su relación laboral, contractual, convenio y otro vínculo con la U.A.E. CGN.</w:t>
      </w:r>
    </w:p>
    <w:p w14:paraId="7CC0CDA5" w14:textId="77777777" w:rsidR="00021D49" w:rsidRPr="00021D49" w:rsidRDefault="00021D49" w:rsidP="00021D49">
      <w:pPr>
        <w:rPr>
          <w:rFonts w:ascii="Verdana" w:eastAsia="Verdana" w:hAnsi="Verdana"/>
          <w:i w:val="0"/>
          <w:iCs/>
          <w:sz w:val="22"/>
          <w:szCs w:val="22"/>
        </w:rPr>
      </w:pPr>
    </w:p>
    <w:p w14:paraId="0B9E3B9D"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lastRenderedPageBreak/>
        <w:t>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de acuerdos de confidencialidad o no divulgación de la norma NTC-ISO 27001 sobre Seguridad de la Información.</w:t>
      </w:r>
    </w:p>
    <w:p w14:paraId="5061B580" w14:textId="77777777" w:rsidR="00021D49" w:rsidRPr="00021D49" w:rsidRDefault="00021D49" w:rsidP="00021D49">
      <w:pPr>
        <w:rPr>
          <w:rFonts w:ascii="Verdana" w:eastAsia="Verdana" w:hAnsi="Verdana"/>
          <w:i w:val="0"/>
          <w:iCs/>
          <w:sz w:val="22"/>
          <w:szCs w:val="22"/>
        </w:rPr>
      </w:pPr>
    </w:p>
    <w:p w14:paraId="4F7CC392"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Con base en lo anterior y con el propósito de proteger la información confidencial intercambiada, LAS PARTES acuerdan lo siguiente:</w:t>
      </w:r>
    </w:p>
    <w:p w14:paraId="00678A3D" w14:textId="77777777" w:rsidR="00021D49" w:rsidRPr="00021D49" w:rsidRDefault="00021D49" w:rsidP="00021D49">
      <w:pPr>
        <w:rPr>
          <w:rFonts w:ascii="Verdana" w:eastAsia="Verdana" w:hAnsi="Verdana"/>
          <w:i w:val="0"/>
          <w:iCs/>
          <w:sz w:val="22"/>
          <w:szCs w:val="22"/>
        </w:rPr>
      </w:pPr>
    </w:p>
    <w:p w14:paraId="1F2F039B" w14:textId="77777777" w:rsidR="00021D49" w:rsidRDefault="00021D49" w:rsidP="00021D49">
      <w:pPr>
        <w:jc w:val="center"/>
        <w:rPr>
          <w:rFonts w:ascii="Verdana" w:eastAsia="Verdana" w:hAnsi="Verdana"/>
          <w:b/>
          <w:bCs/>
          <w:i w:val="0"/>
          <w:iCs/>
          <w:sz w:val="22"/>
          <w:szCs w:val="22"/>
        </w:rPr>
      </w:pPr>
      <w:r w:rsidRPr="00021D49">
        <w:rPr>
          <w:rFonts w:ascii="Verdana" w:eastAsia="Verdana" w:hAnsi="Verdana"/>
          <w:b/>
          <w:bCs/>
          <w:i w:val="0"/>
          <w:iCs/>
          <w:sz w:val="22"/>
          <w:szCs w:val="22"/>
        </w:rPr>
        <w:t>ESTIPULACIONES</w:t>
      </w:r>
    </w:p>
    <w:p w14:paraId="46778E34" w14:textId="77777777" w:rsidR="00845384" w:rsidRPr="00021D49" w:rsidRDefault="00845384" w:rsidP="00021D49">
      <w:pPr>
        <w:jc w:val="center"/>
        <w:rPr>
          <w:rFonts w:ascii="Verdana" w:eastAsia="Verdana" w:hAnsi="Verdana"/>
          <w:b/>
          <w:bCs/>
          <w:i w:val="0"/>
          <w:iCs/>
          <w:sz w:val="22"/>
          <w:szCs w:val="22"/>
        </w:rPr>
      </w:pPr>
    </w:p>
    <w:p w14:paraId="3A35F6B3"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PRIMERO.  OBJETO.</w:t>
      </w:r>
      <w:r w:rsidRPr="00021D49">
        <w:rPr>
          <w:rFonts w:ascii="Verdana" w:eastAsia="Verdana" w:hAnsi="Verdana"/>
          <w:i w:val="0"/>
          <w:iCs/>
          <w:sz w:val="22"/>
          <w:szCs w:val="22"/>
        </w:rPr>
        <w:t xml:space="preserve"> 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la PARTE RECEPTORA Y/O PRODUCTORA emplea para proteger su propia información confidencial.</w:t>
      </w:r>
    </w:p>
    <w:p w14:paraId="434605EC" w14:textId="77777777" w:rsidR="00021D49" w:rsidRPr="00021D49" w:rsidRDefault="00021D49" w:rsidP="00021D49">
      <w:pPr>
        <w:rPr>
          <w:rFonts w:ascii="Verdana" w:eastAsia="Verdana" w:hAnsi="Verdana"/>
          <w:i w:val="0"/>
          <w:iCs/>
          <w:sz w:val="22"/>
          <w:szCs w:val="22"/>
        </w:rPr>
      </w:pPr>
    </w:p>
    <w:p w14:paraId="705E00DA"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SEGUNDO. DESTINACIÓN.</w:t>
      </w:r>
      <w:r w:rsidRPr="00021D49">
        <w:rPr>
          <w:rFonts w:ascii="Verdana" w:eastAsia="Verdana" w:hAnsi="Verdana"/>
          <w:i w:val="0"/>
          <w:iCs/>
          <w:sz w:val="22"/>
          <w:szCs w:val="22"/>
        </w:rPr>
        <w:t xml:space="preserve"> La información sólo podrá ser utilizada para el normal desarrollo de la relación laboral, contractual, convenio u otro.</w:t>
      </w:r>
    </w:p>
    <w:p w14:paraId="6153AE65" w14:textId="77777777" w:rsidR="00021D49" w:rsidRPr="00021D49" w:rsidRDefault="00021D49" w:rsidP="00021D49">
      <w:pPr>
        <w:rPr>
          <w:rFonts w:ascii="Verdana" w:eastAsia="Verdana" w:hAnsi="Verdana"/>
          <w:i w:val="0"/>
          <w:iCs/>
          <w:sz w:val="22"/>
          <w:szCs w:val="22"/>
        </w:rPr>
      </w:pPr>
    </w:p>
    <w:p w14:paraId="625634A0" w14:textId="77777777" w:rsidR="00021D49" w:rsidRPr="00021D49" w:rsidRDefault="00021D49" w:rsidP="00021D49">
      <w:pPr>
        <w:rPr>
          <w:rFonts w:ascii="Verdana" w:eastAsia="Verdana" w:hAnsi="Verdana"/>
          <w:b/>
          <w:bCs/>
          <w:i w:val="0"/>
          <w:iCs/>
          <w:sz w:val="22"/>
          <w:szCs w:val="22"/>
        </w:rPr>
      </w:pPr>
      <w:r w:rsidRPr="00021D49">
        <w:rPr>
          <w:rFonts w:ascii="Verdana" w:eastAsia="Verdana" w:hAnsi="Verdana"/>
          <w:b/>
          <w:bCs/>
          <w:i w:val="0"/>
          <w:iCs/>
          <w:sz w:val="22"/>
          <w:szCs w:val="22"/>
        </w:rPr>
        <w:t>TERCERA. OBLIGACIONES DE LAS PARTES.</w:t>
      </w:r>
    </w:p>
    <w:p w14:paraId="202DD976" w14:textId="77777777" w:rsidR="00021D49" w:rsidRPr="00021D49" w:rsidRDefault="00021D49" w:rsidP="00021D49">
      <w:pPr>
        <w:rPr>
          <w:rFonts w:ascii="Verdana" w:eastAsia="Verdana" w:hAnsi="Verdana"/>
          <w:i w:val="0"/>
          <w:iCs/>
          <w:sz w:val="22"/>
          <w:szCs w:val="22"/>
        </w:rPr>
      </w:pPr>
    </w:p>
    <w:p w14:paraId="19FC3699" w14:textId="03B491F1"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La información confidencial no podrá ser utilizada por la PARTE RECEPTORA Y/O PRODUCTORA en perjuicio de la PARTE REVELADORA ni para fines distintos a los establecidos en el presente acuerdo, ya que sólo podrá utilizarse en relación con los temas que se desarrollen en el contexto de este acuerdo de confidencialidad.</w:t>
      </w:r>
    </w:p>
    <w:p w14:paraId="7BC73DEE" w14:textId="78CC94F5"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La PARTE RECEPTORA Y/O PRODUCTORA se compromete a no distribuir, publicar ni divulgar la información confidencial, incluso después de finalizada la relación contractual o laboral.</w:t>
      </w:r>
    </w:p>
    <w:p w14:paraId="259FD610" w14:textId="3A45C9CC"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 xml:space="preserve">La información relacionada con procedimientos, métodos, características, bases de datos, claves de seguridad, suministros, software, metodologías </w:t>
      </w:r>
      <w:r w:rsidRPr="00021D49">
        <w:rPr>
          <w:rFonts w:ascii="Verdana" w:eastAsia="Verdana" w:hAnsi="Verdana"/>
          <w:iCs/>
        </w:rPr>
        <w:lastRenderedPageBreak/>
        <w:t>de cualquier índole, valores de bienes y servicios, información técnica, financiera, económica o comercial de la U.A.E. CGN deberá ser protegida y no podrá ser utilizada fuera de lo permitido en este acuerdo.</w:t>
      </w:r>
    </w:p>
    <w:p w14:paraId="7FE3EE5D" w14:textId="0635702B" w:rsidR="00021D49" w:rsidRPr="00021D49" w:rsidRDefault="00021D49" w:rsidP="00433B12">
      <w:pPr>
        <w:pStyle w:val="Prrafodelista"/>
        <w:numPr>
          <w:ilvl w:val="1"/>
          <w:numId w:val="32"/>
        </w:numPr>
        <w:jc w:val="both"/>
        <w:rPr>
          <w:rFonts w:ascii="Verdana" w:eastAsia="Verdana" w:hAnsi="Verdana"/>
          <w:iCs/>
        </w:rPr>
      </w:pPr>
      <w:r w:rsidRPr="00021D49">
        <w:rPr>
          <w:rFonts w:ascii="Verdana" w:eastAsia="Verdana" w:hAnsi="Verdana"/>
          <w:iCs/>
        </w:rPr>
        <w:t>En los convenios interadministrativos, la entidad o ente estratégico asumirá la responsabilidad del manejo, confidencialidad y buen uso la información que le sea transferida desde la plataforma de la U.A.E. CGN para su gestión.</w:t>
      </w:r>
    </w:p>
    <w:p w14:paraId="663C5BB8"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Parágrafo 1º.</w:t>
      </w:r>
      <w:r w:rsidRPr="00021D49">
        <w:rPr>
          <w:rFonts w:ascii="Verdana" w:eastAsia="Verdana" w:hAnsi="Verdana"/>
          <w:i w:val="0"/>
          <w:iCs/>
          <w:sz w:val="22"/>
          <w:szCs w:val="22"/>
        </w:rPr>
        <w:t xml:space="preserve">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34979E73"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Es obligación del personal de planta, contratistas, entes estratégicos u otros devolver, de manera inmediata al finalizar su contrato, todos los procedimientos, métodos, características, bases de datos, claves de seguridad, suministros, software, metodologías de cualquier índole, valores de bienes y servicios, así como la información técnica, financiera, económica o comercial de la U.A.E. CGN que hayan recibido para la ejecución de sus labores, servicios o actividades.</w:t>
      </w:r>
    </w:p>
    <w:p w14:paraId="37A67E3D" w14:textId="77777777" w:rsid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Asimismo, deberán restituir cualquier activo de la información que, aunque no tenga carácter reservado o confidencial, sea estratégico y cuyo uso o destinación indebida pueda afectar los intereses de la U.A.E. CGN. Lo anterior, en cumplimiento de lo dispuesto en la Ley 594 de 2000, Ley 951 de 2005, Ley 1712 de 2014 y el Decreto 1080 de 2015.</w:t>
      </w:r>
    </w:p>
    <w:p w14:paraId="2781CB9B" w14:textId="77777777" w:rsidR="00021D49" w:rsidRPr="00021D49" w:rsidRDefault="00021D49" w:rsidP="00021D49">
      <w:pPr>
        <w:rPr>
          <w:rFonts w:ascii="Verdana" w:eastAsia="Verdana" w:hAnsi="Verdana"/>
          <w:i w:val="0"/>
          <w:iCs/>
          <w:sz w:val="22"/>
          <w:szCs w:val="22"/>
        </w:rPr>
      </w:pPr>
    </w:p>
    <w:p w14:paraId="0945C98C"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CUARTA. PROPIEDAD Y RESPONSABILIDAD EN CONVENIOS.</w:t>
      </w:r>
      <w:r w:rsidRPr="00021D49">
        <w:rPr>
          <w:rFonts w:ascii="Verdana" w:eastAsia="Verdana" w:hAnsi="Verdana"/>
          <w:i w:val="0"/>
          <w:iCs/>
          <w:sz w:val="22"/>
          <w:szCs w:val="22"/>
        </w:rPr>
        <w:t xml:space="preserve"> 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5551BC1A" w14:textId="77777777" w:rsidR="00021D49" w:rsidRPr="00021D49" w:rsidRDefault="00021D49" w:rsidP="00021D49">
      <w:pPr>
        <w:rPr>
          <w:rFonts w:ascii="Verdana" w:eastAsia="Verdana" w:hAnsi="Verdana"/>
          <w:i w:val="0"/>
          <w:iCs/>
          <w:sz w:val="22"/>
          <w:szCs w:val="22"/>
        </w:rPr>
      </w:pPr>
    </w:p>
    <w:p w14:paraId="3BAA0CC9"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05B93E9C" w14:textId="77777777" w:rsidR="00021D49" w:rsidRPr="00021D49" w:rsidRDefault="00021D49" w:rsidP="00021D49">
      <w:pPr>
        <w:rPr>
          <w:rFonts w:ascii="Verdana" w:eastAsia="Verdana" w:hAnsi="Verdana"/>
          <w:i w:val="0"/>
          <w:iCs/>
          <w:sz w:val="22"/>
          <w:szCs w:val="22"/>
        </w:rPr>
      </w:pPr>
    </w:p>
    <w:p w14:paraId="2EA39401"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QUINTA. CUSTODIA.</w:t>
      </w:r>
      <w:r w:rsidRPr="00021D49">
        <w:rPr>
          <w:rFonts w:ascii="Verdana" w:eastAsia="Verdana" w:hAnsi="Verdana"/>
          <w:i w:val="0"/>
          <w:iCs/>
          <w:sz w:val="22"/>
          <w:szCs w:val="22"/>
        </w:rPr>
        <w:t xml:space="preserve"> LAS PARTES se comprometen a aplicar medidas de seguridad razonables para evitar la divulgación, fuga o uso no autorizado de la información confidencial o patentada y aceptan que protegerán la información confidencial de cada una, de la misma manera y en el mismo grado en que protegen su propia información confidencial. </w:t>
      </w:r>
    </w:p>
    <w:p w14:paraId="5471C015" w14:textId="77777777" w:rsidR="00021D49" w:rsidRPr="00021D49" w:rsidRDefault="00021D49" w:rsidP="00021D49">
      <w:pPr>
        <w:rPr>
          <w:rFonts w:ascii="Verdana" w:eastAsia="Verdana" w:hAnsi="Verdana"/>
          <w:i w:val="0"/>
          <w:iCs/>
          <w:sz w:val="22"/>
          <w:szCs w:val="22"/>
        </w:rPr>
      </w:pPr>
    </w:p>
    <w:p w14:paraId="2AE2B7AD" w14:textId="77777777" w:rsid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En el caso de convenios interadministrativos, la información de la PARTE REVELADORA será custodiada por dos años, tras lo cual pasará a la custodia de la PARTE RECEPTORA.</w:t>
      </w:r>
    </w:p>
    <w:p w14:paraId="1A6C7E57" w14:textId="77777777" w:rsidR="00021D49" w:rsidRPr="00021D49" w:rsidRDefault="00021D49" w:rsidP="00021D49">
      <w:pPr>
        <w:rPr>
          <w:rFonts w:ascii="Verdana" w:eastAsia="Verdana" w:hAnsi="Verdana"/>
          <w:i w:val="0"/>
          <w:iCs/>
          <w:sz w:val="22"/>
          <w:szCs w:val="22"/>
        </w:rPr>
      </w:pPr>
    </w:p>
    <w:p w14:paraId="56AD3DB7"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SEXTA. CONCORDANCIA CON LA LEY.</w:t>
      </w:r>
      <w:r w:rsidRPr="00021D49">
        <w:rPr>
          <w:rFonts w:ascii="Verdana" w:eastAsia="Verdana" w:hAnsi="Verdana"/>
          <w:i w:val="0"/>
          <w:iCs/>
          <w:sz w:val="22"/>
          <w:szCs w:val="22"/>
        </w:rPr>
        <w:t xml:space="preserve">  Además de la normatividad mencionada, cada parte deberá cumplir con todas las leyes, ordenanzas, disposiciones, reglas y regulaciones emitidas por las agencias gubernamentales nacionales con jurisdicción sobre las conversaciones y el uso de cualquier información obtenida como resultado de este Acuerdo.</w:t>
      </w:r>
    </w:p>
    <w:p w14:paraId="4F257577" w14:textId="77777777" w:rsidR="00021D49" w:rsidRPr="00021D49" w:rsidRDefault="00021D49" w:rsidP="00021D49">
      <w:pPr>
        <w:rPr>
          <w:rFonts w:ascii="Verdana" w:eastAsia="Verdana" w:hAnsi="Verdana"/>
          <w:i w:val="0"/>
          <w:iCs/>
          <w:sz w:val="22"/>
          <w:szCs w:val="22"/>
        </w:rPr>
      </w:pPr>
    </w:p>
    <w:p w14:paraId="6B1823DB"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SÉPTIMA. DURACIÓN.</w:t>
      </w:r>
      <w:r w:rsidRPr="00021D49">
        <w:rPr>
          <w:rFonts w:ascii="Verdana" w:eastAsia="Verdana" w:hAnsi="Verdana"/>
          <w:i w:val="0"/>
          <w:iCs/>
          <w:sz w:val="22"/>
          <w:szCs w:val="22"/>
        </w:rPr>
        <w:t xml:space="preserve">  Este Acuerdo de Confidencialidad tendrá una duración de 10 años para el personal de planta, contratistas u otros, y de 2 años para los entes estratégicos. Durante este período, se mantendrá la obligación de custodia de la información, incluso si la relación entre las partes ha finalizado.</w:t>
      </w:r>
    </w:p>
    <w:p w14:paraId="1824694B" w14:textId="77777777" w:rsidR="00021D49" w:rsidRPr="00021D49" w:rsidRDefault="00021D49" w:rsidP="00021D49">
      <w:pPr>
        <w:rPr>
          <w:rFonts w:ascii="Verdana" w:eastAsia="Verdana" w:hAnsi="Verdana"/>
          <w:i w:val="0"/>
          <w:iCs/>
          <w:sz w:val="22"/>
          <w:szCs w:val="22"/>
        </w:rPr>
      </w:pPr>
    </w:p>
    <w:p w14:paraId="47E828E7"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OCTAVA. INCUMPLIMIENTO.</w:t>
      </w:r>
      <w:r w:rsidRPr="00021D49">
        <w:rPr>
          <w:rFonts w:ascii="Verdana" w:eastAsia="Verdana" w:hAnsi="Verdana"/>
          <w:i w:val="0"/>
          <w:iCs/>
          <w:sz w:val="22"/>
          <w:szCs w:val="22"/>
        </w:rPr>
        <w:t xml:space="preserve"> El incumplimiento del presente acuerdo generará, para la parte incumplida, sometimiento a las normas que lo regulen de conformidad con la naturaleza del vínculo. </w:t>
      </w:r>
    </w:p>
    <w:p w14:paraId="30760AC6" w14:textId="77777777" w:rsidR="00021D49" w:rsidRPr="00021D49" w:rsidRDefault="00021D49" w:rsidP="00021D49">
      <w:pPr>
        <w:rPr>
          <w:rFonts w:ascii="Verdana" w:eastAsia="Verdana" w:hAnsi="Verdana"/>
          <w:i w:val="0"/>
          <w:iCs/>
          <w:sz w:val="22"/>
          <w:szCs w:val="22"/>
        </w:rPr>
      </w:pPr>
    </w:p>
    <w:p w14:paraId="3B881423" w14:textId="77777777" w:rsid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 xml:space="preserve">NOVENA. CONFIDENCIALIDAD DE LA INFORMACIÓN. </w:t>
      </w:r>
      <w:r w:rsidRPr="00021D49">
        <w:rPr>
          <w:rFonts w:ascii="Verdana" w:eastAsia="Verdana" w:hAnsi="Verdana"/>
          <w:i w:val="0"/>
          <w:iCs/>
          <w:sz w:val="22"/>
          <w:szCs w:val="22"/>
        </w:rPr>
        <w:t>Los criterios de confidencialidad de la información en los acuerdos interadministrativos de cumplimiento para la PARTE RECEPTORA son los siguientes:</w:t>
      </w:r>
    </w:p>
    <w:p w14:paraId="200B6A09" w14:textId="77777777" w:rsidR="00021D49" w:rsidRPr="00021D49" w:rsidRDefault="00021D49" w:rsidP="00021D49">
      <w:pPr>
        <w:rPr>
          <w:rFonts w:ascii="Verdana" w:eastAsia="Verdana" w:hAnsi="Verdana"/>
          <w:i w:val="0"/>
          <w:iCs/>
          <w:sz w:val="22"/>
          <w:szCs w:val="22"/>
        </w:rPr>
      </w:pPr>
    </w:p>
    <w:p w14:paraId="6E79641E" w14:textId="049A2B93"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La información gestionada debe utilizarse exclusivamente para apoyar el cumplimiento de su misionalidad.</w:t>
      </w:r>
    </w:p>
    <w:p w14:paraId="4202D832" w14:textId="19747F0E"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El acceso estará restringido únicamente al personal autorizado con permisos específicos, control de acceso y autenticación.</w:t>
      </w:r>
    </w:p>
    <w:p w14:paraId="022CD567" w14:textId="763C2030"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La información tendrá una clasificación pública según su naturaleza.</w:t>
      </w:r>
    </w:p>
    <w:p w14:paraId="0D037EBA" w14:textId="02DC1C2C"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Cada usuario solo podrá acceder a la información conforme al rol asignado.</w:t>
      </w:r>
    </w:p>
    <w:p w14:paraId="5A2162CA" w14:textId="427AF28C"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lastRenderedPageBreak/>
        <w:t>La PARTE RECEPTORA deberá garantizar el respaldo de la información proporcionada por la PARTE REVELADORA.</w:t>
      </w:r>
    </w:p>
    <w:p w14:paraId="4DD7B936" w14:textId="4AE06513"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Se deberán implementar políticas internas de confidencialidad que regulen la seguridad de la información.</w:t>
      </w:r>
    </w:p>
    <w:p w14:paraId="67E9355D" w14:textId="77777777" w:rsidR="00021D49" w:rsidRPr="00021D49" w:rsidRDefault="00021D49" w:rsidP="00433B12">
      <w:pPr>
        <w:pStyle w:val="Prrafodelista"/>
        <w:numPr>
          <w:ilvl w:val="0"/>
          <w:numId w:val="33"/>
        </w:numPr>
        <w:jc w:val="both"/>
        <w:rPr>
          <w:rFonts w:ascii="Verdana" w:eastAsia="Verdana" w:hAnsi="Verdana"/>
          <w:iCs/>
        </w:rPr>
      </w:pPr>
      <w:r w:rsidRPr="00021D49">
        <w:rPr>
          <w:rFonts w:ascii="Verdana" w:eastAsia="Verdana" w:hAnsi="Verdana"/>
          <w:iCs/>
        </w:rPr>
        <w:t>El presente Acuerdo terminará cuando las partes de común acuerdo así lo decidan y manifiesten por escrito.</w:t>
      </w:r>
    </w:p>
    <w:p w14:paraId="78B12E70" w14:textId="77777777" w:rsidR="00021D49" w:rsidRPr="00021D49" w:rsidRDefault="00021D49" w:rsidP="00021D49">
      <w:pPr>
        <w:rPr>
          <w:rFonts w:ascii="Verdana" w:eastAsia="Verdana" w:hAnsi="Verdana"/>
          <w:i w:val="0"/>
          <w:iCs/>
          <w:sz w:val="22"/>
          <w:szCs w:val="22"/>
        </w:rPr>
      </w:pPr>
    </w:p>
    <w:p w14:paraId="404F6FFB"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DÉCIMA. MODIFICACIÓN.</w:t>
      </w:r>
      <w:r w:rsidRPr="00021D49">
        <w:rPr>
          <w:rFonts w:ascii="Verdana" w:eastAsia="Verdana" w:hAnsi="Verdana"/>
          <w:i w:val="0"/>
          <w:iCs/>
          <w:sz w:val="22"/>
          <w:szCs w:val="22"/>
        </w:rPr>
        <w:t xml:space="preserve">  El presente Acuerdo solo podrá ser modificado mediante un acuerdo escrito firmado por todas LAS PARTES que lo suscriben.</w:t>
      </w:r>
    </w:p>
    <w:p w14:paraId="4287BC3C" w14:textId="77777777" w:rsidR="00021D49" w:rsidRPr="00021D49" w:rsidRDefault="00021D49" w:rsidP="00021D49">
      <w:pPr>
        <w:rPr>
          <w:rFonts w:ascii="Verdana" w:eastAsia="Verdana" w:hAnsi="Verdana"/>
          <w:i w:val="0"/>
          <w:iCs/>
          <w:sz w:val="22"/>
          <w:szCs w:val="22"/>
        </w:rPr>
      </w:pPr>
    </w:p>
    <w:p w14:paraId="6C4D31A5" w14:textId="77777777" w:rsidR="00021D49" w:rsidRPr="00021D49" w:rsidRDefault="00021D49" w:rsidP="00021D49">
      <w:pPr>
        <w:rPr>
          <w:rFonts w:ascii="Verdana" w:eastAsia="Verdana" w:hAnsi="Verdana"/>
          <w:i w:val="0"/>
          <w:iCs/>
          <w:sz w:val="22"/>
          <w:szCs w:val="22"/>
        </w:rPr>
      </w:pPr>
      <w:r w:rsidRPr="00021D49">
        <w:rPr>
          <w:rFonts w:ascii="Verdana" w:eastAsia="Verdana" w:hAnsi="Verdana"/>
          <w:b/>
          <w:bCs/>
          <w:i w:val="0"/>
          <w:iCs/>
          <w:sz w:val="22"/>
          <w:szCs w:val="22"/>
        </w:rPr>
        <w:t>DÉCIMA PRIMERA. DECLARACIÓN DE ACEPTACIÓN.</w:t>
      </w:r>
      <w:r w:rsidRPr="00021D49">
        <w:rPr>
          <w:rFonts w:ascii="Verdana" w:eastAsia="Verdana" w:hAnsi="Verdana"/>
          <w:i w:val="0"/>
          <w:iCs/>
          <w:sz w:val="22"/>
          <w:szCs w:val="22"/>
        </w:rPr>
        <w:t xml:space="preserve"> Declaro que he leído y comprendido el presente Acuerdo de Confidencialidad y acepto las Políticas de Seguridad de la Información y Seguridad Digital, y Política de Privacidad y Protección de Datos Personales. Me comprometo a cumplirlo en su totalidad y reconozco que su incumplimiento puede acarrear consecuencias legales y contractuales. </w:t>
      </w:r>
    </w:p>
    <w:p w14:paraId="68767DB3" w14:textId="77777777" w:rsidR="00021D49" w:rsidRPr="00021D49" w:rsidRDefault="00021D49" w:rsidP="00021D49">
      <w:pPr>
        <w:rPr>
          <w:rFonts w:ascii="Verdana" w:eastAsia="Verdana" w:hAnsi="Verdana"/>
          <w:i w:val="0"/>
          <w:iCs/>
          <w:sz w:val="22"/>
          <w:szCs w:val="22"/>
        </w:rPr>
      </w:pPr>
    </w:p>
    <w:p w14:paraId="24C1387C"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En constancia, se firma en Bogotá, a los </w:t>
      </w:r>
      <w:proofErr w:type="spellStart"/>
      <w:r w:rsidRPr="00021D49">
        <w:rPr>
          <w:rFonts w:ascii="Verdana" w:eastAsia="Verdana" w:hAnsi="Verdana"/>
          <w:i w:val="0"/>
          <w:iCs/>
          <w:color w:val="EE0000"/>
          <w:sz w:val="22"/>
          <w:szCs w:val="22"/>
        </w:rPr>
        <w:t>xx</w:t>
      </w:r>
      <w:proofErr w:type="spellEnd"/>
      <w:r w:rsidRPr="00021D49">
        <w:rPr>
          <w:rFonts w:ascii="Verdana" w:eastAsia="Verdana" w:hAnsi="Verdana"/>
          <w:i w:val="0"/>
          <w:iCs/>
          <w:sz w:val="22"/>
          <w:szCs w:val="22"/>
        </w:rPr>
        <w:t xml:space="preserve"> días del mes de </w:t>
      </w:r>
      <w:proofErr w:type="spellStart"/>
      <w:r w:rsidRPr="00021D49">
        <w:rPr>
          <w:rFonts w:ascii="Verdana" w:eastAsia="Verdana" w:hAnsi="Verdana"/>
          <w:i w:val="0"/>
          <w:iCs/>
          <w:color w:val="EE0000"/>
          <w:sz w:val="22"/>
          <w:szCs w:val="22"/>
        </w:rPr>
        <w:t>xx</w:t>
      </w:r>
      <w:proofErr w:type="spellEnd"/>
      <w:r w:rsidRPr="00021D49">
        <w:rPr>
          <w:rFonts w:ascii="Verdana" w:eastAsia="Verdana" w:hAnsi="Verdana"/>
          <w:i w:val="0"/>
          <w:iCs/>
          <w:sz w:val="22"/>
          <w:szCs w:val="22"/>
        </w:rPr>
        <w:t xml:space="preserve"> del año 20</w:t>
      </w:r>
      <w:r w:rsidRPr="00021D49">
        <w:rPr>
          <w:rFonts w:ascii="Verdana" w:eastAsia="Verdana" w:hAnsi="Verdana"/>
          <w:i w:val="0"/>
          <w:iCs/>
          <w:color w:val="EE0000"/>
          <w:sz w:val="22"/>
          <w:szCs w:val="22"/>
        </w:rPr>
        <w:t>XX</w:t>
      </w:r>
      <w:r w:rsidRPr="00021D49">
        <w:rPr>
          <w:rFonts w:ascii="Verdana" w:eastAsia="Verdana" w:hAnsi="Verdana"/>
          <w:i w:val="0"/>
          <w:iCs/>
          <w:sz w:val="22"/>
          <w:szCs w:val="22"/>
        </w:rPr>
        <w:t>.</w:t>
      </w:r>
    </w:p>
    <w:p w14:paraId="23A0BB93" w14:textId="77777777" w:rsidR="00021D49" w:rsidRPr="00021D49" w:rsidRDefault="00021D49" w:rsidP="00021D49">
      <w:pPr>
        <w:rPr>
          <w:rFonts w:ascii="Verdana" w:eastAsia="Verdana" w:hAnsi="Verdana"/>
          <w:i w:val="0"/>
          <w:iCs/>
          <w:sz w:val="22"/>
          <w:szCs w:val="22"/>
        </w:rPr>
      </w:pPr>
    </w:p>
    <w:p w14:paraId="6848B7AA" w14:textId="77777777" w:rsidR="00021D49" w:rsidRPr="00021D49" w:rsidRDefault="00021D49" w:rsidP="00021D49">
      <w:pPr>
        <w:rPr>
          <w:rFonts w:ascii="Verdana" w:eastAsia="Verdana" w:hAnsi="Verdana"/>
          <w:i w:val="0"/>
          <w:iCs/>
          <w:sz w:val="22"/>
          <w:szCs w:val="22"/>
        </w:rPr>
      </w:pPr>
    </w:p>
    <w:p w14:paraId="48BAD69D" w14:textId="77777777" w:rsidR="00021D49" w:rsidRPr="00021D49" w:rsidRDefault="00021D49" w:rsidP="00021D49">
      <w:pPr>
        <w:rPr>
          <w:rFonts w:ascii="Verdana" w:eastAsia="Verdana" w:hAnsi="Verdana"/>
          <w:i w:val="0"/>
          <w:iCs/>
          <w:sz w:val="22"/>
          <w:szCs w:val="22"/>
        </w:rPr>
      </w:pPr>
    </w:p>
    <w:p w14:paraId="42C8276B" w14:textId="77777777" w:rsidR="00021D49" w:rsidRPr="00021D49" w:rsidRDefault="00021D49" w:rsidP="00021D49">
      <w:pPr>
        <w:rPr>
          <w:rFonts w:ascii="Verdana" w:eastAsia="Verdana" w:hAnsi="Verdana"/>
          <w:i w:val="0"/>
          <w:iCs/>
          <w:sz w:val="22"/>
          <w:szCs w:val="22"/>
        </w:rPr>
      </w:pPr>
    </w:p>
    <w:p w14:paraId="139CFA4F"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ab/>
      </w:r>
      <w:r w:rsidRPr="00021D49">
        <w:rPr>
          <w:rFonts w:ascii="Verdana" w:eastAsia="Verdana" w:hAnsi="Verdana"/>
          <w:i w:val="0"/>
          <w:iCs/>
          <w:sz w:val="22"/>
          <w:szCs w:val="22"/>
        </w:rPr>
        <w:tab/>
      </w:r>
      <w:r w:rsidRPr="00021D49">
        <w:rPr>
          <w:rFonts w:ascii="Verdana" w:eastAsia="Verdana" w:hAnsi="Verdana"/>
          <w:i w:val="0"/>
          <w:iCs/>
          <w:sz w:val="22"/>
          <w:szCs w:val="22"/>
        </w:rPr>
        <w:tab/>
      </w:r>
      <w:r w:rsidRPr="00021D49">
        <w:rPr>
          <w:rFonts w:ascii="Verdana" w:eastAsia="Verdana" w:hAnsi="Verdana"/>
          <w:i w:val="0"/>
          <w:iCs/>
          <w:sz w:val="22"/>
          <w:szCs w:val="22"/>
        </w:rPr>
        <w:tab/>
      </w:r>
      <w:r w:rsidRPr="00021D49">
        <w:rPr>
          <w:rFonts w:ascii="Verdana" w:eastAsia="Verdana" w:hAnsi="Verdana"/>
          <w:i w:val="0"/>
          <w:iCs/>
          <w:sz w:val="22"/>
          <w:szCs w:val="22"/>
        </w:rPr>
        <w:tab/>
      </w:r>
    </w:p>
    <w:p w14:paraId="083B524A" w14:textId="77777777"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_____________________                           ____________________________</w:t>
      </w:r>
    </w:p>
    <w:p w14:paraId="66D08D17" w14:textId="61CCDE3D"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SECRETARIO GENERAL</w:t>
      </w:r>
      <w:r w:rsidRPr="00021D49">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sidRPr="00021D49">
        <w:rPr>
          <w:rFonts w:ascii="Verdana" w:eastAsia="Verdana" w:hAnsi="Verdana"/>
          <w:i w:val="0"/>
          <w:iCs/>
          <w:sz w:val="22"/>
          <w:szCs w:val="22"/>
        </w:rPr>
        <w:t>NOMBRE COMPLETO:</w:t>
      </w:r>
    </w:p>
    <w:p w14:paraId="69C18BA3" w14:textId="77777777" w:rsidR="00021D49" w:rsidRPr="00021D49" w:rsidRDefault="00021D49" w:rsidP="00021D49">
      <w:pPr>
        <w:rPr>
          <w:rFonts w:ascii="Verdana" w:eastAsia="Verdana" w:hAnsi="Verdana"/>
          <w:i w:val="0"/>
          <w:iCs/>
          <w:sz w:val="22"/>
          <w:szCs w:val="22"/>
        </w:rPr>
      </w:pPr>
    </w:p>
    <w:p w14:paraId="4116D5B7" w14:textId="77777777" w:rsidR="00021D49" w:rsidRPr="00021D49" w:rsidRDefault="00021D49" w:rsidP="00021D49">
      <w:pPr>
        <w:ind w:left="4254" w:firstLine="709"/>
        <w:rPr>
          <w:rFonts w:ascii="Verdana" w:eastAsia="Verdana" w:hAnsi="Verdana"/>
          <w:i w:val="0"/>
          <w:iCs/>
          <w:sz w:val="22"/>
          <w:szCs w:val="22"/>
        </w:rPr>
      </w:pPr>
      <w:r w:rsidRPr="00021D49">
        <w:rPr>
          <w:rFonts w:ascii="Verdana" w:eastAsia="Verdana" w:hAnsi="Verdana"/>
          <w:i w:val="0"/>
          <w:iCs/>
          <w:sz w:val="22"/>
          <w:szCs w:val="22"/>
        </w:rPr>
        <w:t xml:space="preserve">CÉDULA DE CIUDADANÍA: </w:t>
      </w:r>
      <w:r w:rsidRPr="00021D49">
        <w:rPr>
          <w:rFonts w:ascii="Segoe UI Symbol" w:eastAsia="Verdana" w:hAnsi="Segoe UI Symbol" w:cs="Segoe UI Symbol"/>
          <w:i w:val="0"/>
          <w:iCs/>
          <w:sz w:val="22"/>
          <w:szCs w:val="22"/>
        </w:rPr>
        <w:t>☐</w:t>
      </w:r>
    </w:p>
    <w:p w14:paraId="24119DBB" w14:textId="616C3A6A"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Pr>
          <w:rFonts w:ascii="Verdana" w:eastAsia="Verdana" w:hAnsi="Verdana"/>
          <w:i w:val="0"/>
          <w:iCs/>
          <w:sz w:val="22"/>
          <w:szCs w:val="22"/>
        </w:rPr>
        <w:tab/>
      </w:r>
      <w:r w:rsidRPr="00021D49">
        <w:rPr>
          <w:rFonts w:ascii="Verdana" w:eastAsia="Verdana" w:hAnsi="Verdana"/>
          <w:i w:val="0"/>
          <w:iCs/>
          <w:sz w:val="22"/>
          <w:szCs w:val="22"/>
        </w:rPr>
        <w:t xml:space="preserve">Nro.: </w:t>
      </w:r>
      <w:proofErr w:type="spellStart"/>
      <w:r w:rsidRPr="00021D49">
        <w:rPr>
          <w:rFonts w:ascii="Verdana" w:eastAsia="Verdana" w:hAnsi="Verdana"/>
          <w:i w:val="0"/>
          <w:iCs/>
          <w:sz w:val="22"/>
          <w:szCs w:val="22"/>
        </w:rPr>
        <w:t>xx</w:t>
      </w:r>
      <w:proofErr w:type="spellEnd"/>
      <w:r w:rsidRPr="00021D49">
        <w:rPr>
          <w:rFonts w:ascii="Verdana" w:eastAsia="Verdana" w:hAnsi="Verdana"/>
          <w:i w:val="0"/>
          <w:iCs/>
          <w:sz w:val="22"/>
          <w:szCs w:val="22"/>
        </w:rPr>
        <w:t xml:space="preserve"> </w:t>
      </w:r>
    </w:p>
    <w:p w14:paraId="52DCD704" w14:textId="77777777" w:rsidR="00021D49" w:rsidRPr="00021D49" w:rsidRDefault="00021D49" w:rsidP="00021D49">
      <w:pPr>
        <w:ind w:left="4254" w:firstLine="709"/>
        <w:rPr>
          <w:rFonts w:ascii="Verdana" w:eastAsia="Verdana" w:hAnsi="Verdana"/>
          <w:i w:val="0"/>
          <w:iCs/>
          <w:sz w:val="22"/>
          <w:szCs w:val="22"/>
        </w:rPr>
      </w:pPr>
      <w:r w:rsidRPr="00021D49">
        <w:rPr>
          <w:rFonts w:ascii="Verdana" w:eastAsia="Verdana" w:hAnsi="Verdana"/>
          <w:i w:val="0"/>
          <w:iCs/>
          <w:sz w:val="22"/>
          <w:szCs w:val="22"/>
        </w:rPr>
        <w:t xml:space="preserve">NIT: </w:t>
      </w:r>
      <w:r w:rsidRPr="00021D49">
        <w:rPr>
          <w:rFonts w:ascii="Segoe UI Symbol" w:eastAsia="Verdana" w:hAnsi="Segoe UI Symbol" w:cs="Segoe UI Symbol"/>
          <w:i w:val="0"/>
          <w:iCs/>
          <w:sz w:val="22"/>
          <w:szCs w:val="22"/>
        </w:rPr>
        <w:t>☐</w:t>
      </w:r>
    </w:p>
    <w:p w14:paraId="7D318440" w14:textId="77777777" w:rsidR="00021D49" w:rsidRPr="00021D49" w:rsidRDefault="00021D49" w:rsidP="00021D49">
      <w:pPr>
        <w:ind w:left="4963"/>
        <w:rPr>
          <w:rFonts w:ascii="Verdana" w:eastAsia="Verdana" w:hAnsi="Verdana"/>
          <w:i w:val="0"/>
          <w:iCs/>
          <w:sz w:val="22"/>
          <w:szCs w:val="22"/>
        </w:rPr>
      </w:pPr>
      <w:r w:rsidRPr="00021D49">
        <w:rPr>
          <w:rFonts w:ascii="Verdana" w:eastAsia="Verdana" w:hAnsi="Verdana"/>
          <w:i w:val="0"/>
          <w:iCs/>
          <w:sz w:val="22"/>
          <w:szCs w:val="22"/>
        </w:rPr>
        <w:t xml:space="preserve">Nro.: </w:t>
      </w:r>
      <w:proofErr w:type="spellStart"/>
      <w:r w:rsidRPr="00021D49">
        <w:rPr>
          <w:rFonts w:ascii="Verdana" w:eastAsia="Verdana" w:hAnsi="Verdana"/>
          <w:i w:val="0"/>
          <w:iCs/>
          <w:sz w:val="22"/>
          <w:szCs w:val="22"/>
        </w:rPr>
        <w:t>xx</w:t>
      </w:r>
      <w:proofErr w:type="spellEnd"/>
    </w:p>
    <w:p w14:paraId="6FAB763F" w14:textId="77777777" w:rsidR="00021D49" w:rsidRPr="00021D49" w:rsidRDefault="00021D49" w:rsidP="00021D49">
      <w:pPr>
        <w:ind w:left="4963"/>
        <w:rPr>
          <w:rFonts w:ascii="Verdana" w:eastAsia="Verdana" w:hAnsi="Verdana"/>
          <w:i w:val="0"/>
          <w:iCs/>
          <w:sz w:val="22"/>
          <w:szCs w:val="22"/>
        </w:rPr>
      </w:pPr>
      <w:r w:rsidRPr="00021D49">
        <w:rPr>
          <w:rFonts w:ascii="Verdana" w:eastAsia="Verdana" w:hAnsi="Verdana"/>
          <w:i w:val="0"/>
          <w:iCs/>
          <w:sz w:val="22"/>
          <w:szCs w:val="22"/>
        </w:rPr>
        <w:t xml:space="preserve">PERSONAL DE PLANTA </w:t>
      </w:r>
      <w:r w:rsidRPr="00021D49">
        <w:rPr>
          <w:rFonts w:ascii="Segoe UI Symbol" w:eastAsia="Verdana" w:hAnsi="Segoe UI Symbol" w:cs="Segoe UI Symbol"/>
          <w:i w:val="0"/>
          <w:iCs/>
          <w:sz w:val="22"/>
          <w:szCs w:val="22"/>
        </w:rPr>
        <w:t>☐</w:t>
      </w:r>
    </w:p>
    <w:p w14:paraId="1FE4376A" w14:textId="75C6D775"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CONTRATISTA </w:t>
      </w:r>
      <w:r w:rsidRPr="00021D49">
        <w:rPr>
          <w:rFonts w:ascii="Segoe UI Symbol" w:eastAsia="Verdana" w:hAnsi="Segoe UI Symbol" w:cs="Segoe UI Symbol"/>
          <w:i w:val="0"/>
          <w:iCs/>
          <w:sz w:val="22"/>
          <w:szCs w:val="22"/>
        </w:rPr>
        <w:t>☐</w:t>
      </w:r>
    </w:p>
    <w:p w14:paraId="112E9FF9" w14:textId="63EECBE2" w:rsidR="00021D49" w:rsidRP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ENTE ESTRATÉGICO </w:t>
      </w:r>
      <w:r w:rsidRPr="00021D49">
        <w:rPr>
          <w:rFonts w:ascii="Segoe UI Symbol" w:eastAsia="Verdana" w:hAnsi="Segoe UI Symbol" w:cs="Segoe UI Symbol"/>
          <w:i w:val="0"/>
          <w:iCs/>
          <w:sz w:val="22"/>
          <w:szCs w:val="22"/>
        </w:rPr>
        <w:t>☐</w:t>
      </w:r>
    </w:p>
    <w:p w14:paraId="44AAE3A7" w14:textId="77777777" w:rsidR="00021D49" w:rsidRDefault="00021D49" w:rsidP="00021D49">
      <w:pPr>
        <w:rPr>
          <w:rFonts w:ascii="Verdana" w:eastAsia="Verdana" w:hAnsi="Verdana"/>
          <w:i w:val="0"/>
          <w:iCs/>
          <w:sz w:val="22"/>
          <w:szCs w:val="22"/>
        </w:rPr>
      </w:pPr>
      <w:r w:rsidRPr="00021D49">
        <w:rPr>
          <w:rFonts w:ascii="Verdana" w:eastAsia="Verdana" w:hAnsi="Verdana"/>
          <w:i w:val="0"/>
          <w:iCs/>
          <w:sz w:val="22"/>
          <w:szCs w:val="22"/>
        </w:rPr>
        <w:t xml:space="preserve">                                                                OTRO </w:t>
      </w:r>
      <w:r w:rsidRPr="00021D49">
        <w:rPr>
          <w:rFonts w:ascii="Segoe UI Symbol" w:eastAsia="Verdana" w:hAnsi="Segoe UI Symbol" w:cs="Segoe UI Symbol"/>
          <w:i w:val="0"/>
          <w:iCs/>
          <w:sz w:val="22"/>
          <w:szCs w:val="22"/>
        </w:rPr>
        <w:t>☐</w:t>
      </w:r>
      <w:r w:rsidRPr="00021D49">
        <w:rPr>
          <w:rFonts w:ascii="Verdana" w:eastAsia="Verdana" w:hAnsi="Verdana"/>
          <w:i w:val="0"/>
          <w:iCs/>
          <w:sz w:val="22"/>
          <w:szCs w:val="22"/>
        </w:rPr>
        <w:t xml:space="preserve"> </w:t>
      </w:r>
    </w:p>
    <w:p w14:paraId="139B5AF1" w14:textId="759A89F1" w:rsidR="00021D49" w:rsidRDefault="00021D49" w:rsidP="00021D49">
      <w:pPr>
        <w:ind w:left="4254" w:firstLine="709"/>
        <w:rPr>
          <w:rFonts w:ascii="Verdana" w:eastAsia="Verdana" w:hAnsi="Verdana"/>
          <w:i w:val="0"/>
          <w:iCs/>
          <w:sz w:val="22"/>
          <w:szCs w:val="22"/>
        </w:rPr>
      </w:pPr>
      <w:r w:rsidRPr="00021D49">
        <w:rPr>
          <w:rFonts w:ascii="Verdana" w:eastAsia="Verdana" w:hAnsi="Verdana" w:cs="Verdana"/>
          <w:i w:val="0"/>
          <w:iCs/>
          <w:sz w:val="22"/>
          <w:szCs w:val="22"/>
        </w:rPr>
        <w:t>¿</w:t>
      </w:r>
      <w:r w:rsidRPr="00021D49">
        <w:rPr>
          <w:rFonts w:ascii="Verdana" w:eastAsia="Verdana" w:hAnsi="Verdana"/>
          <w:i w:val="0"/>
          <w:iCs/>
          <w:sz w:val="22"/>
          <w:szCs w:val="22"/>
        </w:rPr>
        <w:t>cu</w:t>
      </w:r>
      <w:r w:rsidRPr="00021D49">
        <w:rPr>
          <w:rFonts w:ascii="Verdana" w:eastAsia="Verdana" w:hAnsi="Verdana" w:cs="Verdana"/>
          <w:i w:val="0"/>
          <w:iCs/>
          <w:sz w:val="22"/>
          <w:szCs w:val="22"/>
        </w:rPr>
        <w:t>á</w:t>
      </w:r>
      <w:r w:rsidRPr="00021D49">
        <w:rPr>
          <w:rFonts w:ascii="Verdana" w:eastAsia="Verdana" w:hAnsi="Verdana"/>
          <w:i w:val="0"/>
          <w:iCs/>
          <w:sz w:val="22"/>
          <w:szCs w:val="22"/>
        </w:rPr>
        <w:t xml:space="preserve">l?: </w:t>
      </w:r>
      <w:proofErr w:type="spellStart"/>
      <w:r w:rsidRPr="00021D49">
        <w:rPr>
          <w:rFonts w:ascii="Verdana" w:eastAsia="Verdana" w:hAnsi="Verdana"/>
          <w:i w:val="0"/>
          <w:iCs/>
          <w:sz w:val="22"/>
          <w:szCs w:val="22"/>
        </w:rPr>
        <w:t>xx</w:t>
      </w:r>
      <w:proofErr w:type="spellEnd"/>
    </w:p>
    <w:p w14:paraId="07B7E9F9" w14:textId="77777777" w:rsidR="00021D49" w:rsidRDefault="00021D49" w:rsidP="00021D49">
      <w:pPr>
        <w:ind w:left="4254" w:firstLine="709"/>
        <w:rPr>
          <w:rFonts w:ascii="Verdana" w:eastAsia="Verdana" w:hAnsi="Verdana"/>
          <w:i w:val="0"/>
          <w:iCs/>
          <w:sz w:val="22"/>
          <w:szCs w:val="22"/>
        </w:rPr>
      </w:pPr>
    </w:p>
    <w:p w14:paraId="65F2D164" w14:textId="77777777" w:rsidR="00021D49" w:rsidRDefault="00021D49" w:rsidP="00021D49">
      <w:pPr>
        <w:ind w:hanging="1"/>
        <w:rPr>
          <w:rFonts w:ascii="Verdana" w:eastAsia="Verdana" w:hAnsi="Verdana"/>
          <w:i w:val="0"/>
          <w:iCs/>
          <w:sz w:val="22"/>
          <w:szCs w:val="22"/>
        </w:rPr>
      </w:pPr>
    </w:p>
    <w:p w14:paraId="3A233866" w14:textId="77777777" w:rsidR="000624C9" w:rsidRDefault="000624C9">
      <w:pPr>
        <w:suppressAutoHyphens w:val="0"/>
        <w:spacing w:after="160" w:line="259" w:lineRule="auto"/>
        <w:jc w:val="left"/>
        <w:rPr>
          <w:rFonts w:ascii="Verdana" w:eastAsia="Verdana" w:hAnsi="Verdana"/>
          <w:b/>
          <w:bCs/>
          <w:i w:val="0"/>
          <w:iCs/>
          <w:sz w:val="22"/>
          <w:szCs w:val="22"/>
        </w:rPr>
      </w:pPr>
      <w:r>
        <w:rPr>
          <w:rFonts w:ascii="Verdana" w:eastAsia="Verdana" w:hAnsi="Verdana"/>
          <w:b/>
          <w:bCs/>
          <w:i w:val="0"/>
          <w:iCs/>
          <w:sz w:val="22"/>
          <w:szCs w:val="22"/>
        </w:rPr>
        <w:br w:type="page"/>
      </w:r>
    </w:p>
    <w:p w14:paraId="6D1E90BA" w14:textId="495AC422" w:rsidR="00021D49" w:rsidRPr="00021D49" w:rsidRDefault="00021D49" w:rsidP="00021D49">
      <w:pPr>
        <w:ind w:hanging="1"/>
        <w:rPr>
          <w:rFonts w:ascii="Verdana" w:eastAsia="Verdana" w:hAnsi="Verdana"/>
          <w:b/>
          <w:bCs/>
          <w:i w:val="0"/>
          <w:iCs/>
          <w:sz w:val="22"/>
          <w:szCs w:val="22"/>
        </w:rPr>
      </w:pPr>
      <w:r w:rsidRPr="00021D49">
        <w:rPr>
          <w:rFonts w:ascii="Verdana" w:eastAsia="Verdana" w:hAnsi="Verdana"/>
          <w:b/>
          <w:bCs/>
          <w:i w:val="0"/>
          <w:iCs/>
          <w:sz w:val="22"/>
          <w:szCs w:val="22"/>
        </w:rPr>
        <w:t xml:space="preserve">ANEXO 8: </w:t>
      </w:r>
    </w:p>
    <w:p w14:paraId="45426FB7" w14:textId="77777777" w:rsidR="00021D49" w:rsidRPr="00021D49" w:rsidRDefault="00021D49" w:rsidP="00021D49">
      <w:pPr>
        <w:ind w:hanging="1"/>
        <w:rPr>
          <w:rFonts w:ascii="Verdana" w:eastAsia="Verdana" w:hAnsi="Verdana"/>
          <w:b/>
          <w:bCs/>
          <w:i w:val="0"/>
          <w:iCs/>
          <w:sz w:val="22"/>
          <w:szCs w:val="22"/>
        </w:rPr>
      </w:pPr>
    </w:p>
    <w:p w14:paraId="48A31386" w14:textId="1ECF44EA" w:rsidR="00021D49" w:rsidRPr="00021D49" w:rsidRDefault="00021D49" w:rsidP="00021D49">
      <w:pPr>
        <w:ind w:hanging="1"/>
        <w:rPr>
          <w:rFonts w:ascii="Verdana" w:eastAsia="Verdana" w:hAnsi="Verdana"/>
          <w:b/>
          <w:bCs/>
          <w:i w:val="0"/>
          <w:iCs/>
          <w:color w:val="EE0000"/>
          <w:sz w:val="22"/>
          <w:szCs w:val="22"/>
        </w:rPr>
      </w:pPr>
      <w:r w:rsidRPr="00021D49">
        <w:rPr>
          <w:rFonts w:ascii="Verdana" w:eastAsia="Verdana" w:hAnsi="Verdana"/>
          <w:b/>
          <w:bCs/>
          <w:i w:val="0"/>
          <w:iCs/>
          <w:sz w:val="22"/>
          <w:szCs w:val="22"/>
        </w:rPr>
        <w:t xml:space="preserve">MODELO DEL ACUERDO DE CONSORCIO O UNIÓN TEMPORAL SELECCIÓN ABREVIADA </w:t>
      </w:r>
      <w:r w:rsidR="00216600">
        <w:rPr>
          <w:rFonts w:ascii="Verdana" w:eastAsia="Verdana" w:hAnsi="Verdana"/>
          <w:b/>
          <w:bCs/>
          <w:i w:val="0"/>
          <w:iCs/>
          <w:sz w:val="22"/>
          <w:szCs w:val="22"/>
        </w:rPr>
        <w:t>DE MENOR CUANTÍA</w:t>
      </w:r>
      <w:r w:rsidRPr="00021D49">
        <w:rPr>
          <w:rFonts w:ascii="Verdana" w:eastAsia="Verdana" w:hAnsi="Verdana"/>
          <w:b/>
          <w:bCs/>
          <w:i w:val="0"/>
          <w:iCs/>
          <w:sz w:val="22"/>
          <w:szCs w:val="22"/>
        </w:rPr>
        <w:t xml:space="preserve"> No. </w:t>
      </w:r>
      <w:r w:rsidRPr="00021D49">
        <w:rPr>
          <w:rFonts w:ascii="Verdana" w:eastAsia="Verdana" w:hAnsi="Verdana"/>
          <w:b/>
          <w:bCs/>
          <w:i w:val="0"/>
          <w:iCs/>
          <w:color w:val="EE0000"/>
          <w:sz w:val="22"/>
          <w:szCs w:val="22"/>
        </w:rPr>
        <w:t>(Diligencie consecutivo asignado)</w:t>
      </w:r>
    </w:p>
    <w:p w14:paraId="3E69E526" w14:textId="77777777" w:rsidR="00021D49" w:rsidRDefault="00021D49" w:rsidP="00021D49">
      <w:pPr>
        <w:ind w:hanging="1"/>
        <w:jc w:val="left"/>
        <w:rPr>
          <w:rFonts w:ascii="Verdana" w:eastAsia="Verdana" w:hAnsi="Verdana"/>
          <w:b/>
          <w:bCs/>
          <w:i w:val="0"/>
          <w:iCs/>
          <w:sz w:val="22"/>
          <w:szCs w:val="22"/>
        </w:rPr>
      </w:pPr>
    </w:p>
    <w:p w14:paraId="6F6CABDF" w14:textId="64C0347E" w:rsidR="00021D49" w:rsidRPr="00021D49" w:rsidRDefault="00021D49" w:rsidP="00577092">
      <w:pPr>
        <w:ind w:hanging="1"/>
        <w:rPr>
          <w:rFonts w:ascii="Verdana" w:eastAsia="Verdana" w:hAnsi="Verdana"/>
          <w:i w:val="0"/>
          <w:iCs/>
          <w:sz w:val="22"/>
          <w:szCs w:val="22"/>
        </w:rPr>
      </w:pPr>
      <w:r w:rsidRPr="00845384">
        <w:rPr>
          <w:rFonts w:ascii="Verdana" w:eastAsia="Verdana" w:hAnsi="Verdana"/>
          <w:i w:val="0"/>
          <w:iCs/>
          <w:color w:val="EE0000"/>
          <w:sz w:val="22"/>
          <w:szCs w:val="22"/>
        </w:rPr>
        <w:tab/>
      </w:r>
      <w:bookmarkStart w:id="114" w:name="_Hlk208835929"/>
      <w:r w:rsidR="00845384">
        <w:rPr>
          <w:rFonts w:ascii="Verdana" w:hAnsi="Verdana"/>
          <w:i w:val="0"/>
          <w:iCs/>
          <w:color w:val="EE0000"/>
          <w:sz w:val="22"/>
          <w:szCs w:val="22"/>
        </w:rPr>
        <w:t>Nombres y apellidos completos</w:t>
      </w:r>
      <w:bookmarkEnd w:id="114"/>
      <w:r w:rsidR="00845384" w:rsidRPr="00845384">
        <w:rPr>
          <w:rFonts w:ascii="Verdana" w:hAnsi="Verdana"/>
          <w:i w:val="0"/>
          <w:iCs/>
          <w:sz w:val="22"/>
          <w:szCs w:val="22"/>
        </w:rPr>
        <w:t xml:space="preserve">, identificado con la C.C. </w:t>
      </w:r>
      <w:proofErr w:type="spellStart"/>
      <w:r w:rsidR="00845384" w:rsidRPr="00845384">
        <w:rPr>
          <w:rFonts w:ascii="Verdana" w:hAnsi="Verdana"/>
          <w:i w:val="0"/>
          <w:iCs/>
          <w:sz w:val="22"/>
          <w:szCs w:val="22"/>
        </w:rPr>
        <w:t>N°</w:t>
      </w:r>
      <w:proofErr w:type="spellEnd"/>
      <w:r w:rsidR="00845384" w:rsidRPr="00845384">
        <w:rPr>
          <w:rFonts w:ascii="Verdana" w:hAnsi="Verdana"/>
          <w:i w:val="0"/>
          <w:iCs/>
          <w:sz w:val="22"/>
          <w:szCs w:val="22"/>
        </w:rPr>
        <w:t xml:space="preserv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vecino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obrando en representación de la sociedad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domiciliada en la ciudad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y </w:t>
      </w:r>
      <w:r w:rsidR="00845384" w:rsidRPr="00845384">
        <w:rPr>
          <w:rFonts w:ascii="Verdana" w:hAnsi="Verdana"/>
          <w:b/>
          <w:bCs/>
          <w:i w:val="0"/>
          <w:iCs/>
          <w:color w:val="EE0000"/>
          <w:sz w:val="22"/>
          <w:szCs w:val="22"/>
        </w:rPr>
        <w:t>XXX</w:t>
      </w:r>
      <w:r w:rsidR="00845384" w:rsidRPr="00845384">
        <w:rPr>
          <w:rFonts w:ascii="Verdana" w:hAnsi="Verdana"/>
          <w:i w:val="0"/>
          <w:iCs/>
          <w:sz w:val="22"/>
          <w:szCs w:val="22"/>
        </w:rPr>
        <w:t xml:space="preserve">, identificado con la C.C. </w:t>
      </w:r>
      <w:proofErr w:type="spellStart"/>
      <w:r w:rsidR="00845384" w:rsidRPr="00845384">
        <w:rPr>
          <w:rFonts w:ascii="Verdana" w:hAnsi="Verdana"/>
          <w:i w:val="0"/>
          <w:iCs/>
          <w:sz w:val="22"/>
          <w:szCs w:val="22"/>
        </w:rPr>
        <w:t>N°</w:t>
      </w:r>
      <w:proofErr w:type="spellEnd"/>
      <w:r w:rsidR="00845384" w:rsidRPr="00845384">
        <w:rPr>
          <w:rFonts w:ascii="Verdana" w:hAnsi="Verdana"/>
          <w:i w:val="0"/>
          <w:iCs/>
          <w:sz w:val="22"/>
          <w:szCs w:val="22"/>
        </w:rPr>
        <w:t xml:space="preserv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vecino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obrando en representación de la sociedad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domiciliada en la ciudad de </w:t>
      </w:r>
      <w:r w:rsidR="00845384" w:rsidRPr="00845384">
        <w:rPr>
          <w:rFonts w:ascii="Verdana" w:hAnsi="Verdana"/>
          <w:i w:val="0"/>
          <w:iCs/>
          <w:color w:val="EE0000"/>
          <w:sz w:val="22"/>
          <w:szCs w:val="22"/>
        </w:rPr>
        <w:t>XXX</w:t>
      </w:r>
      <w:r w:rsidR="00845384" w:rsidRPr="00845384">
        <w:rPr>
          <w:rFonts w:ascii="Verdana" w:hAnsi="Verdana"/>
          <w:i w:val="0"/>
          <w:iCs/>
          <w:sz w:val="22"/>
          <w:szCs w:val="22"/>
        </w:rPr>
        <w:t xml:space="preserve"> hemos decidido conformar una (Unión Temporal o Consorcio), </w:t>
      </w:r>
      <w:r w:rsidRPr="00845384">
        <w:rPr>
          <w:rFonts w:ascii="Verdana" w:eastAsia="Verdana" w:hAnsi="Verdana"/>
          <w:i w:val="0"/>
          <w:iCs/>
          <w:sz w:val="22"/>
          <w:szCs w:val="22"/>
        </w:rPr>
        <w:t>cuyo nombre es:</w:t>
      </w:r>
      <w:r w:rsidR="00577092" w:rsidRPr="00845384">
        <w:rPr>
          <w:rFonts w:ascii="Verdana" w:eastAsia="Verdana" w:hAnsi="Verdana"/>
          <w:i w:val="0"/>
          <w:iCs/>
          <w:sz w:val="22"/>
          <w:szCs w:val="22"/>
        </w:rPr>
        <w:t xml:space="preserve"> </w:t>
      </w:r>
      <w:r w:rsidR="00577092" w:rsidRPr="00845384">
        <w:rPr>
          <w:rFonts w:ascii="Verdana" w:eastAsia="Verdana" w:hAnsi="Verdana"/>
          <w:i w:val="0"/>
          <w:iCs/>
          <w:color w:val="EE0000"/>
          <w:sz w:val="22"/>
          <w:szCs w:val="22"/>
        </w:rPr>
        <w:t>XXX</w:t>
      </w:r>
      <w:r w:rsidRPr="00845384">
        <w:rPr>
          <w:rFonts w:ascii="Verdana" w:eastAsia="Verdana" w:hAnsi="Verdana"/>
          <w:i w:val="0"/>
          <w:iCs/>
          <w:sz w:val="22"/>
          <w:szCs w:val="22"/>
        </w:rPr>
        <w:t>,</w:t>
      </w:r>
      <w:r w:rsidR="00577092" w:rsidRPr="00845384">
        <w:rPr>
          <w:rFonts w:ascii="Verdana" w:eastAsia="Verdana" w:hAnsi="Verdana"/>
          <w:i w:val="0"/>
          <w:iCs/>
          <w:sz w:val="22"/>
          <w:szCs w:val="22"/>
        </w:rPr>
        <w:t xml:space="preserve"> </w:t>
      </w:r>
      <w:r w:rsidRPr="00845384">
        <w:rPr>
          <w:rFonts w:ascii="Verdana" w:eastAsia="Verdana" w:hAnsi="Verdana"/>
          <w:i w:val="0"/>
          <w:iCs/>
          <w:sz w:val="22"/>
          <w:szCs w:val="22"/>
        </w:rPr>
        <w:t>en</w:t>
      </w:r>
      <w:r w:rsidRPr="00021D49">
        <w:rPr>
          <w:rFonts w:ascii="Verdana" w:eastAsia="Verdana" w:hAnsi="Verdana"/>
          <w:i w:val="0"/>
          <w:iCs/>
          <w:sz w:val="22"/>
          <w:szCs w:val="22"/>
        </w:rPr>
        <w:t xml:space="preserve"> los términos y condiciones estipulados en la ley y especialmente lo establecido en el artículo 7º de la Ley 80 de 1993, que se hace constar en las siguientes cláusulas:</w:t>
      </w:r>
    </w:p>
    <w:p w14:paraId="370A6F2A" w14:textId="77777777" w:rsidR="00021D49" w:rsidRPr="00021D49" w:rsidRDefault="00021D49" w:rsidP="00577092">
      <w:pPr>
        <w:ind w:hanging="1"/>
        <w:rPr>
          <w:rFonts w:ascii="Verdana" w:eastAsia="Verdana" w:hAnsi="Verdana"/>
          <w:i w:val="0"/>
          <w:iCs/>
          <w:sz w:val="22"/>
          <w:szCs w:val="22"/>
        </w:rPr>
      </w:pPr>
    </w:p>
    <w:p w14:paraId="2657807E" w14:textId="042BC29A" w:rsidR="00021D49" w:rsidRPr="00021D49" w:rsidRDefault="00021D49"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PRIMERA-. OBJETO:</w:t>
      </w:r>
      <w:r w:rsidRPr="00021D49">
        <w:rPr>
          <w:rFonts w:ascii="Verdana" w:eastAsia="Verdana" w:hAnsi="Verdana"/>
          <w:i w:val="0"/>
          <w:iCs/>
          <w:sz w:val="22"/>
          <w:szCs w:val="22"/>
        </w:rPr>
        <w:t xml:space="preserve"> La (Unión Temporal o Consorcio) se conforma con el propósito de presentar propuesta conjunta y optar a la adjudicación, celebración y ejecución del contrato resultante del presente proceso de SELECCIÓN ABREVIADA </w:t>
      </w:r>
      <w:r w:rsidR="00216600">
        <w:rPr>
          <w:rFonts w:ascii="Verdana" w:eastAsia="Verdana" w:hAnsi="Verdana"/>
          <w:i w:val="0"/>
          <w:iCs/>
          <w:sz w:val="22"/>
          <w:szCs w:val="22"/>
        </w:rPr>
        <w:t>DE MENOR CUANTÍA</w:t>
      </w:r>
      <w:r w:rsidRPr="00021D49">
        <w:rPr>
          <w:rFonts w:ascii="Verdana" w:eastAsia="Verdana" w:hAnsi="Verdana"/>
          <w:i w:val="0"/>
          <w:iCs/>
          <w:sz w:val="22"/>
          <w:szCs w:val="22"/>
        </w:rPr>
        <w:t xml:space="preserve"> No. SASIE-001-2025 con la U.A.E</w:t>
      </w:r>
      <w:r w:rsidR="00577092">
        <w:rPr>
          <w:rFonts w:ascii="Verdana" w:eastAsia="Verdana" w:hAnsi="Verdana"/>
          <w:i w:val="0"/>
          <w:iCs/>
          <w:sz w:val="22"/>
          <w:szCs w:val="22"/>
        </w:rPr>
        <w:t>.</w:t>
      </w:r>
      <w:r w:rsidRPr="00021D49">
        <w:rPr>
          <w:rFonts w:ascii="Verdana" w:eastAsia="Verdana" w:hAnsi="Verdana"/>
          <w:i w:val="0"/>
          <w:iCs/>
          <w:sz w:val="22"/>
          <w:szCs w:val="22"/>
        </w:rPr>
        <w:t xml:space="preserve"> Contaduría General de la Nación, cuyo objeto es contratar la Adquisición, instalación y puesta en funcionamiento de equipos de comunicaciones para la red de datos de la U.A.E. Contaduría General de la Nación y el software de administración de redes”.</w:t>
      </w:r>
    </w:p>
    <w:p w14:paraId="05E91A46" w14:textId="77777777" w:rsidR="00021D49" w:rsidRPr="00021D49" w:rsidRDefault="00021D49" w:rsidP="00577092">
      <w:pPr>
        <w:ind w:hanging="1"/>
        <w:rPr>
          <w:rFonts w:ascii="Verdana" w:eastAsia="Verdana" w:hAnsi="Verdana"/>
          <w:i w:val="0"/>
          <w:iCs/>
          <w:sz w:val="22"/>
          <w:szCs w:val="22"/>
        </w:rPr>
      </w:pPr>
    </w:p>
    <w:p w14:paraId="33715B27" w14:textId="5AA1A141" w:rsidR="00021D49" w:rsidRDefault="00021D49" w:rsidP="00577092">
      <w:pPr>
        <w:ind w:hanging="1"/>
        <w:rPr>
          <w:rFonts w:ascii="Verdana" w:eastAsia="Verdana" w:hAnsi="Verdana"/>
          <w:i w:val="0"/>
          <w:iCs/>
          <w:sz w:val="22"/>
          <w:szCs w:val="22"/>
        </w:rPr>
      </w:pPr>
      <w:r w:rsidRPr="00577092">
        <w:rPr>
          <w:rFonts w:ascii="Verdana" w:eastAsia="Verdana" w:hAnsi="Verdana"/>
          <w:b/>
          <w:bCs/>
          <w:i w:val="0"/>
          <w:iCs/>
          <w:sz w:val="22"/>
          <w:szCs w:val="22"/>
        </w:rPr>
        <w:t xml:space="preserve">CLÁUSULA SEGUNDA-. INTEGRANTES Y PARTICIPACIÓN: </w:t>
      </w:r>
      <w:r w:rsidRPr="00021D49">
        <w:rPr>
          <w:rFonts w:ascii="Verdana" w:eastAsia="Verdana" w:hAnsi="Verdana"/>
          <w:i w:val="0"/>
          <w:iCs/>
          <w:sz w:val="22"/>
          <w:szCs w:val="22"/>
        </w:rPr>
        <w:t>La participación en la (Unión Temporal o Consorcio) que se acuerda es:</w:t>
      </w:r>
    </w:p>
    <w:p w14:paraId="441FEF06" w14:textId="77777777" w:rsidR="00577092" w:rsidRDefault="00577092" w:rsidP="00577092">
      <w:pPr>
        <w:ind w:hanging="1"/>
        <w:rPr>
          <w:rFonts w:ascii="Verdana" w:eastAsia="Verdana" w:hAnsi="Verdana"/>
          <w:i w:val="0"/>
          <w:iCs/>
          <w:sz w:val="22"/>
          <w:szCs w:val="22"/>
        </w:rPr>
      </w:pPr>
    </w:p>
    <w:tbl>
      <w:tblPr>
        <w:tblStyle w:val="Tablaconcuadrcula"/>
        <w:tblW w:w="0" w:type="auto"/>
        <w:tblLook w:val="04A0" w:firstRow="1" w:lastRow="0" w:firstColumn="1" w:lastColumn="0" w:noHBand="0" w:noVBand="1"/>
      </w:tblPr>
      <w:tblGrid>
        <w:gridCol w:w="2942"/>
        <w:gridCol w:w="2943"/>
        <w:gridCol w:w="2943"/>
      </w:tblGrid>
      <w:tr w:rsidR="00577092" w14:paraId="11DCDB5B" w14:textId="77777777" w:rsidTr="00577092">
        <w:tc>
          <w:tcPr>
            <w:tcW w:w="2942" w:type="dxa"/>
          </w:tcPr>
          <w:p w14:paraId="6206849C" w14:textId="4952EBE0" w:rsidR="00577092" w:rsidRDefault="00577092" w:rsidP="00577092">
            <w:pPr>
              <w:rPr>
                <w:rFonts w:ascii="Verdana" w:eastAsia="Verdana" w:hAnsi="Verdana"/>
                <w:i w:val="0"/>
                <w:iCs/>
                <w:sz w:val="22"/>
                <w:szCs w:val="22"/>
              </w:rPr>
            </w:pPr>
            <w:r>
              <w:rPr>
                <w:rFonts w:ascii="Verdana" w:eastAsia="Verdana" w:hAnsi="Verdana"/>
                <w:i w:val="0"/>
                <w:iCs/>
                <w:sz w:val="22"/>
                <w:szCs w:val="22"/>
              </w:rPr>
              <w:t>NOMBRE DEL INTEGRANTE</w:t>
            </w:r>
          </w:p>
        </w:tc>
        <w:tc>
          <w:tcPr>
            <w:tcW w:w="2943" w:type="dxa"/>
          </w:tcPr>
          <w:p w14:paraId="2F1A2CB7" w14:textId="2F65352C" w:rsidR="00577092" w:rsidRDefault="00577092" w:rsidP="00577092">
            <w:pPr>
              <w:rPr>
                <w:rFonts w:ascii="Verdana" w:eastAsia="Verdana" w:hAnsi="Verdana"/>
                <w:i w:val="0"/>
                <w:iCs/>
                <w:sz w:val="22"/>
                <w:szCs w:val="22"/>
              </w:rPr>
            </w:pPr>
            <w:r>
              <w:rPr>
                <w:rFonts w:ascii="Verdana" w:eastAsia="Verdana" w:hAnsi="Verdana"/>
                <w:i w:val="0"/>
                <w:iCs/>
                <w:sz w:val="22"/>
                <w:szCs w:val="22"/>
              </w:rPr>
              <w:t>PORCENTAJE DE PARTICIPACIÓN</w:t>
            </w:r>
          </w:p>
        </w:tc>
        <w:tc>
          <w:tcPr>
            <w:tcW w:w="2943" w:type="dxa"/>
          </w:tcPr>
          <w:p w14:paraId="1A322C5E" w14:textId="2BDA38EA" w:rsidR="00577092" w:rsidRDefault="00577092" w:rsidP="00577092">
            <w:pPr>
              <w:rPr>
                <w:rFonts w:ascii="Verdana" w:eastAsia="Verdana" w:hAnsi="Verdana"/>
                <w:i w:val="0"/>
                <w:iCs/>
                <w:sz w:val="22"/>
                <w:szCs w:val="22"/>
              </w:rPr>
            </w:pPr>
            <w:r>
              <w:rPr>
                <w:rFonts w:ascii="Verdana" w:eastAsia="Verdana" w:hAnsi="Verdana"/>
                <w:i w:val="0"/>
                <w:iCs/>
                <w:sz w:val="22"/>
                <w:szCs w:val="22"/>
              </w:rPr>
              <w:t>ACTIVIDAD A CARGO (solo para el caso de unión temporal)</w:t>
            </w:r>
          </w:p>
        </w:tc>
      </w:tr>
      <w:tr w:rsidR="00577092" w14:paraId="0F48FF56" w14:textId="77777777" w:rsidTr="00577092">
        <w:tc>
          <w:tcPr>
            <w:tcW w:w="2942" w:type="dxa"/>
          </w:tcPr>
          <w:p w14:paraId="60D7F74A" w14:textId="77777777" w:rsidR="00577092" w:rsidRDefault="00577092" w:rsidP="00577092">
            <w:pPr>
              <w:rPr>
                <w:rFonts w:ascii="Verdana" w:eastAsia="Verdana" w:hAnsi="Verdana"/>
                <w:i w:val="0"/>
                <w:iCs/>
                <w:sz w:val="22"/>
                <w:szCs w:val="22"/>
              </w:rPr>
            </w:pPr>
          </w:p>
        </w:tc>
        <w:tc>
          <w:tcPr>
            <w:tcW w:w="2943" w:type="dxa"/>
          </w:tcPr>
          <w:p w14:paraId="5836CBCA" w14:textId="77777777" w:rsidR="00577092" w:rsidRDefault="00577092" w:rsidP="00577092">
            <w:pPr>
              <w:rPr>
                <w:rFonts w:ascii="Verdana" w:eastAsia="Verdana" w:hAnsi="Verdana"/>
                <w:i w:val="0"/>
                <w:iCs/>
                <w:sz w:val="22"/>
                <w:szCs w:val="22"/>
              </w:rPr>
            </w:pPr>
          </w:p>
        </w:tc>
        <w:tc>
          <w:tcPr>
            <w:tcW w:w="2943" w:type="dxa"/>
          </w:tcPr>
          <w:p w14:paraId="4934F287" w14:textId="77777777" w:rsidR="00577092" w:rsidRDefault="00577092" w:rsidP="00577092">
            <w:pPr>
              <w:rPr>
                <w:rFonts w:ascii="Verdana" w:eastAsia="Verdana" w:hAnsi="Verdana"/>
                <w:i w:val="0"/>
                <w:iCs/>
                <w:sz w:val="22"/>
                <w:szCs w:val="22"/>
              </w:rPr>
            </w:pPr>
          </w:p>
        </w:tc>
      </w:tr>
      <w:tr w:rsidR="00577092" w14:paraId="1E813F4B" w14:textId="77777777" w:rsidTr="00577092">
        <w:tc>
          <w:tcPr>
            <w:tcW w:w="2942" w:type="dxa"/>
          </w:tcPr>
          <w:p w14:paraId="7E7834FE" w14:textId="77777777" w:rsidR="00577092" w:rsidRDefault="00577092" w:rsidP="00577092">
            <w:pPr>
              <w:rPr>
                <w:rFonts w:ascii="Verdana" w:eastAsia="Verdana" w:hAnsi="Verdana"/>
                <w:i w:val="0"/>
                <w:iCs/>
                <w:sz w:val="22"/>
                <w:szCs w:val="22"/>
              </w:rPr>
            </w:pPr>
          </w:p>
        </w:tc>
        <w:tc>
          <w:tcPr>
            <w:tcW w:w="2943" w:type="dxa"/>
          </w:tcPr>
          <w:p w14:paraId="649601A9" w14:textId="77777777" w:rsidR="00577092" w:rsidRDefault="00577092" w:rsidP="00577092">
            <w:pPr>
              <w:rPr>
                <w:rFonts w:ascii="Verdana" w:eastAsia="Verdana" w:hAnsi="Verdana"/>
                <w:i w:val="0"/>
                <w:iCs/>
                <w:sz w:val="22"/>
                <w:szCs w:val="22"/>
              </w:rPr>
            </w:pPr>
          </w:p>
        </w:tc>
        <w:tc>
          <w:tcPr>
            <w:tcW w:w="2943" w:type="dxa"/>
          </w:tcPr>
          <w:p w14:paraId="69CAA74E" w14:textId="77777777" w:rsidR="00577092" w:rsidRDefault="00577092" w:rsidP="00577092">
            <w:pPr>
              <w:rPr>
                <w:rFonts w:ascii="Verdana" w:eastAsia="Verdana" w:hAnsi="Verdana"/>
                <w:i w:val="0"/>
                <w:iCs/>
                <w:sz w:val="22"/>
                <w:szCs w:val="22"/>
              </w:rPr>
            </w:pPr>
          </w:p>
        </w:tc>
      </w:tr>
    </w:tbl>
    <w:p w14:paraId="5AF819A7" w14:textId="77777777" w:rsidR="00577092" w:rsidRDefault="00577092" w:rsidP="00577092">
      <w:pPr>
        <w:ind w:hanging="1"/>
        <w:rPr>
          <w:rFonts w:ascii="Verdana" w:eastAsia="Verdana" w:hAnsi="Verdana"/>
          <w:i w:val="0"/>
          <w:iCs/>
          <w:sz w:val="22"/>
          <w:szCs w:val="22"/>
        </w:rPr>
      </w:pPr>
    </w:p>
    <w:p w14:paraId="540B9BC2" w14:textId="2EE6272C" w:rsidR="00577092" w:rsidRDefault="00577092" w:rsidP="00845384">
      <w:pPr>
        <w:ind w:left="709" w:hanging="709"/>
        <w:rPr>
          <w:rFonts w:ascii="Verdana" w:eastAsia="Verdana" w:hAnsi="Verdana"/>
          <w:i w:val="0"/>
          <w:iCs/>
          <w:sz w:val="22"/>
          <w:szCs w:val="22"/>
        </w:rPr>
      </w:pPr>
      <w:r w:rsidRPr="00577092">
        <w:rPr>
          <w:rFonts w:ascii="Verdana" w:eastAsia="Verdana" w:hAnsi="Verdana"/>
          <w:b/>
          <w:bCs/>
          <w:i w:val="0"/>
          <w:iCs/>
          <w:sz w:val="22"/>
          <w:szCs w:val="22"/>
        </w:rPr>
        <w:t>CLÁUSULA TERCERA:</w:t>
      </w:r>
      <w:r w:rsidRPr="00577092">
        <w:rPr>
          <w:rFonts w:ascii="Verdana" w:eastAsia="Verdana" w:hAnsi="Verdana"/>
          <w:i w:val="0"/>
          <w:iCs/>
          <w:sz w:val="22"/>
          <w:szCs w:val="22"/>
        </w:rPr>
        <w:t xml:space="preserve"> Nos comprometemos desde ahora y por medio del presente documento a presentar propuesta conjunta, a celebrar el contrato, en caso de resultar adjudicatarios, y a ejecutarlo en las condiciones previstas por la U.A.E</w:t>
      </w:r>
      <w:r>
        <w:rPr>
          <w:rFonts w:ascii="Verdana" w:eastAsia="Verdana" w:hAnsi="Verdana"/>
          <w:i w:val="0"/>
          <w:iCs/>
          <w:sz w:val="22"/>
          <w:szCs w:val="22"/>
        </w:rPr>
        <w:t>.</w:t>
      </w:r>
      <w:r w:rsidRPr="00577092">
        <w:rPr>
          <w:rFonts w:ascii="Verdana" w:eastAsia="Verdana" w:hAnsi="Verdana"/>
          <w:i w:val="0"/>
          <w:iCs/>
          <w:sz w:val="22"/>
          <w:szCs w:val="22"/>
        </w:rPr>
        <w:t xml:space="preserve"> CONTADURÍA GENERAL DE LA NACIÓN </w:t>
      </w:r>
      <w:r w:rsidRPr="00577092">
        <w:rPr>
          <w:rFonts w:ascii="Verdana" w:eastAsia="Verdana" w:hAnsi="Verdana"/>
          <w:i w:val="0"/>
          <w:iCs/>
          <w:sz w:val="22"/>
          <w:szCs w:val="22"/>
        </w:rPr>
        <w:lastRenderedPageBreak/>
        <w:t>en los estudios previos, el Pliego de Condiciones y sus adendas, la minuta del contrato y demás documentos expedidos por la entidad.</w:t>
      </w:r>
    </w:p>
    <w:p w14:paraId="013A2691" w14:textId="77777777" w:rsidR="00577092" w:rsidRPr="00577092" w:rsidRDefault="00577092" w:rsidP="00577092">
      <w:pPr>
        <w:ind w:hanging="1"/>
        <w:rPr>
          <w:rFonts w:ascii="Verdana" w:eastAsia="Verdana" w:hAnsi="Verdana"/>
          <w:i w:val="0"/>
          <w:iCs/>
          <w:sz w:val="22"/>
          <w:szCs w:val="22"/>
        </w:rPr>
      </w:pPr>
    </w:p>
    <w:p w14:paraId="5C633D43" w14:textId="77777777" w:rsidR="00577092" w:rsidRP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CUARTA:</w:t>
      </w:r>
      <w:r w:rsidRPr="00577092">
        <w:rPr>
          <w:rFonts w:ascii="Verdana" w:eastAsia="Verdana" w:hAnsi="Verdana"/>
          <w:i w:val="0"/>
          <w:iCs/>
          <w:sz w:val="22"/>
          <w:szCs w:val="22"/>
        </w:rPr>
        <w:t xml:space="preserve"> Queda expresamente convenido que los integrantes (del consorcio o unión temporal) responderemos en forma solidaria y mancomunada por el cumplimiento total de la propuesta y la ejecución del objeto contratado. Las responsabilidades y la aplicación de sanciones por incumplimiento de las obligaciones derivadas de la propuesta y el contrato, y sus efectos se regirán por las disposiciones previstas en la Ley 80 de 1993</w:t>
      </w:r>
    </w:p>
    <w:p w14:paraId="663220BC" w14:textId="77777777" w:rsidR="00577092" w:rsidRPr="00577092" w:rsidRDefault="00577092" w:rsidP="00577092">
      <w:pPr>
        <w:ind w:hanging="1"/>
        <w:rPr>
          <w:rFonts w:ascii="Verdana" w:eastAsia="Verdana" w:hAnsi="Verdana"/>
          <w:i w:val="0"/>
          <w:iCs/>
          <w:sz w:val="22"/>
          <w:szCs w:val="22"/>
        </w:rPr>
      </w:pPr>
    </w:p>
    <w:p w14:paraId="66DA74B7" w14:textId="6E7D804B" w:rsid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 xml:space="preserve">CLÁUSULA QUINTA. </w:t>
      </w:r>
      <w:r>
        <w:rPr>
          <w:rFonts w:ascii="Verdana" w:eastAsia="Verdana" w:hAnsi="Verdana"/>
          <w:b/>
          <w:bCs/>
          <w:i w:val="0"/>
          <w:iCs/>
          <w:sz w:val="22"/>
          <w:szCs w:val="22"/>
        </w:rPr>
        <w:t>-</w:t>
      </w:r>
      <w:r w:rsidRPr="00577092">
        <w:rPr>
          <w:rFonts w:ascii="Verdana" w:eastAsia="Verdana" w:hAnsi="Verdana"/>
          <w:b/>
          <w:bCs/>
          <w:i w:val="0"/>
          <w:iCs/>
          <w:sz w:val="22"/>
          <w:szCs w:val="22"/>
        </w:rPr>
        <w:t>REPRESENTACIÓN:</w:t>
      </w:r>
      <w:r w:rsidRPr="00577092">
        <w:rPr>
          <w:rFonts w:ascii="Verdana" w:eastAsia="Verdana" w:hAnsi="Verdana"/>
          <w:i w:val="0"/>
          <w:iCs/>
          <w:sz w:val="22"/>
          <w:szCs w:val="22"/>
        </w:rPr>
        <w:t xml:space="preserve"> Manifestamos que para todos los efectos la persona que representará al (consorcio o la unión temporal), y queda investido de todas las facultades y poderes en los términos del mandato, así como a su suplente serán los</w:t>
      </w:r>
      <w:r>
        <w:rPr>
          <w:rFonts w:ascii="Verdana" w:eastAsia="Verdana" w:hAnsi="Verdana"/>
          <w:i w:val="0"/>
          <w:iCs/>
          <w:sz w:val="22"/>
          <w:szCs w:val="22"/>
        </w:rPr>
        <w:t xml:space="preserve"> </w:t>
      </w:r>
      <w:r w:rsidRPr="00577092">
        <w:rPr>
          <w:rFonts w:ascii="Verdana" w:eastAsia="Verdana" w:hAnsi="Verdana"/>
          <w:i w:val="0"/>
          <w:iCs/>
          <w:sz w:val="22"/>
          <w:szCs w:val="22"/>
        </w:rPr>
        <w:t>siguientes:</w:t>
      </w:r>
    </w:p>
    <w:p w14:paraId="0076F40E" w14:textId="77777777" w:rsidR="00577092" w:rsidRDefault="00577092" w:rsidP="00577092">
      <w:pPr>
        <w:ind w:hanging="1"/>
        <w:rPr>
          <w:rFonts w:ascii="Verdana" w:eastAsia="Verdana" w:hAnsi="Verdana"/>
          <w:i w:val="0"/>
          <w:iCs/>
          <w:sz w:val="22"/>
          <w:szCs w:val="22"/>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6"/>
        <w:gridCol w:w="4411"/>
      </w:tblGrid>
      <w:tr w:rsidR="00577092" w:rsidRPr="00F24E58" w14:paraId="4241086A" w14:textId="77777777" w:rsidTr="00577092">
        <w:trPr>
          <w:trHeight w:val="532"/>
        </w:trPr>
        <w:tc>
          <w:tcPr>
            <w:tcW w:w="4416" w:type="dxa"/>
          </w:tcPr>
          <w:p w14:paraId="0910633D" w14:textId="77777777" w:rsidR="00577092" w:rsidRPr="00577092" w:rsidRDefault="00577092" w:rsidP="009A3A25">
            <w:pPr>
              <w:pStyle w:val="TableParagraph"/>
              <w:spacing w:line="267" w:lineRule="exact"/>
              <w:ind w:left="110"/>
              <w:jc w:val="both"/>
            </w:pPr>
            <w:r w:rsidRPr="00577092">
              <w:rPr>
                <w:spacing w:val="-2"/>
              </w:rPr>
              <w:t>Representante:</w:t>
            </w:r>
          </w:p>
        </w:tc>
        <w:tc>
          <w:tcPr>
            <w:tcW w:w="4411" w:type="dxa"/>
          </w:tcPr>
          <w:p w14:paraId="54BBC352" w14:textId="77777777" w:rsidR="00577092" w:rsidRPr="00577092" w:rsidRDefault="00577092" w:rsidP="009A3A25">
            <w:pPr>
              <w:pStyle w:val="TableParagraph"/>
              <w:spacing w:line="264" w:lineRule="exact"/>
              <w:ind w:left="110" w:right="1801"/>
              <w:jc w:val="both"/>
            </w:pPr>
            <w:r w:rsidRPr="00577092">
              <w:rPr>
                <w:spacing w:val="-2"/>
              </w:rPr>
              <w:t>Nombre: Identificación:</w:t>
            </w:r>
          </w:p>
        </w:tc>
      </w:tr>
      <w:tr w:rsidR="00577092" w:rsidRPr="00F24E58" w14:paraId="62CC8E0D" w14:textId="77777777" w:rsidTr="00577092">
        <w:trPr>
          <w:trHeight w:val="537"/>
        </w:trPr>
        <w:tc>
          <w:tcPr>
            <w:tcW w:w="4416" w:type="dxa"/>
          </w:tcPr>
          <w:p w14:paraId="53ECAC5D" w14:textId="77777777" w:rsidR="00577092" w:rsidRPr="00577092" w:rsidRDefault="00577092" w:rsidP="009A3A25">
            <w:pPr>
              <w:pStyle w:val="TableParagraph"/>
              <w:spacing w:line="267" w:lineRule="exact"/>
              <w:ind w:left="110"/>
              <w:jc w:val="both"/>
            </w:pPr>
            <w:r w:rsidRPr="00577092">
              <w:rPr>
                <w:spacing w:val="-2"/>
              </w:rPr>
              <w:t>Suplente:</w:t>
            </w:r>
          </w:p>
        </w:tc>
        <w:tc>
          <w:tcPr>
            <w:tcW w:w="4411" w:type="dxa"/>
          </w:tcPr>
          <w:p w14:paraId="399D4E2B" w14:textId="77777777" w:rsidR="00577092" w:rsidRPr="00577092" w:rsidRDefault="00577092" w:rsidP="009A3A25">
            <w:pPr>
              <w:pStyle w:val="TableParagraph"/>
              <w:spacing w:line="268" w:lineRule="exact"/>
              <w:ind w:left="110" w:right="1801"/>
              <w:jc w:val="both"/>
            </w:pPr>
            <w:r w:rsidRPr="00577092">
              <w:rPr>
                <w:spacing w:val="-2"/>
              </w:rPr>
              <w:t>Nombre: Identificación:</w:t>
            </w:r>
          </w:p>
        </w:tc>
      </w:tr>
    </w:tbl>
    <w:p w14:paraId="0DABE943" w14:textId="77777777" w:rsidR="00577092" w:rsidRP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SEXTA:</w:t>
      </w:r>
      <w:r w:rsidRPr="00577092">
        <w:rPr>
          <w:rFonts w:ascii="Verdana" w:eastAsia="Verdana" w:hAnsi="Verdana"/>
          <w:i w:val="0"/>
          <w:iCs/>
          <w:sz w:val="22"/>
          <w:szCs w:val="22"/>
        </w:rPr>
        <w:t xml:space="preserve"> Se acuerda que los integrantes atenderán en forma conjunta todas las obligaciones y deberes asumidos en la respectiva propuesta en los diferentes aspectos allí contenidos.</w:t>
      </w:r>
    </w:p>
    <w:p w14:paraId="17205961" w14:textId="77777777" w:rsidR="00577092" w:rsidRPr="00577092" w:rsidRDefault="00577092" w:rsidP="00577092">
      <w:pPr>
        <w:ind w:hanging="1"/>
        <w:rPr>
          <w:rFonts w:ascii="Verdana" w:eastAsia="Verdana" w:hAnsi="Verdana"/>
          <w:i w:val="0"/>
          <w:iCs/>
          <w:sz w:val="22"/>
          <w:szCs w:val="22"/>
        </w:rPr>
      </w:pPr>
    </w:p>
    <w:p w14:paraId="4F118DE4" w14:textId="27A7BE06" w:rsidR="00577092" w:rsidRP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SÉPTIMA -. DURACIÓN:</w:t>
      </w:r>
      <w:r w:rsidRPr="00577092">
        <w:rPr>
          <w:rFonts w:ascii="Verdana" w:eastAsia="Verdana" w:hAnsi="Verdana"/>
          <w:i w:val="0"/>
          <w:iCs/>
          <w:sz w:val="22"/>
          <w:szCs w:val="22"/>
        </w:rPr>
        <w:t xml:space="preserve"> La duración de esta (Unión Temporal o Consorcio) se extenderá por la vigencia de la garantía de seriedad de la propuesta, más el término de ejecución del contrato, la vigencia técnica de la garantía de los equipos y un (1) año más, término durante el cual no podrá ser disuelto ni liquidado. No obstante, si el contrato no es liquidado dentro de un (1) año siguiente a la terminación de la vigencia técnica de la garantía y el licenciamiento, la duración se extenderá hasta la liquidación del contrato. Celebrado el contrato con la U.A.E</w:t>
      </w:r>
      <w:r>
        <w:rPr>
          <w:rFonts w:ascii="Verdana" w:eastAsia="Verdana" w:hAnsi="Verdana"/>
          <w:i w:val="0"/>
          <w:iCs/>
          <w:sz w:val="22"/>
          <w:szCs w:val="22"/>
        </w:rPr>
        <w:t>.</w:t>
      </w:r>
      <w:r w:rsidRPr="00577092">
        <w:rPr>
          <w:rFonts w:ascii="Verdana" w:eastAsia="Verdana" w:hAnsi="Verdana"/>
          <w:i w:val="0"/>
          <w:iCs/>
          <w:sz w:val="22"/>
          <w:szCs w:val="22"/>
        </w:rPr>
        <w:t xml:space="preserve"> CONTADURÍA GENERAL DE LA NACIÓN, en ningún caso, podrá haber cesión del contrato entre quienes integran el consorcio o unión temporal. En caso de cesión a terceros, se requerirá la autorización previa, expresa y escrita de la U.A.E</w:t>
      </w:r>
      <w:r>
        <w:rPr>
          <w:rFonts w:ascii="Verdana" w:eastAsia="Verdana" w:hAnsi="Verdana"/>
          <w:i w:val="0"/>
          <w:iCs/>
          <w:sz w:val="22"/>
          <w:szCs w:val="22"/>
        </w:rPr>
        <w:t>.</w:t>
      </w:r>
      <w:r w:rsidRPr="00577092">
        <w:rPr>
          <w:rFonts w:ascii="Verdana" w:eastAsia="Verdana" w:hAnsi="Verdana"/>
          <w:i w:val="0"/>
          <w:iCs/>
          <w:sz w:val="22"/>
          <w:szCs w:val="22"/>
        </w:rPr>
        <w:t xml:space="preserve"> CONTADURÍA GENERAL DE LA NACIÓN.</w:t>
      </w:r>
    </w:p>
    <w:p w14:paraId="6F7D51BF" w14:textId="77777777" w:rsidR="00577092" w:rsidRPr="00577092" w:rsidRDefault="00577092" w:rsidP="00577092">
      <w:pPr>
        <w:ind w:hanging="1"/>
        <w:rPr>
          <w:rFonts w:ascii="Verdana" w:eastAsia="Verdana" w:hAnsi="Verdana"/>
          <w:i w:val="0"/>
          <w:iCs/>
          <w:sz w:val="22"/>
          <w:szCs w:val="22"/>
        </w:rPr>
      </w:pPr>
    </w:p>
    <w:p w14:paraId="35B5F822" w14:textId="05C516AF" w:rsidR="00577092" w:rsidRDefault="00577092" w:rsidP="00577092">
      <w:pPr>
        <w:ind w:hanging="1"/>
        <w:rPr>
          <w:rFonts w:ascii="Verdana" w:eastAsia="Verdana" w:hAnsi="Verdana"/>
          <w:i w:val="0"/>
          <w:iCs/>
          <w:sz w:val="22"/>
          <w:szCs w:val="22"/>
        </w:rPr>
      </w:pPr>
      <w:r w:rsidRPr="00577092">
        <w:rPr>
          <w:rFonts w:ascii="Verdana" w:eastAsia="Verdana" w:hAnsi="Verdana"/>
          <w:b/>
          <w:bCs/>
          <w:i w:val="0"/>
          <w:iCs/>
          <w:sz w:val="22"/>
          <w:szCs w:val="22"/>
        </w:rPr>
        <w:t>CLÁUSULA OCTAVA:</w:t>
      </w:r>
      <w:r w:rsidRPr="00577092">
        <w:rPr>
          <w:rFonts w:ascii="Verdana" w:eastAsia="Verdana" w:hAnsi="Verdana"/>
          <w:i w:val="0"/>
          <w:iCs/>
          <w:sz w:val="22"/>
          <w:szCs w:val="22"/>
        </w:rPr>
        <w:t xml:space="preserve"> Para todos los efectos, las direcciones donde funcionan los integrantes de la (Unión Temporal o Consorcio) son: </w:t>
      </w:r>
      <w:r>
        <w:rPr>
          <w:rFonts w:ascii="Verdana" w:eastAsia="Verdana" w:hAnsi="Verdana"/>
          <w:i w:val="0"/>
          <w:iCs/>
          <w:color w:val="EE0000"/>
          <w:sz w:val="22"/>
          <w:szCs w:val="22"/>
        </w:rPr>
        <w:t xml:space="preserve">XXX </w:t>
      </w:r>
      <w:r w:rsidRPr="00577092">
        <w:rPr>
          <w:rFonts w:ascii="Verdana" w:eastAsia="Verdana" w:hAnsi="Verdana"/>
          <w:i w:val="0"/>
          <w:iCs/>
          <w:sz w:val="22"/>
          <w:szCs w:val="22"/>
        </w:rPr>
        <w:t xml:space="preserve">y </w:t>
      </w:r>
      <w:r>
        <w:rPr>
          <w:rFonts w:ascii="Verdana" w:eastAsia="Verdana" w:hAnsi="Verdana"/>
          <w:i w:val="0"/>
          <w:iCs/>
          <w:color w:val="EE0000"/>
          <w:sz w:val="22"/>
          <w:szCs w:val="22"/>
        </w:rPr>
        <w:t>XXX</w:t>
      </w:r>
      <w:r w:rsidRPr="00577092">
        <w:rPr>
          <w:rFonts w:ascii="Verdana" w:eastAsia="Verdana" w:hAnsi="Verdana"/>
          <w:i w:val="0"/>
          <w:iCs/>
          <w:sz w:val="22"/>
          <w:szCs w:val="22"/>
        </w:rPr>
        <w:t>.</w:t>
      </w:r>
    </w:p>
    <w:p w14:paraId="2FBF6187" w14:textId="77777777" w:rsidR="00577092" w:rsidRDefault="00577092" w:rsidP="00577092">
      <w:pPr>
        <w:ind w:hanging="1"/>
        <w:rPr>
          <w:rFonts w:ascii="Verdana" w:eastAsia="Verdana" w:hAnsi="Verdana"/>
          <w:i w:val="0"/>
          <w:iCs/>
          <w:sz w:val="22"/>
          <w:szCs w:val="22"/>
        </w:rPr>
      </w:pPr>
    </w:p>
    <w:p w14:paraId="4D825191" w14:textId="77777777" w:rsid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lastRenderedPageBreak/>
        <w:t>No obstante, se indica expresamente que la U.A.E</w:t>
      </w:r>
      <w:r>
        <w:rPr>
          <w:rFonts w:ascii="Verdana" w:eastAsia="Verdana" w:hAnsi="Verdana"/>
          <w:i w:val="0"/>
          <w:iCs/>
          <w:sz w:val="22"/>
          <w:szCs w:val="22"/>
          <w:lang w:val="es-ES_tradnl"/>
        </w:rPr>
        <w:t>.</w:t>
      </w:r>
      <w:r w:rsidRPr="00577092">
        <w:rPr>
          <w:rFonts w:ascii="Verdana" w:eastAsia="Verdana" w:hAnsi="Verdana"/>
          <w:i w:val="0"/>
          <w:iCs/>
          <w:sz w:val="22"/>
          <w:szCs w:val="22"/>
          <w:lang w:val="es-ES_tradnl"/>
        </w:rPr>
        <w:t xml:space="preserve"> CONTADURÍA GENERAL DE LA NACIÓN, para todos los efectos puede dirigirse al (consorcio o unión temporal) a la siguiente dirección:</w:t>
      </w:r>
      <w:r>
        <w:rPr>
          <w:rFonts w:ascii="Verdana" w:eastAsia="Verdana" w:hAnsi="Verdana"/>
          <w:i w:val="0"/>
          <w:iCs/>
          <w:sz w:val="22"/>
          <w:szCs w:val="22"/>
          <w:lang w:val="es-ES_tradnl"/>
        </w:rPr>
        <w:t xml:space="preserv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en la ciudad de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teléfono</w:t>
      </w:r>
      <w:r>
        <w:rPr>
          <w:rFonts w:ascii="Verdana" w:eastAsia="Verdana" w:hAnsi="Verdana"/>
          <w:i w:val="0"/>
          <w:iCs/>
          <w:sz w:val="22"/>
          <w:szCs w:val="22"/>
          <w:lang w:val="es-ES_tradnl"/>
        </w:rPr>
        <w:t xml:space="preserv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correo electrónico </w:t>
      </w:r>
      <w:r w:rsidRPr="00577092">
        <w:rPr>
          <w:rFonts w:ascii="Verdana" w:eastAsia="Verdana" w:hAnsi="Verdana"/>
          <w:i w:val="0"/>
          <w:iCs/>
          <w:sz w:val="22"/>
          <w:szCs w:val="22"/>
          <w:lang w:val="es-ES_tradnl"/>
        </w:rPr>
        <w:tab/>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w:t>
      </w:r>
    </w:p>
    <w:p w14:paraId="189338F5" w14:textId="77777777" w:rsidR="00577092" w:rsidRDefault="00577092" w:rsidP="00577092">
      <w:pPr>
        <w:ind w:hanging="1"/>
        <w:rPr>
          <w:rFonts w:ascii="Verdana" w:eastAsia="Verdana" w:hAnsi="Verdana"/>
          <w:i w:val="0"/>
          <w:iCs/>
          <w:sz w:val="22"/>
          <w:szCs w:val="22"/>
          <w:lang w:val="es-ES_tradnl"/>
        </w:rPr>
      </w:pPr>
    </w:p>
    <w:p w14:paraId="0627DB7C" w14:textId="40525A8C" w:rsidR="00577092" w:rsidRP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 xml:space="preserve">En constancia de aceptación y compromiso, se firma el presente documento por los que en el intervienen, el día XXX de </w:t>
      </w:r>
      <w:r>
        <w:rPr>
          <w:rFonts w:ascii="Verdana" w:eastAsia="Verdana" w:hAnsi="Verdana"/>
          <w:i w:val="0"/>
          <w:iCs/>
          <w:color w:val="EE0000"/>
          <w:sz w:val="22"/>
          <w:szCs w:val="22"/>
        </w:rPr>
        <w:t>XXX</w:t>
      </w:r>
      <w:r w:rsidRPr="00577092">
        <w:rPr>
          <w:rFonts w:ascii="Verdana" w:eastAsia="Verdana" w:hAnsi="Verdana"/>
          <w:i w:val="0"/>
          <w:iCs/>
          <w:sz w:val="22"/>
          <w:szCs w:val="22"/>
          <w:lang w:val="es-ES_tradnl"/>
        </w:rPr>
        <w:t xml:space="preserve"> del 202</w:t>
      </w:r>
      <w:r>
        <w:rPr>
          <w:rFonts w:ascii="Verdana" w:eastAsia="Verdana" w:hAnsi="Verdana"/>
          <w:i w:val="0"/>
          <w:iCs/>
          <w:color w:val="EE0000"/>
          <w:sz w:val="22"/>
          <w:szCs w:val="22"/>
          <w:lang w:val="es-ES_tradnl"/>
        </w:rPr>
        <w:t>X</w:t>
      </w:r>
      <w:r w:rsidRPr="00577092">
        <w:rPr>
          <w:rFonts w:ascii="Verdana" w:eastAsia="Verdana" w:hAnsi="Verdana"/>
          <w:i w:val="0"/>
          <w:iCs/>
          <w:sz w:val="22"/>
          <w:szCs w:val="22"/>
          <w:lang w:val="es-ES_tradnl"/>
        </w:rPr>
        <w:t xml:space="preserve"> en la ciudad de </w:t>
      </w:r>
      <w:r>
        <w:rPr>
          <w:rFonts w:ascii="Verdana" w:eastAsia="Verdana" w:hAnsi="Verdana"/>
          <w:i w:val="0"/>
          <w:iCs/>
          <w:color w:val="EE0000"/>
          <w:sz w:val="22"/>
          <w:szCs w:val="22"/>
        </w:rPr>
        <w:t>XXX</w:t>
      </w:r>
      <w:r w:rsidRPr="00577092">
        <w:rPr>
          <w:rFonts w:ascii="Verdana" w:eastAsia="Verdana" w:hAnsi="Verdana"/>
          <w:i w:val="0"/>
          <w:iCs/>
          <w:sz w:val="22"/>
          <w:szCs w:val="22"/>
        </w:rPr>
        <w:t>.</w:t>
      </w:r>
    </w:p>
    <w:p w14:paraId="12E22775" w14:textId="77777777" w:rsidR="00577092" w:rsidRDefault="00577092" w:rsidP="00577092">
      <w:pPr>
        <w:ind w:hanging="1"/>
        <w:rPr>
          <w:rFonts w:ascii="Verdana" w:eastAsia="Verdana" w:hAnsi="Verdana"/>
          <w:i w:val="0"/>
          <w:iCs/>
          <w:sz w:val="22"/>
          <w:szCs w:val="22"/>
          <w:lang w:val="es-ES_tradnl"/>
        </w:rPr>
      </w:pPr>
    </w:p>
    <w:p w14:paraId="09B5F794" w14:textId="77777777" w:rsidR="00577092" w:rsidRDefault="00577092" w:rsidP="00577092">
      <w:pPr>
        <w:ind w:hanging="1"/>
        <w:rPr>
          <w:rFonts w:ascii="Verdana" w:eastAsia="Verdana" w:hAnsi="Verdana"/>
          <w:b/>
          <w:bCs/>
          <w:i w:val="0"/>
          <w:iCs/>
          <w:sz w:val="22"/>
          <w:szCs w:val="22"/>
          <w:lang w:val="es-ES_tradnl"/>
        </w:rPr>
      </w:pPr>
      <w:r w:rsidRPr="00577092">
        <w:rPr>
          <w:rFonts w:ascii="Verdana" w:eastAsia="Verdana" w:hAnsi="Verdana"/>
          <w:b/>
          <w:bCs/>
          <w:i w:val="0"/>
          <w:iCs/>
          <w:sz w:val="22"/>
          <w:szCs w:val="22"/>
          <w:lang w:val="es-ES_tradnl"/>
        </w:rPr>
        <w:t>Integrante 1:</w:t>
      </w:r>
    </w:p>
    <w:p w14:paraId="1C14201C" w14:textId="77777777" w:rsidR="00577092" w:rsidRPr="00577092" w:rsidRDefault="00577092" w:rsidP="00577092">
      <w:pPr>
        <w:ind w:hanging="1"/>
        <w:rPr>
          <w:rFonts w:ascii="Verdana" w:eastAsia="Verdana" w:hAnsi="Verdana"/>
          <w:b/>
          <w:bCs/>
          <w:i w:val="0"/>
          <w:iCs/>
          <w:sz w:val="22"/>
          <w:szCs w:val="22"/>
          <w:lang w:val="es-ES_tradnl"/>
        </w:rPr>
      </w:pPr>
    </w:p>
    <w:p w14:paraId="1F4F3151" w14:textId="1A22F216" w:rsidR="00577092" w:rsidRPr="00577092" w:rsidRDefault="00577092" w:rsidP="00577092">
      <w:pPr>
        <w:ind w:hanging="1"/>
        <w:rPr>
          <w:rFonts w:ascii="Verdana" w:eastAsia="Verdana" w:hAnsi="Verdana"/>
          <w:i w:val="0"/>
          <w:iCs/>
          <w:sz w:val="22"/>
          <w:szCs w:val="22"/>
          <w:lang w:val="es-ES_tradnl"/>
        </w:rPr>
      </w:pPr>
      <w:r>
        <w:rPr>
          <w:rFonts w:ascii="Verdana" w:eastAsia="Verdana" w:hAnsi="Verdana"/>
          <w:i w:val="0"/>
          <w:iCs/>
          <w:sz w:val="22"/>
          <w:szCs w:val="22"/>
          <w:lang w:val="es-ES_tradnl"/>
        </w:rPr>
        <w:t>__________________________________________</w:t>
      </w:r>
    </w:p>
    <w:p w14:paraId="24E7A84F" w14:textId="77777777" w:rsidR="00577092" w:rsidRPr="00577092" w:rsidRDefault="00577092" w:rsidP="00577092">
      <w:pPr>
        <w:ind w:hanging="1"/>
        <w:rPr>
          <w:rFonts w:ascii="Verdana" w:eastAsia="Verdana" w:hAnsi="Verdana"/>
          <w:i w:val="0"/>
          <w:iCs/>
          <w:sz w:val="22"/>
          <w:szCs w:val="22"/>
          <w:lang w:val="es-ES_tradnl"/>
        </w:rPr>
      </w:pPr>
    </w:p>
    <w:p w14:paraId="6630935F" w14:textId="77777777" w:rsidR="00577092" w:rsidRP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Nombre, Identificación, persona natural o jurídica que representa</w:t>
      </w:r>
    </w:p>
    <w:p w14:paraId="709297F3" w14:textId="77777777" w:rsidR="00577092" w:rsidRPr="00577092" w:rsidRDefault="00577092" w:rsidP="00577092">
      <w:pPr>
        <w:ind w:hanging="1"/>
        <w:rPr>
          <w:rFonts w:ascii="Verdana" w:eastAsia="Verdana" w:hAnsi="Verdana"/>
          <w:i w:val="0"/>
          <w:iCs/>
          <w:sz w:val="22"/>
          <w:szCs w:val="22"/>
          <w:lang w:val="es-ES_tradnl"/>
        </w:rPr>
      </w:pPr>
    </w:p>
    <w:p w14:paraId="3499BBF3" w14:textId="77777777" w:rsidR="00577092" w:rsidRDefault="00577092" w:rsidP="00577092">
      <w:pPr>
        <w:ind w:hanging="1"/>
        <w:rPr>
          <w:rFonts w:ascii="Verdana" w:eastAsia="Verdana" w:hAnsi="Verdana"/>
          <w:i w:val="0"/>
          <w:iCs/>
          <w:sz w:val="22"/>
          <w:szCs w:val="22"/>
          <w:lang w:val="es-ES_tradnl"/>
        </w:rPr>
      </w:pPr>
    </w:p>
    <w:p w14:paraId="42DC2975" w14:textId="49AE08F0" w:rsidR="00577092" w:rsidRDefault="00577092" w:rsidP="00577092">
      <w:pPr>
        <w:ind w:hanging="1"/>
        <w:rPr>
          <w:rFonts w:ascii="Verdana" w:eastAsia="Verdana" w:hAnsi="Verdana"/>
          <w:b/>
          <w:bCs/>
          <w:i w:val="0"/>
          <w:iCs/>
          <w:sz w:val="22"/>
          <w:szCs w:val="22"/>
          <w:lang w:val="es-ES_tradnl"/>
        </w:rPr>
      </w:pPr>
      <w:r w:rsidRPr="00577092">
        <w:rPr>
          <w:rFonts w:ascii="Verdana" w:eastAsia="Verdana" w:hAnsi="Verdana"/>
          <w:b/>
          <w:bCs/>
          <w:i w:val="0"/>
          <w:iCs/>
          <w:sz w:val="22"/>
          <w:szCs w:val="22"/>
          <w:lang w:val="es-ES_tradnl"/>
        </w:rPr>
        <w:t>Integrante 2:</w:t>
      </w:r>
    </w:p>
    <w:p w14:paraId="3A26FDCE" w14:textId="77777777" w:rsidR="00577092" w:rsidRPr="00577092" w:rsidRDefault="00577092" w:rsidP="00577092">
      <w:pPr>
        <w:ind w:hanging="1"/>
        <w:rPr>
          <w:rFonts w:ascii="Verdana" w:eastAsia="Verdana" w:hAnsi="Verdana"/>
          <w:b/>
          <w:bCs/>
          <w:i w:val="0"/>
          <w:iCs/>
          <w:sz w:val="22"/>
          <w:szCs w:val="22"/>
          <w:lang w:val="es-ES_tradnl"/>
        </w:rPr>
      </w:pPr>
    </w:p>
    <w:p w14:paraId="2DA6F5C8" w14:textId="50576E9F" w:rsidR="00577092" w:rsidRPr="00577092" w:rsidRDefault="00577092" w:rsidP="00577092">
      <w:pPr>
        <w:ind w:hanging="1"/>
        <w:rPr>
          <w:rFonts w:ascii="Verdana" w:eastAsia="Verdana" w:hAnsi="Verdana"/>
          <w:i w:val="0"/>
          <w:iCs/>
          <w:sz w:val="22"/>
          <w:szCs w:val="22"/>
          <w:lang w:val="es-ES_tradnl"/>
        </w:rPr>
      </w:pPr>
      <w:r>
        <w:rPr>
          <w:rFonts w:ascii="Verdana" w:eastAsia="Verdana" w:hAnsi="Verdana"/>
          <w:i w:val="0"/>
          <w:iCs/>
          <w:sz w:val="22"/>
          <w:szCs w:val="22"/>
          <w:lang w:val="es-ES_tradnl"/>
        </w:rPr>
        <w:t>___________________________________________</w:t>
      </w:r>
    </w:p>
    <w:p w14:paraId="132F41CD" w14:textId="77777777" w:rsidR="00577092" w:rsidRPr="00577092" w:rsidRDefault="00577092" w:rsidP="00577092">
      <w:pPr>
        <w:ind w:hanging="1"/>
        <w:rPr>
          <w:rFonts w:ascii="Verdana" w:eastAsia="Verdana" w:hAnsi="Verdana"/>
          <w:i w:val="0"/>
          <w:iCs/>
          <w:sz w:val="22"/>
          <w:szCs w:val="22"/>
          <w:lang w:val="es-ES_tradnl"/>
        </w:rPr>
      </w:pPr>
    </w:p>
    <w:p w14:paraId="16FC1637" w14:textId="77777777" w:rsidR="00577092" w:rsidRPr="00577092" w:rsidRDefault="00577092" w:rsidP="00577092">
      <w:pPr>
        <w:ind w:hanging="1"/>
        <w:rPr>
          <w:rFonts w:ascii="Verdana" w:eastAsia="Verdana" w:hAnsi="Verdana"/>
          <w:i w:val="0"/>
          <w:iCs/>
          <w:sz w:val="22"/>
          <w:szCs w:val="22"/>
          <w:lang w:val="es-ES_tradnl"/>
        </w:rPr>
      </w:pPr>
      <w:r w:rsidRPr="00577092">
        <w:rPr>
          <w:rFonts w:ascii="Verdana" w:eastAsia="Verdana" w:hAnsi="Verdana"/>
          <w:i w:val="0"/>
          <w:iCs/>
          <w:sz w:val="22"/>
          <w:szCs w:val="22"/>
          <w:lang w:val="es-ES_tradnl"/>
        </w:rPr>
        <w:t xml:space="preserve">Nombre, Identificación, persona natural o jurídica que representa </w:t>
      </w:r>
    </w:p>
    <w:p w14:paraId="0F0539C8" w14:textId="77777777" w:rsidR="000624C9" w:rsidRDefault="000624C9">
      <w:pPr>
        <w:suppressAutoHyphens w:val="0"/>
        <w:spacing w:after="160" w:line="259" w:lineRule="auto"/>
        <w:jc w:val="left"/>
        <w:rPr>
          <w:rFonts w:ascii="Verdana" w:eastAsia="Verdana" w:hAnsi="Verdana"/>
          <w:b/>
          <w:bCs/>
          <w:i w:val="0"/>
          <w:iCs/>
          <w:sz w:val="22"/>
          <w:szCs w:val="22"/>
          <w:lang w:val="es-ES_tradnl"/>
        </w:rPr>
      </w:pPr>
      <w:r>
        <w:rPr>
          <w:rFonts w:ascii="Verdana" w:eastAsia="Verdana" w:hAnsi="Verdana"/>
          <w:b/>
          <w:bCs/>
          <w:i w:val="0"/>
          <w:iCs/>
          <w:sz w:val="22"/>
          <w:szCs w:val="22"/>
          <w:lang w:val="es-ES_tradnl"/>
        </w:rPr>
        <w:br w:type="page"/>
      </w:r>
    </w:p>
    <w:p w14:paraId="2B249D70" w14:textId="7437780B" w:rsidR="00634DA9" w:rsidRPr="00634DA9" w:rsidRDefault="00634DA9" w:rsidP="00634DA9">
      <w:pPr>
        <w:ind w:hanging="1"/>
        <w:rPr>
          <w:rFonts w:ascii="Verdana" w:eastAsia="Verdana" w:hAnsi="Verdana"/>
          <w:b/>
          <w:bCs/>
          <w:i w:val="0"/>
          <w:iCs/>
          <w:sz w:val="22"/>
          <w:szCs w:val="22"/>
          <w:lang w:val="es-ES_tradnl"/>
        </w:rPr>
      </w:pPr>
      <w:r w:rsidRPr="0014248F">
        <w:rPr>
          <w:rFonts w:ascii="Verdana" w:eastAsia="Verdana" w:hAnsi="Verdana"/>
          <w:b/>
          <w:bCs/>
          <w:i w:val="0"/>
          <w:iCs/>
          <w:sz w:val="22"/>
          <w:szCs w:val="22"/>
          <w:highlight w:val="yellow"/>
          <w:lang w:val="es-ES_tradnl"/>
        </w:rPr>
        <w:t>ANEXO No. 3A</w:t>
      </w:r>
    </w:p>
    <w:p w14:paraId="36B89666" w14:textId="77777777" w:rsidR="00634DA9" w:rsidRPr="00634DA9" w:rsidRDefault="00634DA9" w:rsidP="00634DA9">
      <w:pPr>
        <w:ind w:hanging="1"/>
        <w:rPr>
          <w:rFonts w:ascii="Verdana" w:eastAsia="Verdana" w:hAnsi="Verdana"/>
          <w:i w:val="0"/>
          <w:iCs/>
          <w:sz w:val="22"/>
          <w:szCs w:val="22"/>
          <w:lang w:val="es-ES_tradnl"/>
        </w:rPr>
      </w:pPr>
    </w:p>
    <w:p w14:paraId="626E902F" w14:textId="3D932DB3" w:rsidR="00634DA9" w:rsidRPr="00634DA9" w:rsidRDefault="00634DA9" w:rsidP="00634DA9">
      <w:pPr>
        <w:ind w:hanging="1"/>
        <w:rPr>
          <w:rFonts w:ascii="Verdana" w:eastAsia="Verdana" w:hAnsi="Verdana"/>
          <w:b/>
          <w:bCs/>
          <w:i w:val="0"/>
          <w:iCs/>
          <w:sz w:val="22"/>
          <w:szCs w:val="22"/>
          <w:lang w:val="es-ES_tradnl"/>
        </w:rPr>
      </w:pPr>
      <w:r w:rsidRPr="00634DA9">
        <w:rPr>
          <w:rFonts w:ascii="Verdana" w:eastAsia="Verdana" w:hAnsi="Verdana"/>
          <w:b/>
          <w:bCs/>
          <w:i w:val="0"/>
          <w:iCs/>
          <w:sz w:val="22"/>
          <w:szCs w:val="22"/>
          <w:lang w:val="es-ES_tradnl"/>
        </w:rPr>
        <w:t xml:space="preserve">CERTIFICACIÓN DE PAGOS DE SEGURIDAD SOCIAL Y APORTES PARAFISCALES CERTIFICACIÓN PERSONA JURÍDICA </w:t>
      </w:r>
    </w:p>
    <w:p w14:paraId="469E3FB4" w14:textId="77777777"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 </w:t>
      </w:r>
    </w:p>
    <w:p w14:paraId="3FFEB40F" w14:textId="1B5EE254"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El suscrito </w:t>
      </w:r>
      <w:r>
        <w:rPr>
          <w:rFonts w:ascii="Verdana" w:eastAsia="Verdana" w:hAnsi="Verdana"/>
          <w:i w:val="0"/>
          <w:iCs/>
          <w:color w:val="EE0000"/>
          <w:sz w:val="22"/>
          <w:szCs w:val="22"/>
          <w:lang w:val="es-ES_tradnl"/>
        </w:rPr>
        <w:t>XXX</w:t>
      </w:r>
      <w:r w:rsidR="002E62CF">
        <w:rPr>
          <w:rFonts w:ascii="Verdana" w:eastAsia="Verdana" w:hAnsi="Verdana"/>
          <w:i w:val="0"/>
          <w:iCs/>
          <w:color w:val="EE0000"/>
          <w:sz w:val="22"/>
          <w:szCs w:val="22"/>
          <w:lang w:val="es-ES_tradnl"/>
        </w:rPr>
        <w:t xml:space="preserve"> </w:t>
      </w:r>
      <w:r w:rsidRPr="00634DA9">
        <w:rPr>
          <w:rFonts w:ascii="Verdana" w:eastAsia="Verdana" w:hAnsi="Verdana"/>
          <w:i w:val="0"/>
          <w:iCs/>
          <w:sz w:val="22"/>
          <w:szCs w:val="22"/>
          <w:lang w:val="es-ES_tradnl"/>
        </w:rPr>
        <w:t>(Use la opción que corresponda, según certifique (el Representante Legal o el Revisor Fiscal), identificado con</w:t>
      </w:r>
      <w:r w:rsidR="002E62CF">
        <w:rPr>
          <w:rFonts w:ascii="Verdana" w:eastAsia="Verdana" w:hAnsi="Verdana"/>
          <w:i w:val="0"/>
          <w:iCs/>
          <w:sz w:val="22"/>
          <w:szCs w:val="22"/>
          <w:lang w:val="es-ES_tradnl"/>
        </w:rPr>
        <w:t xml:space="preserve"> </w:t>
      </w:r>
      <w:r w:rsidR="002E62CF">
        <w:rPr>
          <w:rFonts w:ascii="Verdana" w:eastAsia="Verdana" w:hAnsi="Verdana"/>
          <w:i w:val="0"/>
          <w:iCs/>
          <w:color w:val="EE0000"/>
          <w:sz w:val="22"/>
          <w:szCs w:val="22"/>
          <w:lang w:val="es-ES_tradnl"/>
        </w:rPr>
        <w:t>XXX</w:t>
      </w:r>
      <w:r w:rsidRPr="00634DA9">
        <w:rPr>
          <w:rFonts w:ascii="Verdana" w:eastAsia="Verdana" w:hAnsi="Verdana"/>
          <w:i w:val="0"/>
          <w:iCs/>
          <w:sz w:val="22"/>
          <w:szCs w:val="22"/>
          <w:lang w:val="es-ES_tradnl"/>
        </w:rPr>
        <w:t>, en mi condición de (</w:t>
      </w:r>
      <w:r w:rsidRPr="002E62CF">
        <w:rPr>
          <w:rFonts w:ascii="Verdana" w:eastAsia="Verdana" w:hAnsi="Verdana"/>
          <w:i w:val="0"/>
          <w:iCs/>
          <w:color w:val="EE0000"/>
          <w:sz w:val="22"/>
          <w:szCs w:val="22"/>
          <w:lang w:val="es-ES_tradnl"/>
        </w:rPr>
        <w:t>Representante Legal o de Revisor Fiscal</w:t>
      </w:r>
      <w:r w:rsidRPr="00634DA9">
        <w:rPr>
          <w:rFonts w:ascii="Verdana" w:eastAsia="Verdana" w:hAnsi="Verdana"/>
          <w:i w:val="0"/>
          <w:iCs/>
          <w:sz w:val="22"/>
          <w:szCs w:val="22"/>
          <w:lang w:val="es-ES_tradnl"/>
        </w:rPr>
        <w:t>) de (</w:t>
      </w:r>
      <w:r w:rsidRPr="002E62CF">
        <w:rPr>
          <w:rFonts w:ascii="Verdana" w:eastAsia="Verdana" w:hAnsi="Verdana"/>
          <w:i w:val="0"/>
          <w:iCs/>
          <w:color w:val="EE0000"/>
          <w:sz w:val="22"/>
          <w:szCs w:val="22"/>
          <w:lang w:val="es-ES_tradnl"/>
        </w:rPr>
        <w:t>Razón social de la compañía</w:t>
      </w:r>
      <w:r w:rsidRPr="00634DA9">
        <w:rPr>
          <w:rFonts w:ascii="Verdana" w:eastAsia="Verdana" w:hAnsi="Verdana"/>
          <w:i w:val="0"/>
          <w:iCs/>
          <w:sz w:val="22"/>
          <w:szCs w:val="22"/>
          <w:lang w:val="es-ES_tradnl"/>
        </w:rPr>
        <w:t xml:space="preserve">) identificada con </w:t>
      </w:r>
      <w:proofErr w:type="spellStart"/>
      <w:r w:rsidRPr="00634DA9">
        <w:rPr>
          <w:rFonts w:ascii="Verdana" w:eastAsia="Verdana" w:hAnsi="Verdana"/>
          <w:i w:val="0"/>
          <w:iCs/>
          <w:sz w:val="22"/>
          <w:szCs w:val="22"/>
          <w:lang w:val="es-ES_tradnl"/>
        </w:rPr>
        <w:t>Nit</w:t>
      </w:r>
      <w:proofErr w:type="spellEnd"/>
      <w:r w:rsidR="002E62CF">
        <w:rPr>
          <w:rFonts w:ascii="Verdana" w:eastAsia="Verdana" w:hAnsi="Verdana"/>
          <w:i w:val="0"/>
          <w:iCs/>
          <w:sz w:val="22"/>
          <w:szCs w:val="22"/>
          <w:lang w:val="es-ES_tradnl"/>
        </w:rPr>
        <w:t>.</w:t>
      </w:r>
      <w:r w:rsidRPr="00634DA9">
        <w:rPr>
          <w:rFonts w:ascii="Verdana" w:eastAsia="Verdana" w:hAnsi="Verdana"/>
          <w:i w:val="0"/>
          <w:iCs/>
          <w:sz w:val="22"/>
          <w:szCs w:val="22"/>
          <w:lang w:val="es-ES_tradnl"/>
        </w:rPr>
        <w:t xml:space="preserve"> </w:t>
      </w:r>
      <w:r w:rsidR="002E62CF">
        <w:rPr>
          <w:rFonts w:ascii="Verdana" w:eastAsia="Verdana" w:hAnsi="Verdana"/>
          <w:i w:val="0"/>
          <w:iCs/>
          <w:color w:val="EE0000"/>
          <w:sz w:val="22"/>
          <w:szCs w:val="22"/>
          <w:lang w:val="es-ES_tradnl"/>
        </w:rPr>
        <w:t>XXX</w:t>
      </w:r>
      <w:r w:rsidRPr="00634DA9">
        <w:rPr>
          <w:rFonts w:ascii="Verdana" w:eastAsia="Verdana" w:hAnsi="Verdana"/>
          <w:i w:val="0"/>
          <w:iCs/>
          <w:sz w:val="22"/>
          <w:szCs w:val="22"/>
          <w:lang w:val="es-ES_tradnl"/>
        </w:rPr>
        <w:t xml:space="preserve">, debidamente inscrito en la Cámara de Comercio de </w:t>
      </w:r>
      <w:r w:rsidR="002E62CF">
        <w:rPr>
          <w:rFonts w:ascii="Verdana" w:eastAsia="Verdana" w:hAnsi="Verdana"/>
          <w:i w:val="0"/>
          <w:iCs/>
          <w:color w:val="EE0000"/>
          <w:sz w:val="22"/>
          <w:szCs w:val="22"/>
          <w:lang w:val="es-ES_tradnl"/>
        </w:rPr>
        <w:t xml:space="preserve">XXX, </w:t>
      </w:r>
      <w:r w:rsidRPr="00634DA9">
        <w:rPr>
          <w:rFonts w:ascii="Verdana" w:eastAsia="Verdana" w:hAnsi="Verdana"/>
          <w:i w:val="0"/>
          <w:iCs/>
          <w:sz w:val="22"/>
          <w:szCs w:val="22"/>
          <w:lang w:val="es-ES_tradnl"/>
        </w:rPr>
        <w:t xml:space="preserve">certifico que se encuentra a Paz y Salvo por concepto del pago de sus obligaciones con los sistemas de salud, riesgos profesionales, pensiones y aportes a la Caja de Compensación Familiar, Instituto Colombiano de Bienestar Familiar y Servicios Nacionales De Aprendizaje de todo el personal que se encuentra laborando dentro de la misma, durante los últimos seis (6) meses calendario. </w:t>
      </w:r>
    </w:p>
    <w:p w14:paraId="294E6ADC" w14:textId="77777777"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 </w:t>
      </w:r>
    </w:p>
    <w:p w14:paraId="4066315E" w14:textId="77777777" w:rsid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Lo anterior, en cumplimiento de lo dispuesto en el artículo 50 de la Ley 789 de 2002. </w:t>
      </w:r>
    </w:p>
    <w:p w14:paraId="6026CFB0" w14:textId="77777777" w:rsidR="002E62CF" w:rsidRPr="00634DA9" w:rsidRDefault="002E62CF" w:rsidP="00634DA9">
      <w:pPr>
        <w:ind w:hanging="1"/>
        <w:rPr>
          <w:rFonts w:ascii="Verdana" w:eastAsia="Verdana" w:hAnsi="Verdana"/>
          <w:i w:val="0"/>
          <w:iCs/>
          <w:sz w:val="22"/>
          <w:szCs w:val="22"/>
          <w:lang w:val="es-ES_tradnl"/>
        </w:rPr>
      </w:pPr>
    </w:p>
    <w:p w14:paraId="2B80CCE0" w14:textId="3BA8C78D"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La presente se expide a los </w:t>
      </w:r>
      <w:r w:rsidR="002E62CF">
        <w:rPr>
          <w:rFonts w:ascii="Verdana" w:eastAsia="Verdana" w:hAnsi="Verdana"/>
          <w:i w:val="0"/>
          <w:iCs/>
          <w:color w:val="EE0000"/>
          <w:sz w:val="22"/>
          <w:szCs w:val="22"/>
          <w:lang w:val="es-ES_tradnl"/>
        </w:rPr>
        <w:t xml:space="preserve">XXX </w:t>
      </w:r>
      <w:r w:rsidR="002E62CF" w:rsidRPr="002E62CF">
        <w:rPr>
          <w:rFonts w:ascii="Verdana" w:eastAsia="Verdana" w:hAnsi="Verdana"/>
          <w:i w:val="0"/>
          <w:iCs/>
          <w:sz w:val="22"/>
          <w:szCs w:val="22"/>
          <w:lang w:val="es-ES_tradnl"/>
        </w:rPr>
        <w:t>días</w:t>
      </w:r>
      <w:r w:rsidRPr="002E62CF">
        <w:rPr>
          <w:rFonts w:ascii="Verdana" w:eastAsia="Verdana" w:hAnsi="Verdana"/>
          <w:i w:val="0"/>
          <w:iCs/>
          <w:sz w:val="22"/>
          <w:szCs w:val="22"/>
          <w:lang w:val="es-ES_tradnl"/>
        </w:rPr>
        <w:t xml:space="preserve"> </w:t>
      </w:r>
      <w:r w:rsidRPr="00634DA9">
        <w:rPr>
          <w:rFonts w:ascii="Verdana" w:eastAsia="Verdana" w:hAnsi="Verdana"/>
          <w:i w:val="0"/>
          <w:iCs/>
          <w:sz w:val="22"/>
          <w:szCs w:val="22"/>
          <w:lang w:val="es-ES_tradnl"/>
        </w:rPr>
        <w:t xml:space="preserve">del mes de </w:t>
      </w:r>
      <w:r w:rsidR="002E62CF">
        <w:rPr>
          <w:rFonts w:ascii="Verdana" w:eastAsia="Verdana" w:hAnsi="Verdana"/>
          <w:i w:val="0"/>
          <w:iCs/>
          <w:color w:val="EE0000"/>
          <w:sz w:val="22"/>
          <w:szCs w:val="22"/>
          <w:lang w:val="es-ES_tradnl"/>
        </w:rPr>
        <w:t xml:space="preserve">XXX </w:t>
      </w:r>
      <w:r w:rsidRPr="00634DA9">
        <w:rPr>
          <w:rFonts w:ascii="Verdana" w:eastAsia="Verdana" w:hAnsi="Verdana"/>
          <w:i w:val="0"/>
          <w:iCs/>
          <w:sz w:val="22"/>
          <w:szCs w:val="22"/>
          <w:lang w:val="es-ES_tradnl"/>
        </w:rPr>
        <w:t>de 202</w:t>
      </w:r>
      <w:r w:rsidR="002E62CF">
        <w:rPr>
          <w:rFonts w:ascii="Verdana" w:eastAsia="Verdana" w:hAnsi="Verdana"/>
          <w:i w:val="0"/>
          <w:iCs/>
          <w:color w:val="EE0000"/>
          <w:sz w:val="22"/>
          <w:szCs w:val="22"/>
          <w:lang w:val="es-ES_tradnl"/>
        </w:rPr>
        <w:t>X</w:t>
      </w:r>
      <w:r w:rsidRPr="00634DA9">
        <w:rPr>
          <w:rFonts w:ascii="Verdana" w:eastAsia="Verdana" w:hAnsi="Verdana"/>
          <w:i w:val="0"/>
          <w:iCs/>
          <w:sz w:val="22"/>
          <w:szCs w:val="22"/>
          <w:lang w:val="es-ES_tradnl"/>
        </w:rPr>
        <w:t xml:space="preserve">. </w:t>
      </w:r>
    </w:p>
    <w:p w14:paraId="07406C2B" w14:textId="77777777" w:rsidR="00634DA9" w:rsidRPr="00634DA9" w:rsidRDefault="00634DA9" w:rsidP="00634DA9">
      <w:pPr>
        <w:ind w:hanging="1"/>
        <w:rPr>
          <w:rFonts w:ascii="Verdana" w:eastAsia="Verdana" w:hAnsi="Verdana"/>
          <w:i w:val="0"/>
          <w:iCs/>
          <w:sz w:val="22"/>
          <w:szCs w:val="22"/>
          <w:lang w:val="es-ES_tradnl"/>
        </w:rPr>
      </w:pPr>
    </w:p>
    <w:p w14:paraId="6C1BB0DD" w14:textId="77777777" w:rsidR="002E62CF" w:rsidRDefault="002E62CF" w:rsidP="00634DA9">
      <w:pPr>
        <w:ind w:hanging="1"/>
        <w:rPr>
          <w:rFonts w:ascii="Verdana" w:eastAsia="Verdana" w:hAnsi="Verdana"/>
          <w:i w:val="0"/>
          <w:iCs/>
          <w:sz w:val="22"/>
          <w:szCs w:val="22"/>
          <w:lang w:val="es-ES_tradnl"/>
        </w:rPr>
      </w:pPr>
    </w:p>
    <w:p w14:paraId="4D826957" w14:textId="54FC3F78" w:rsid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FIRMA </w:t>
      </w:r>
    </w:p>
    <w:p w14:paraId="7DDD2E51" w14:textId="77777777" w:rsidR="002E62CF" w:rsidRPr="00634DA9" w:rsidRDefault="002E62CF" w:rsidP="00634DA9">
      <w:pPr>
        <w:ind w:hanging="1"/>
        <w:rPr>
          <w:rFonts w:ascii="Verdana" w:eastAsia="Verdana" w:hAnsi="Verdana"/>
          <w:i w:val="0"/>
          <w:iCs/>
          <w:sz w:val="22"/>
          <w:szCs w:val="22"/>
          <w:lang w:val="es-ES_tradnl"/>
        </w:rPr>
      </w:pPr>
    </w:p>
    <w:p w14:paraId="1F0FFF88" w14:textId="330BE12A" w:rsidR="00634DA9" w:rsidRPr="00634DA9" w:rsidRDefault="002E62CF" w:rsidP="00634DA9">
      <w:pPr>
        <w:ind w:hanging="1"/>
        <w:rPr>
          <w:rFonts w:ascii="Verdana" w:eastAsia="Verdana" w:hAnsi="Verdana"/>
          <w:i w:val="0"/>
          <w:iCs/>
          <w:sz w:val="22"/>
          <w:szCs w:val="22"/>
          <w:lang w:val="es-ES_tradnl"/>
        </w:rPr>
      </w:pPr>
      <w:r>
        <w:rPr>
          <w:rFonts w:ascii="Verdana" w:eastAsia="Verdana" w:hAnsi="Verdana"/>
          <w:i w:val="0"/>
          <w:iCs/>
          <w:sz w:val="22"/>
          <w:szCs w:val="22"/>
          <w:lang w:val="es-ES_tradnl"/>
        </w:rPr>
        <w:t>_____________________________________</w:t>
      </w:r>
      <w:r w:rsidR="00634DA9" w:rsidRPr="00634DA9">
        <w:rPr>
          <w:rFonts w:ascii="Verdana" w:eastAsia="Verdana" w:hAnsi="Verdana"/>
          <w:i w:val="0"/>
          <w:iCs/>
          <w:sz w:val="22"/>
          <w:szCs w:val="22"/>
          <w:lang w:val="es-ES_tradnl"/>
        </w:rPr>
        <w:t xml:space="preserve"> </w:t>
      </w:r>
    </w:p>
    <w:p w14:paraId="43CABE7A" w14:textId="77777777" w:rsidR="00634DA9" w:rsidRP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 xml:space="preserve">C.C. No. </w:t>
      </w:r>
    </w:p>
    <w:p w14:paraId="53FA1F64" w14:textId="77777777" w:rsidR="00634DA9" w:rsidRDefault="00634DA9" w:rsidP="00634DA9">
      <w:pPr>
        <w:ind w:hanging="1"/>
        <w:rPr>
          <w:rFonts w:ascii="Verdana" w:eastAsia="Verdana" w:hAnsi="Verdana"/>
          <w:i w:val="0"/>
          <w:iCs/>
          <w:sz w:val="22"/>
          <w:szCs w:val="22"/>
          <w:lang w:val="es-ES_tradnl"/>
        </w:rPr>
      </w:pPr>
      <w:r w:rsidRPr="00634DA9">
        <w:rPr>
          <w:rFonts w:ascii="Verdana" w:eastAsia="Verdana" w:hAnsi="Verdana"/>
          <w:i w:val="0"/>
          <w:iCs/>
          <w:sz w:val="22"/>
          <w:szCs w:val="22"/>
          <w:lang w:val="es-ES_tradnl"/>
        </w:rPr>
        <w:t>T.P. No. (</w:t>
      </w:r>
      <w:r w:rsidRPr="002E62CF">
        <w:rPr>
          <w:rFonts w:ascii="Verdana" w:eastAsia="Verdana" w:hAnsi="Verdana"/>
          <w:i w:val="0"/>
          <w:iCs/>
          <w:color w:val="EE0000"/>
          <w:sz w:val="22"/>
          <w:szCs w:val="22"/>
          <w:lang w:val="es-ES_tradnl"/>
        </w:rPr>
        <w:t>Cuando certifique el Revisor Fiscal</w:t>
      </w:r>
      <w:r w:rsidRPr="00634DA9">
        <w:rPr>
          <w:rFonts w:ascii="Verdana" w:eastAsia="Verdana" w:hAnsi="Verdana"/>
          <w:i w:val="0"/>
          <w:iCs/>
          <w:sz w:val="22"/>
          <w:szCs w:val="22"/>
          <w:lang w:val="es-ES_tradnl"/>
        </w:rPr>
        <w:t xml:space="preserve">) </w:t>
      </w:r>
    </w:p>
    <w:p w14:paraId="1B63067B" w14:textId="77777777" w:rsidR="002E62CF" w:rsidRDefault="002E62CF" w:rsidP="00634DA9">
      <w:pPr>
        <w:ind w:hanging="1"/>
        <w:rPr>
          <w:rFonts w:ascii="Verdana" w:eastAsia="Verdana" w:hAnsi="Verdana"/>
          <w:i w:val="0"/>
          <w:iCs/>
          <w:sz w:val="22"/>
          <w:szCs w:val="22"/>
          <w:lang w:val="es-ES_tradnl"/>
        </w:rPr>
      </w:pPr>
    </w:p>
    <w:tbl>
      <w:tblPr>
        <w:tblStyle w:val="Tablaconcuadrcula"/>
        <w:tblW w:w="0" w:type="auto"/>
        <w:tblLook w:val="04A0" w:firstRow="1" w:lastRow="0" w:firstColumn="1" w:lastColumn="0" w:noHBand="0" w:noVBand="1"/>
      </w:tblPr>
      <w:tblGrid>
        <w:gridCol w:w="8828"/>
      </w:tblGrid>
      <w:tr w:rsidR="002E62CF" w14:paraId="646F7AF1" w14:textId="77777777" w:rsidTr="002E62CF">
        <w:tc>
          <w:tcPr>
            <w:tcW w:w="8828" w:type="dxa"/>
          </w:tcPr>
          <w:p w14:paraId="091E249E" w14:textId="6B98D106" w:rsidR="002E62CF" w:rsidRPr="002E62CF" w:rsidRDefault="002E62CF" w:rsidP="00634DA9">
            <w:pPr>
              <w:rPr>
                <w:rFonts w:ascii="Verdana" w:eastAsia="Verdana" w:hAnsi="Verdana"/>
                <w:i w:val="0"/>
                <w:iCs/>
                <w:sz w:val="22"/>
                <w:szCs w:val="22"/>
              </w:rPr>
            </w:pPr>
            <w:r w:rsidRPr="002E62CF">
              <w:rPr>
                <w:rFonts w:ascii="Verdana" w:eastAsia="Verdana" w:hAnsi="Verdana"/>
                <w:i w:val="0"/>
                <w:iCs/>
                <w:sz w:val="22"/>
                <w:szCs w:val="22"/>
              </w:rPr>
              <w:t>En caso de presentar acuerdo de pago con alguna de las entidades anteriormente mencionadas, se deberá precisar el valor y el plazo previsto para el acuerdo de pago, con indicación del cumplimiento de esta obligación.</w:t>
            </w:r>
          </w:p>
        </w:tc>
      </w:tr>
    </w:tbl>
    <w:p w14:paraId="2BFD96A9" w14:textId="77777777" w:rsidR="002E62CF" w:rsidRPr="00634DA9" w:rsidRDefault="002E62CF" w:rsidP="00634DA9">
      <w:pPr>
        <w:ind w:hanging="1"/>
        <w:rPr>
          <w:rFonts w:ascii="Verdana" w:eastAsia="Verdana" w:hAnsi="Verdana"/>
          <w:i w:val="0"/>
          <w:iCs/>
          <w:sz w:val="22"/>
          <w:szCs w:val="22"/>
          <w:lang w:val="es-ES_tradnl"/>
        </w:rPr>
      </w:pPr>
    </w:p>
    <w:tbl>
      <w:tblPr>
        <w:tblStyle w:val="Tablaconcuadrcula"/>
        <w:tblW w:w="0" w:type="auto"/>
        <w:tblLook w:val="04A0" w:firstRow="1" w:lastRow="0" w:firstColumn="1" w:lastColumn="0" w:noHBand="0" w:noVBand="1"/>
      </w:tblPr>
      <w:tblGrid>
        <w:gridCol w:w="8828"/>
      </w:tblGrid>
      <w:tr w:rsidR="002E62CF" w14:paraId="74B76D1A" w14:textId="77777777" w:rsidTr="002E62CF">
        <w:tc>
          <w:tcPr>
            <w:tcW w:w="8828" w:type="dxa"/>
          </w:tcPr>
          <w:p w14:paraId="026195AB" w14:textId="4766C548" w:rsidR="002E62CF" w:rsidRDefault="002E62CF" w:rsidP="00577092">
            <w:pPr>
              <w:rPr>
                <w:rFonts w:ascii="Verdana" w:eastAsia="Verdana" w:hAnsi="Verdana"/>
                <w:i w:val="0"/>
                <w:iCs/>
                <w:sz w:val="22"/>
                <w:szCs w:val="22"/>
                <w:lang w:val="es-ES_tradnl"/>
              </w:rPr>
            </w:pPr>
            <w:r w:rsidRPr="002E62CF">
              <w:rPr>
                <w:rFonts w:ascii="Verdana" w:eastAsia="Verdana" w:hAnsi="Verdana"/>
                <w:i w:val="0"/>
                <w:iCs/>
                <w:sz w:val="22"/>
                <w:szCs w:val="22"/>
                <w:lang w:val="es-ES_tradnl"/>
              </w:rPr>
              <w:t>En caso de no requerirse de revisor fiscal, este anexo deberá diligenciarse y suscribirse por el representante legal de la compañía, certificando el pago efectuado por dichos conceptos en los periodos antes mencionados.</w:t>
            </w:r>
          </w:p>
        </w:tc>
      </w:tr>
    </w:tbl>
    <w:p w14:paraId="706E8267" w14:textId="77777777" w:rsidR="00577092" w:rsidRDefault="00577092" w:rsidP="00577092">
      <w:pPr>
        <w:ind w:hanging="1"/>
        <w:rPr>
          <w:rFonts w:ascii="Verdana" w:eastAsia="Verdana" w:hAnsi="Verdana"/>
          <w:i w:val="0"/>
          <w:iCs/>
          <w:sz w:val="22"/>
          <w:szCs w:val="22"/>
          <w:lang w:val="es-ES_tradnl"/>
        </w:rPr>
      </w:pPr>
    </w:p>
    <w:p w14:paraId="06012160" w14:textId="77777777" w:rsidR="002E62CF" w:rsidRDefault="002E62CF" w:rsidP="002E62CF">
      <w:pPr>
        <w:ind w:hanging="1"/>
        <w:rPr>
          <w:rFonts w:ascii="Verdana" w:eastAsia="Verdana" w:hAnsi="Verdana"/>
          <w:b/>
          <w:bCs/>
          <w:i w:val="0"/>
          <w:iCs/>
          <w:sz w:val="22"/>
          <w:szCs w:val="22"/>
          <w:lang w:val="es-ES_tradnl"/>
        </w:rPr>
      </w:pPr>
    </w:p>
    <w:p w14:paraId="2701B803" w14:textId="77777777" w:rsidR="002E62CF" w:rsidRDefault="002E62CF" w:rsidP="002E62CF">
      <w:pPr>
        <w:ind w:hanging="1"/>
        <w:rPr>
          <w:rFonts w:ascii="Verdana" w:eastAsia="Verdana" w:hAnsi="Verdana"/>
          <w:b/>
          <w:bCs/>
          <w:i w:val="0"/>
          <w:iCs/>
          <w:sz w:val="22"/>
          <w:szCs w:val="22"/>
          <w:lang w:val="es-ES_tradnl"/>
        </w:rPr>
      </w:pPr>
    </w:p>
    <w:p w14:paraId="1339EA42" w14:textId="77777777" w:rsidR="002E62CF" w:rsidRDefault="002E62CF" w:rsidP="002E62CF">
      <w:pPr>
        <w:ind w:hanging="1"/>
        <w:rPr>
          <w:rFonts w:ascii="Verdana" w:eastAsia="Verdana" w:hAnsi="Verdana"/>
          <w:b/>
          <w:bCs/>
          <w:i w:val="0"/>
          <w:iCs/>
          <w:sz w:val="22"/>
          <w:szCs w:val="22"/>
          <w:lang w:val="es-ES_tradnl"/>
        </w:rPr>
      </w:pPr>
    </w:p>
    <w:p w14:paraId="38DC2E73" w14:textId="1F4266C2" w:rsid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 xml:space="preserve">ANEXO No. </w:t>
      </w:r>
      <w:r w:rsidR="008839A0">
        <w:rPr>
          <w:rFonts w:ascii="Verdana" w:eastAsia="Verdana" w:hAnsi="Verdana"/>
          <w:b/>
          <w:bCs/>
          <w:i w:val="0"/>
          <w:iCs/>
          <w:sz w:val="22"/>
          <w:szCs w:val="22"/>
          <w:lang w:val="es-ES_tradnl"/>
        </w:rPr>
        <w:t>9</w:t>
      </w:r>
    </w:p>
    <w:p w14:paraId="40EB9B4A" w14:textId="77777777" w:rsidR="002E62CF" w:rsidRPr="002E62CF" w:rsidRDefault="002E62CF" w:rsidP="002E62CF">
      <w:pPr>
        <w:ind w:hanging="1"/>
        <w:rPr>
          <w:rFonts w:ascii="Verdana" w:eastAsia="Verdana" w:hAnsi="Verdana"/>
          <w:b/>
          <w:bCs/>
          <w:i w:val="0"/>
          <w:iCs/>
          <w:sz w:val="22"/>
          <w:szCs w:val="22"/>
          <w:lang w:val="es-ES_tradnl"/>
        </w:rPr>
      </w:pPr>
    </w:p>
    <w:p w14:paraId="4770DE99" w14:textId="71EEB270" w:rsid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CERTIFICACIÓN DE PAGOS DE SEGURIDAD SOCIAL Y APORTES PARAFISCALES CERTIFICACIÓN PERSONA NATURALES</w:t>
      </w:r>
    </w:p>
    <w:p w14:paraId="6F5B01E0" w14:textId="77777777" w:rsidR="002E62CF" w:rsidRDefault="002E62CF" w:rsidP="002E62CF">
      <w:pPr>
        <w:ind w:hanging="1"/>
        <w:rPr>
          <w:rFonts w:ascii="Verdana" w:eastAsia="Verdana" w:hAnsi="Verdana"/>
          <w:b/>
          <w:bCs/>
          <w:i w:val="0"/>
          <w:iCs/>
          <w:sz w:val="22"/>
          <w:szCs w:val="22"/>
          <w:lang w:val="es-ES_tradnl"/>
        </w:rPr>
      </w:pPr>
    </w:p>
    <w:p w14:paraId="72C1E03C" w14:textId="25FAD069"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El   Suscrito</w:t>
      </w:r>
      <w:r>
        <w:rPr>
          <w:rFonts w:ascii="Verdana" w:eastAsia="Verdana" w:hAnsi="Verdana"/>
          <w:i w:val="0"/>
          <w:iCs/>
          <w:sz w:val="22"/>
          <w:szCs w:val="22"/>
          <w:lang w:val="es-ES_tradnl"/>
        </w:rPr>
        <w:t xml:space="preserve"> </w:t>
      </w:r>
      <w:proofErr w:type="gramStart"/>
      <w:r>
        <w:rPr>
          <w:rFonts w:ascii="Verdana" w:eastAsia="Verdana" w:hAnsi="Verdana"/>
          <w:i w:val="0"/>
          <w:iCs/>
          <w:color w:val="EE0000"/>
          <w:sz w:val="22"/>
          <w:szCs w:val="22"/>
          <w:lang w:val="es-ES_tradnl"/>
        </w:rPr>
        <w:t>XXX</w:t>
      </w:r>
      <w:r w:rsidRPr="002E62CF">
        <w:rPr>
          <w:rFonts w:ascii="Verdana" w:eastAsia="Verdana" w:hAnsi="Verdana"/>
          <w:i w:val="0"/>
          <w:iCs/>
          <w:sz w:val="22"/>
          <w:szCs w:val="22"/>
          <w:lang w:val="es-ES_tradnl"/>
        </w:rPr>
        <w:t xml:space="preserve">,   </w:t>
      </w:r>
      <w:proofErr w:type="gramEnd"/>
      <w:r w:rsidRPr="002E62CF">
        <w:rPr>
          <w:rFonts w:ascii="Verdana" w:eastAsia="Verdana" w:hAnsi="Verdana"/>
          <w:i w:val="0"/>
          <w:iCs/>
          <w:sz w:val="22"/>
          <w:szCs w:val="22"/>
          <w:lang w:val="es-ES_tradnl"/>
        </w:rPr>
        <w:t xml:space="preserve">identificado   con   la   cédula   de   ciudadanía   No. </w:t>
      </w:r>
      <w:r>
        <w:rPr>
          <w:rFonts w:ascii="Verdana" w:eastAsia="Verdana" w:hAnsi="Verdana"/>
          <w:i w:val="0"/>
          <w:iCs/>
          <w:color w:val="EE0000"/>
          <w:sz w:val="22"/>
          <w:szCs w:val="22"/>
          <w:lang w:val="es-ES_tradnl"/>
        </w:rPr>
        <w:t>XXX</w:t>
      </w:r>
      <w:r w:rsidRPr="002E62CF">
        <w:rPr>
          <w:rFonts w:ascii="Verdana" w:eastAsia="Verdana" w:hAnsi="Verdana"/>
          <w:i w:val="0"/>
          <w:iCs/>
          <w:sz w:val="22"/>
          <w:szCs w:val="22"/>
          <w:lang w:val="es-ES_tradnl"/>
        </w:rPr>
        <w:t xml:space="preserve"> expedida en</w:t>
      </w:r>
      <w:r>
        <w:rPr>
          <w:rFonts w:ascii="Verdana" w:eastAsia="Verdana" w:hAnsi="Verdana"/>
          <w:i w:val="0"/>
          <w:iCs/>
          <w:sz w:val="22"/>
          <w:szCs w:val="22"/>
          <w:lang w:val="es-ES_tradnl"/>
        </w:rPr>
        <w:t xml:space="preserve"> </w:t>
      </w:r>
      <w:r>
        <w:rPr>
          <w:rFonts w:ascii="Verdana" w:eastAsia="Verdana" w:hAnsi="Verdana"/>
          <w:i w:val="0"/>
          <w:iCs/>
          <w:color w:val="EE0000"/>
          <w:sz w:val="22"/>
          <w:szCs w:val="22"/>
          <w:lang w:val="es-ES_tradnl"/>
        </w:rPr>
        <w:t>XXX</w:t>
      </w:r>
      <w:r w:rsidRPr="002E62CF">
        <w:rPr>
          <w:rFonts w:ascii="Verdana" w:eastAsia="Verdana" w:hAnsi="Verdana"/>
          <w:i w:val="0"/>
          <w:iCs/>
          <w:sz w:val="22"/>
          <w:szCs w:val="22"/>
          <w:lang w:val="es-ES_tradnl"/>
        </w:rPr>
        <w:t xml:space="preserve">, obrando en mi propio nombre y representación declaro bajo la gravedad de juramento que actualmente me encuentro vinculado al Sistema General de Seguridad Social Integral (Salud y Pensión), así como el personal a mi cargo que lo requiere. </w:t>
      </w:r>
    </w:p>
    <w:p w14:paraId="12C446A0"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 </w:t>
      </w:r>
    </w:p>
    <w:p w14:paraId="0ED6201A"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Lo anterior en cumplimiento a lo dispuesto en el artículo 50 de la Ley 789 de 2002 y en la Ley 828 de 2003. </w:t>
      </w:r>
    </w:p>
    <w:p w14:paraId="479A2CDC"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 </w:t>
      </w:r>
    </w:p>
    <w:p w14:paraId="00B7BC3B" w14:textId="28259F4B"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 xml:space="preserve">La presente se expide a los </w:t>
      </w:r>
      <w:r>
        <w:rPr>
          <w:rFonts w:ascii="Verdana" w:eastAsia="Verdana" w:hAnsi="Verdana"/>
          <w:i w:val="0"/>
          <w:iCs/>
          <w:color w:val="EE0000"/>
          <w:sz w:val="22"/>
          <w:szCs w:val="22"/>
          <w:lang w:val="es-ES_tradnl"/>
        </w:rPr>
        <w:t xml:space="preserve">XXX </w:t>
      </w:r>
      <w:r>
        <w:rPr>
          <w:rFonts w:ascii="Verdana" w:eastAsia="Verdana" w:hAnsi="Verdana"/>
          <w:i w:val="0"/>
          <w:iCs/>
          <w:sz w:val="22"/>
          <w:szCs w:val="22"/>
          <w:lang w:val="es-ES_tradnl"/>
        </w:rPr>
        <w:t>días</w:t>
      </w:r>
      <w:r w:rsidRPr="002E62CF">
        <w:rPr>
          <w:rFonts w:ascii="Verdana" w:eastAsia="Verdana" w:hAnsi="Verdana"/>
          <w:i w:val="0"/>
          <w:iCs/>
          <w:sz w:val="22"/>
          <w:szCs w:val="22"/>
          <w:lang w:val="es-ES_tradnl"/>
        </w:rPr>
        <w:t xml:space="preserve">, del mes de </w:t>
      </w:r>
      <w:r>
        <w:rPr>
          <w:rFonts w:ascii="Verdana" w:eastAsia="Verdana" w:hAnsi="Verdana"/>
          <w:i w:val="0"/>
          <w:iCs/>
          <w:color w:val="EE0000"/>
          <w:sz w:val="22"/>
          <w:szCs w:val="22"/>
          <w:lang w:val="es-ES_tradnl"/>
        </w:rPr>
        <w:t xml:space="preserve">XXX </w:t>
      </w:r>
      <w:r w:rsidRPr="002E62CF">
        <w:rPr>
          <w:rFonts w:ascii="Verdana" w:eastAsia="Verdana" w:hAnsi="Verdana"/>
          <w:i w:val="0"/>
          <w:iCs/>
          <w:sz w:val="22"/>
          <w:szCs w:val="22"/>
          <w:lang w:val="es-ES_tradnl"/>
        </w:rPr>
        <w:t>de 202</w:t>
      </w:r>
      <w:r>
        <w:rPr>
          <w:rFonts w:ascii="Verdana" w:eastAsia="Verdana" w:hAnsi="Verdana"/>
          <w:i w:val="0"/>
          <w:iCs/>
          <w:color w:val="EE0000"/>
          <w:sz w:val="22"/>
          <w:szCs w:val="22"/>
          <w:lang w:val="es-ES_tradnl"/>
        </w:rPr>
        <w:t>X</w:t>
      </w:r>
      <w:r w:rsidRPr="002E62CF">
        <w:rPr>
          <w:rFonts w:ascii="Verdana" w:eastAsia="Verdana" w:hAnsi="Verdana"/>
          <w:i w:val="0"/>
          <w:iCs/>
          <w:sz w:val="22"/>
          <w:szCs w:val="22"/>
          <w:lang w:val="es-ES_tradnl"/>
        </w:rPr>
        <w:t xml:space="preserve"> </w:t>
      </w:r>
    </w:p>
    <w:p w14:paraId="23BCE1C7" w14:textId="77777777" w:rsidR="002E62CF" w:rsidRPr="002E62CF" w:rsidRDefault="002E62CF" w:rsidP="002E62CF">
      <w:pPr>
        <w:ind w:hanging="1"/>
        <w:rPr>
          <w:rFonts w:ascii="Verdana" w:eastAsia="Verdana" w:hAnsi="Verdana"/>
          <w:b/>
          <w:bCs/>
          <w:i w:val="0"/>
          <w:iCs/>
          <w:sz w:val="22"/>
          <w:szCs w:val="22"/>
          <w:lang w:val="es-ES_tradnl"/>
        </w:rPr>
      </w:pPr>
    </w:p>
    <w:p w14:paraId="202E4791" w14:textId="77777777" w:rsidR="002E62CF" w:rsidRPr="002E62CF" w:rsidRDefault="002E62CF" w:rsidP="002E62CF">
      <w:pPr>
        <w:ind w:hanging="1"/>
        <w:rPr>
          <w:rFonts w:ascii="Verdana" w:eastAsia="Verdana" w:hAnsi="Verdana"/>
          <w:b/>
          <w:bCs/>
          <w:i w:val="0"/>
          <w:iCs/>
          <w:sz w:val="22"/>
          <w:szCs w:val="22"/>
          <w:lang w:val="es-ES_tradnl"/>
        </w:rPr>
      </w:pPr>
    </w:p>
    <w:p w14:paraId="3E353E96" w14:textId="5FFF2FA0"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lastRenderedPageBreak/>
        <w:t>FIRMA:</w:t>
      </w:r>
      <w:r>
        <w:rPr>
          <w:rFonts w:ascii="Verdana" w:eastAsia="Verdana" w:hAnsi="Verdana"/>
          <w:b/>
          <w:bCs/>
          <w:i w:val="0"/>
          <w:iCs/>
          <w:sz w:val="22"/>
          <w:szCs w:val="22"/>
          <w:lang w:val="es-ES_tradnl"/>
        </w:rPr>
        <w:t xml:space="preserve"> </w:t>
      </w:r>
      <w:r>
        <w:rPr>
          <w:rFonts w:ascii="Verdana" w:eastAsia="Verdana" w:hAnsi="Verdana"/>
          <w:i w:val="0"/>
          <w:iCs/>
          <w:sz w:val="22"/>
          <w:szCs w:val="22"/>
          <w:lang w:val="es-ES_tradnl"/>
        </w:rPr>
        <w:t>____________________________</w:t>
      </w:r>
    </w:p>
    <w:p w14:paraId="45779D74" w14:textId="77777777" w:rsidR="002E62CF" w:rsidRDefault="002E62CF" w:rsidP="002E62CF">
      <w:pPr>
        <w:ind w:hanging="1"/>
        <w:rPr>
          <w:rFonts w:ascii="Verdana" w:eastAsia="Verdana" w:hAnsi="Verdana"/>
          <w:i w:val="0"/>
          <w:iCs/>
          <w:sz w:val="22"/>
          <w:szCs w:val="22"/>
          <w:lang w:val="es-ES_tradnl"/>
        </w:rPr>
      </w:pPr>
    </w:p>
    <w:p w14:paraId="6F081FC0" w14:textId="0752F28E"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NOMBRE: ___________________________</w:t>
      </w:r>
    </w:p>
    <w:p w14:paraId="0E1435BC" w14:textId="77777777" w:rsidR="002E62CF" w:rsidRDefault="002E62CF" w:rsidP="002E62CF">
      <w:pPr>
        <w:ind w:hanging="1"/>
        <w:rPr>
          <w:rFonts w:ascii="Verdana" w:eastAsia="Verdana" w:hAnsi="Verdana"/>
          <w:i w:val="0"/>
          <w:iCs/>
          <w:sz w:val="22"/>
          <w:szCs w:val="22"/>
          <w:lang w:val="es-ES_tradnl"/>
        </w:rPr>
      </w:pPr>
    </w:p>
    <w:p w14:paraId="107AA251" w14:textId="7002853C"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C. C. No.: ___________________________</w:t>
      </w:r>
    </w:p>
    <w:p w14:paraId="3FEDD8A7" w14:textId="77777777" w:rsidR="002E62CF" w:rsidRDefault="002E62CF" w:rsidP="002E62CF">
      <w:pPr>
        <w:ind w:hanging="1"/>
        <w:rPr>
          <w:rFonts w:ascii="Verdana" w:eastAsia="Verdana" w:hAnsi="Verdana"/>
          <w:i w:val="0"/>
          <w:iCs/>
          <w:sz w:val="22"/>
          <w:szCs w:val="22"/>
          <w:lang w:val="es-ES_tradnl"/>
        </w:rPr>
      </w:pPr>
    </w:p>
    <w:p w14:paraId="0B674D3C" w14:textId="77777777" w:rsidR="002E62CF" w:rsidRDefault="002E62CF" w:rsidP="002E62CF">
      <w:pPr>
        <w:ind w:hanging="1"/>
        <w:rPr>
          <w:rFonts w:ascii="Verdana" w:eastAsia="Verdana" w:hAnsi="Verdana"/>
          <w:i w:val="0"/>
          <w:iCs/>
          <w:sz w:val="22"/>
          <w:szCs w:val="22"/>
          <w:lang w:val="es-ES_tradnl"/>
        </w:rPr>
      </w:pPr>
    </w:p>
    <w:p w14:paraId="38A6D31B" w14:textId="77777777" w:rsidR="002E62CF" w:rsidRPr="002E62CF" w:rsidRDefault="002E62CF" w:rsidP="002E62CF">
      <w:pPr>
        <w:ind w:hanging="1"/>
        <w:rPr>
          <w:rFonts w:ascii="Verdana" w:eastAsia="Verdana" w:hAnsi="Verdana"/>
          <w:i w:val="0"/>
          <w:iCs/>
          <w:sz w:val="22"/>
          <w:szCs w:val="22"/>
          <w:lang w:val="es-ES_tradnl"/>
        </w:rPr>
      </w:pPr>
    </w:p>
    <w:p w14:paraId="6335898B" w14:textId="77777777" w:rsidR="0014248F" w:rsidRDefault="0014248F">
      <w:pPr>
        <w:suppressAutoHyphens w:val="0"/>
        <w:spacing w:after="160" w:line="259" w:lineRule="auto"/>
        <w:jc w:val="left"/>
        <w:rPr>
          <w:rFonts w:ascii="Verdana" w:eastAsia="Verdana" w:hAnsi="Verdana"/>
          <w:b/>
          <w:bCs/>
          <w:i w:val="0"/>
          <w:iCs/>
          <w:sz w:val="22"/>
          <w:szCs w:val="22"/>
          <w:lang w:val="es-ES_tradnl"/>
        </w:rPr>
      </w:pPr>
      <w:r>
        <w:rPr>
          <w:rFonts w:ascii="Verdana" w:eastAsia="Verdana" w:hAnsi="Verdana"/>
          <w:b/>
          <w:bCs/>
          <w:i w:val="0"/>
          <w:iCs/>
          <w:sz w:val="22"/>
          <w:szCs w:val="22"/>
          <w:lang w:val="es-ES_tradnl"/>
        </w:rPr>
        <w:br w:type="page"/>
      </w:r>
    </w:p>
    <w:p w14:paraId="72FD7784" w14:textId="2746D3BC" w:rsidR="002E62CF" w:rsidRP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 xml:space="preserve">ANEXO No. </w:t>
      </w:r>
      <w:r w:rsidR="008839A0">
        <w:rPr>
          <w:rFonts w:ascii="Verdana" w:eastAsia="Verdana" w:hAnsi="Verdana"/>
          <w:b/>
          <w:bCs/>
          <w:i w:val="0"/>
          <w:iCs/>
          <w:sz w:val="22"/>
          <w:szCs w:val="22"/>
          <w:lang w:val="es-ES_tradnl"/>
        </w:rPr>
        <w:t>10</w:t>
      </w:r>
    </w:p>
    <w:p w14:paraId="2F7DB9AA" w14:textId="77777777" w:rsidR="002E62CF" w:rsidRPr="002E62CF" w:rsidRDefault="002E62CF" w:rsidP="002E62CF">
      <w:pPr>
        <w:ind w:hanging="1"/>
        <w:rPr>
          <w:rFonts w:ascii="Verdana" w:eastAsia="Verdana" w:hAnsi="Verdana"/>
          <w:b/>
          <w:bCs/>
          <w:i w:val="0"/>
          <w:iCs/>
          <w:sz w:val="22"/>
          <w:szCs w:val="22"/>
          <w:lang w:val="es-ES_tradnl"/>
        </w:rPr>
      </w:pPr>
    </w:p>
    <w:p w14:paraId="00DEF273" w14:textId="77777777" w:rsidR="002E62CF" w:rsidRDefault="002E62CF" w:rsidP="002E62CF">
      <w:pPr>
        <w:ind w:hanging="1"/>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CUADRO DE EXPERIENCIA Y CUMPLIMIENTO DEL PROPONENTE</w:t>
      </w:r>
    </w:p>
    <w:p w14:paraId="4693F675" w14:textId="77777777" w:rsidR="002E62CF" w:rsidRDefault="002E62CF" w:rsidP="002E62CF">
      <w:pPr>
        <w:ind w:hanging="1"/>
        <w:rPr>
          <w:rFonts w:ascii="Verdana" w:eastAsia="Verdana" w:hAnsi="Verdana"/>
          <w:b/>
          <w:bCs/>
          <w:i w:val="0"/>
          <w:iCs/>
          <w:sz w:val="22"/>
          <w:szCs w:val="22"/>
          <w:lang w:val="es-ES_tradnl"/>
        </w:rPr>
      </w:pPr>
    </w:p>
    <w:p w14:paraId="3D4879F0" w14:textId="77777777" w:rsidR="00CC34DB" w:rsidRDefault="00CC34DB" w:rsidP="002E62CF">
      <w:pPr>
        <w:ind w:hanging="1"/>
        <w:rPr>
          <w:rFonts w:ascii="Verdana" w:eastAsia="Verdana" w:hAnsi="Verdana"/>
          <w:i w:val="0"/>
          <w:iCs/>
          <w:sz w:val="22"/>
          <w:szCs w:val="22"/>
          <w:lang w:val="es-ES_tradnl"/>
        </w:rPr>
      </w:pPr>
    </w:p>
    <w:tbl>
      <w:tblPr>
        <w:tblStyle w:val="Tablaconcuadrcula"/>
        <w:tblW w:w="8855" w:type="dxa"/>
        <w:tblLook w:val="04A0" w:firstRow="1" w:lastRow="0" w:firstColumn="1" w:lastColumn="0" w:noHBand="0" w:noVBand="1"/>
      </w:tblPr>
      <w:tblGrid>
        <w:gridCol w:w="2122"/>
        <w:gridCol w:w="6733"/>
      </w:tblGrid>
      <w:tr w:rsidR="00CC34DB" w:rsidRPr="00CC34DB" w14:paraId="3C16F98D" w14:textId="77777777" w:rsidTr="00CC34DB">
        <w:trPr>
          <w:trHeight w:val="273"/>
        </w:trPr>
        <w:tc>
          <w:tcPr>
            <w:tcW w:w="2122" w:type="dxa"/>
            <w:noWrap/>
            <w:hideMark/>
          </w:tcPr>
          <w:p w14:paraId="712702D3" w14:textId="7AF9C02B"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00A459D5"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2F03B281" w14:textId="77777777" w:rsidTr="00CC34DB">
        <w:trPr>
          <w:trHeight w:val="273"/>
        </w:trPr>
        <w:tc>
          <w:tcPr>
            <w:tcW w:w="2122" w:type="dxa"/>
            <w:noWrap/>
            <w:hideMark/>
          </w:tcPr>
          <w:p w14:paraId="58706067" w14:textId="5A4E1B1E"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6A2F2DFA"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65438BD3" w14:textId="77777777" w:rsidTr="00CC34DB">
        <w:trPr>
          <w:trHeight w:val="273"/>
        </w:trPr>
        <w:tc>
          <w:tcPr>
            <w:tcW w:w="2122" w:type="dxa"/>
            <w:noWrap/>
            <w:hideMark/>
          </w:tcPr>
          <w:p w14:paraId="3BE3BACE" w14:textId="01734484"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2A8256AA"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49657BFA" w14:textId="77777777" w:rsidTr="00CC34DB">
        <w:trPr>
          <w:trHeight w:val="273"/>
        </w:trPr>
        <w:tc>
          <w:tcPr>
            <w:tcW w:w="2122" w:type="dxa"/>
            <w:noWrap/>
            <w:hideMark/>
          </w:tcPr>
          <w:p w14:paraId="6B581636" w14:textId="3E181DAC"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2D58F96C"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00F7C44C" w14:textId="77777777" w:rsidTr="00CC34DB">
        <w:trPr>
          <w:trHeight w:val="273"/>
        </w:trPr>
        <w:tc>
          <w:tcPr>
            <w:tcW w:w="2122" w:type="dxa"/>
            <w:noWrap/>
            <w:hideMark/>
          </w:tcPr>
          <w:p w14:paraId="5551F432" w14:textId="3E371F49"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4411FBDA"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7AC5CF3D" w14:textId="77777777" w:rsidTr="00CC34DB">
        <w:trPr>
          <w:trHeight w:val="273"/>
        </w:trPr>
        <w:tc>
          <w:tcPr>
            <w:tcW w:w="2122" w:type="dxa"/>
            <w:noWrap/>
            <w:hideMark/>
          </w:tcPr>
          <w:p w14:paraId="3C3252E1" w14:textId="63B8039E"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71A24F36"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r w:rsidR="00CC34DB" w:rsidRPr="00CC34DB" w14:paraId="64BA7151" w14:textId="77777777" w:rsidTr="00CC34DB">
        <w:trPr>
          <w:trHeight w:val="273"/>
        </w:trPr>
        <w:tc>
          <w:tcPr>
            <w:tcW w:w="2122" w:type="dxa"/>
            <w:noWrap/>
            <w:hideMark/>
          </w:tcPr>
          <w:p w14:paraId="11AC447C" w14:textId="256FA4E8" w:rsidR="00CC34DB" w:rsidRPr="00CC34DB" w:rsidRDefault="00CC34DB" w:rsidP="00CC34DB">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18CBFD20" w14:textId="77777777" w:rsidR="00CC34DB" w:rsidRPr="00CC34DB" w:rsidRDefault="00CC34DB" w:rsidP="00CC34DB">
            <w:pPr>
              <w:ind w:hanging="1"/>
              <w:rPr>
                <w:rFonts w:ascii="Verdana" w:eastAsia="Verdana" w:hAnsi="Verdana"/>
                <w:iCs/>
                <w:sz w:val="22"/>
                <w:szCs w:val="22"/>
              </w:rPr>
            </w:pPr>
            <w:r w:rsidRPr="00CC34DB">
              <w:rPr>
                <w:rFonts w:ascii="Verdana" w:eastAsia="Verdana" w:hAnsi="Verdana"/>
                <w:iCs/>
                <w:sz w:val="22"/>
                <w:szCs w:val="22"/>
              </w:rPr>
              <w:t> </w:t>
            </w:r>
          </w:p>
        </w:tc>
      </w:tr>
    </w:tbl>
    <w:p w14:paraId="1F8D7D6B" w14:textId="77777777" w:rsidR="00CC34DB" w:rsidRPr="00CC34DB" w:rsidRDefault="00CC34DB" w:rsidP="002E62CF">
      <w:pPr>
        <w:ind w:hanging="1"/>
        <w:rPr>
          <w:rFonts w:ascii="Verdana" w:eastAsia="Verdana" w:hAnsi="Verdana"/>
          <w:i w:val="0"/>
          <w:iCs/>
          <w:sz w:val="22"/>
          <w:szCs w:val="22"/>
        </w:rPr>
      </w:pPr>
    </w:p>
    <w:tbl>
      <w:tblPr>
        <w:tblStyle w:val="Tablaconcuadrcula"/>
        <w:tblW w:w="8855" w:type="dxa"/>
        <w:tblLook w:val="04A0" w:firstRow="1" w:lastRow="0" w:firstColumn="1" w:lastColumn="0" w:noHBand="0" w:noVBand="1"/>
      </w:tblPr>
      <w:tblGrid>
        <w:gridCol w:w="2122"/>
        <w:gridCol w:w="6733"/>
      </w:tblGrid>
      <w:tr w:rsidR="00A35DA8" w:rsidRPr="00CC34DB" w14:paraId="4228FAEB" w14:textId="77777777" w:rsidTr="001E739A">
        <w:trPr>
          <w:trHeight w:val="273"/>
        </w:trPr>
        <w:tc>
          <w:tcPr>
            <w:tcW w:w="2122" w:type="dxa"/>
            <w:noWrap/>
            <w:hideMark/>
          </w:tcPr>
          <w:p w14:paraId="7BCCEF1A"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7FFDAED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357B0CC6" w14:textId="77777777" w:rsidTr="001E739A">
        <w:trPr>
          <w:trHeight w:val="273"/>
        </w:trPr>
        <w:tc>
          <w:tcPr>
            <w:tcW w:w="2122" w:type="dxa"/>
            <w:noWrap/>
            <w:hideMark/>
          </w:tcPr>
          <w:p w14:paraId="392EE59C"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572B5C26"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6E1C5300" w14:textId="77777777" w:rsidTr="001E739A">
        <w:trPr>
          <w:trHeight w:val="273"/>
        </w:trPr>
        <w:tc>
          <w:tcPr>
            <w:tcW w:w="2122" w:type="dxa"/>
            <w:noWrap/>
            <w:hideMark/>
          </w:tcPr>
          <w:p w14:paraId="4CA5E225"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12E17398"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07A2D2CA" w14:textId="77777777" w:rsidTr="001E739A">
        <w:trPr>
          <w:trHeight w:val="273"/>
        </w:trPr>
        <w:tc>
          <w:tcPr>
            <w:tcW w:w="2122" w:type="dxa"/>
            <w:noWrap/>
            <w:hideMark/>
          </w:tcPr>
          <w:p w14:paraId="4FA91D7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25DC187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1CA4DAD" w14:textId="77777777" w:rsidTr="001E739A">
        <w:trPr>
          <w:trHeight w:val="273"/>
        </w:trPr>
        <w:tc>
          <w:tcPr>
            <w:tcW w:w="2122" w:type="dxa"/>
            <w:noWrap/>
            <w:hideMark/>
          </w:tcPr>
          <w:p w14:paraId="0C7D4F2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3E522E62"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9774769" w14:textId="77777777" w:rsidTr="001E739A">
        <w:trPr>
          <w:trHeight w:val="273"/>
        </w:trPr>
        <w:tc>
          <w:tcPr>
            <w:tcW w:w="2122" w:type="dxa"/>
            <w:noWrap/>
            <w:hideMark/>
          </w:tcPr>
          <w:p w14:paraId="7912CB2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610860D2"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A86F7D4" w14:textId="77777777" w:rsidTr="001E739A">
        <w:trPr>
          <w:trHeight w:val="273"/>
        </w:trPr>
        <w:tc>
          <w:tcPr>
            <w:tcW w:w="2122" w:type="dxa"/>
            <w:noWrap/>
            <w:hideMark/>
          </w:tcPr>
          <w:p w14:paraId="0FFB48EF"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 xml:space="preserve">Valor del contrato en </w:t>
            </w:r>
            <w:r w:rsidRPr="00CC34DB">
              <w:rPr>
                <w:rFonts w:ascii="Verdana" w:eastAsia="Verdana" w:hAnsi="Verdana"/>
                <w:i w:val="0"/>
                <w:sz w:val="22"/>
                <w:szCs w:val="22"/>
              </w:rPr>
              <w:lastRenderedPageBreak/>
              <w:t>salarios mínimos</w:t>
            </w:r>
            <w:r>
              <w:rPr>
                <w:rFonts w:ascii="Verdana" w:eastAsia="Verdana" w:hAnsi="Verdana"/>
                <w:i w:val="0"/>
                <w:sz w:val="22"/>
                <w:szCs w:val="22"/>
              </w:rPr>
              <w:t>:</w:t>
            </w:r>
          </w:p>
        </w:tc>
        <w:tc>
          <w:tcPr>
            <w:tcW w:w="6733" w:type="dxa"/>
            <w:noWrap/>
            <w:hideMark/>
          </w:tcPr>
          <w:p w14:paraId="3629BEBC"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lastRenderedPageBreak/>
              <w:t> </w:t>
            </w:r>
          </w:p>
        </w:tc>
      </w:tr>
    </w:tbl>
    <w:p w14:paraId="3867E6C5" w14:textId="77777777" w:rsidR="00CC34DB" w:rsidRDefault="00CC34DB" w:rsidP="002E62CF">
      <w:pPr>
        <w:ind w:hanging="1"/>
        <w:rPr>
          <w:rFonts w:ascii="Verdana" w:eastAsia="Verdana" w:hAnsi="Verdana"/>
          <w:i w:val="0"/>
          <w:iCs/>
          <w:sz w:val="22"/>
          <w:szCs w:val="22"/>
        </w:rPr>
      </w:pPr>
    </w:p>
    <w:tbl>
      <w:tblPr>
        <w:tblStyle w:val="Tablaconcuadrcula"/>
        <w:tblW w:w="8855" w:type="dxa"/>
        <w:tblLook w:val="04A0" w:firstRow="1" w:lastRow="0" w:firstColumn="1" w:lastColumn="0" w:noHBand="0" w:noVBand="1"/>
      </w:tblPr>
      <w:tblGrid>
        <w:gridCol w:w="2122"/>
        <w:gridCol w:w="6733"/>
      </w:tblGrid>
      <w:tr w:rsidR="00A35DA8" w:rsidRPr="00CC34DB" w14:paraId="15224B41" w14:textId="77777777" w:rsidTr="001E739A">
        <w:trPr>
          <w:trHeight w:val="273"/>
        </w:trPr>
        <w:tc>
          <w:tcPr>
            <w:tcW w:w="2122" w:type="dxa"/>
            <w:noWrap/>
            <w:hideMark/>
          </w:tcPr>
          <w:p w14:paraId="4AB8152D"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13112E1A"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0869CC47" w14:textId="77777777" w:rsidTr="001E739A">
        <w:trPr>
          <w:trHeight w:val="273"/>
        </w:trPr>
        <w:tc>
          <w:tcPr>
            <w:tcW w:w="2122" w:type="dxa"/>
            <w:noWrap/>
            <w:hideMark/>
          </w:tcPr>
          <w:p w14:paraId="5FADABBE"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24A27B88"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DEFB5BA" w14:textId="77777777" w:rsidTr="001E739A">
        <w:trPr>
          <w:trHeight w:val="273"/>
        </w:trPr>
        <w:tc>
          <w:tcPr>
            <w:tcW w:w="2122" w:type="dxa"/>
            <w:noWrap/>
            <w:hideMark/>
          </w:tcPr>
          <w:p w14:paraId="5DCE784A"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54E98713"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22CCDA9E" w14:textId="77777777" w:rsidTr="001E739A">
        <w:trPr>
          <w:trHeight w:val="273"/>
        </w:trPr>
        <w:tc>
          <w:tcPr>
            <w:tcW w:w="2122" w:type="dxa"/>
            <w:noWrap/>
            <w:hideMark/>
          </w:tcPr>
          <w:p w14:paraId="101B6189"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05798AC2"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6C709F45" w14:textId="77777777" w:rsidTr="001E739A">
        <w:trPr>
          <w:trHeight w:val="273"/>
        </w:trPr>
        <w:tc>
          <w:tcPr>
            <w:tcW w:w="2122" w:type="dxa"/>
            <w:noWrap/>
            <w:hideMark/>
          </w:tcPr>
          <w:p w14:paraId="27EBA456"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160C2EEB"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6BA53373" w14:textId="77777777" w:rsidTr="001E739A">
        <w:trPr>
          <w:trHeight w:val="273"/>
        </w:trPr>
        <w:tc>
          <w:tcPr>
            <w:tcW w:w="2122" w:type="dxa"/>
            <w:noWrap/>
            <w:hideMark/>
          </w:tcPr>
          <w:p w14:paraId="379B1938"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54235C9F"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3030016F" w14:textId="77777777" w:rsidTr="001E739A">
        <w:trPr>
          <w:trHeight w:val="273"/>
        </w:trPr>
        <w:tc>
          <w:tcPr>
            <w:tcW w:w="2122" w:type="dxa"/>
            <w:noWrap/>
            <w:hideMark/>
          </w:tcPr>
          <w:p w14:paraId="3BB3AE00"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77270D23"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bl>
    <w:p w14:paraId="7B2161F6" w14:textId="77777777" w:rsidR="00A35DA8" w:rsidRDefault="00A35DA8" w:rsidP="002E62CF">
      <w:pPr>
        <w:ind w:hanging="1"/>
        <w:rPr>
          <w:rFonts w:ascii="Verdana" w:eastAsia="Verdana" w:hAnsi="Verdana"/>
          <w:i w:val="0"/>
          <w:iCs/>
          <w:sz w:val="22"/>
          <w:szCs w:val="22"/>
        </w:rPr>
      </w:pPr>
    </w:p>
    <w:tbl>
      <w:tblPr>
        <w:tblStyle w:val="Tablaconcuadrcula"/>
        <w:tblW w:w="8855" w:type="dxa"/>
        <w:tblLook w:val="04A0" w:firstRow="1" w:lastRow="0" w:firstColumn="1" w:lastColumn="0" w:noHBand="0" w:noVBand="1"/>
      </w:tblPr>
      <w:tblGrid>
        <w:gridCol w:w="2122"/>
        <w:gridCol w:w="6733"/>
      </w:tblGrid>
      <w:tr w:rsidR="00A35DA8" w:rsidRPr="00CC34DB" w14:paraId="0B2007A1" w14:textId="77777777" w:rsidTr="001E739A">
        <w:trPr>
          <w:trHeight w:val="273"/>
        </w:trPr>
        <w:tc>
          <w:tcPr>
            <w:tcW w:w="2122" w:type="dxa"/>
            <w:noWrap/>
            <w:hideMark/>
          </w:tcPr>
          <w:p w14:paraId="0F80BAD3"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Objeto</w:t>
            </w:r>
            <w:r>
              <w:rPr>
                <w:rFonts w:ascii="Verdana" w:eastAsia="Verdana" w:hAnsi="Verdana"/>
                <w:i w:val="0"/>
                <w:sz w:val="22"/>
                <w:szCs w:val="22"/>
              </w:rPr>
              <w:t>:</w:t>
            </w:r>
          </w:p>
        </w:tc>
        <w:tc>
          <w:tcPr>
            <w:tcW w:w="6733" w:type="dxa"/>
            <w:noWrap/>
            <w:hideMark/>
          </w:tcPr>
          <w:p w14:paraId="588BED6B"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5DB2666" w14:textId="77777777" w:rsidTr="001E739A">
        <w:trPr>
          <w:trHeight w:val="273"/>
        </w:trPr>
        <w:tc>
          <w:tcPr>
            <w:tcW w:w="2122" w:type="dxa"/>
            <w:noWrap/>
            <w:hideMark/>
          </w:tcPr>
          <w:p w14:paraId="66D15239"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Contratante</w:t>
            </w:r>
            <w:r>
              <w:rPr>
                <w:rFonts w:ascii="Verdana" w:eastAsia="Verdana" w:hAnsi="Verdana"/>
                <w:i w:val="0"/>
                <w:sz w:val="22"/>
                <w:szCs w:val="22"/>
              </w:rPr>
              <w:t>:</w:t>
            </w:r>
          </w:p>
        </w:tc>
        <w:tc>
          <w:tcPr>
            <w:tcW w:w="6733" w:type="dxa"/>
            <w:noWrap/>
            <w:hideMark/>
          </w:tcPr>
          <w:p w14:paraId="074C516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DE7D593" w14:textId="77777777" w:rsidTr="001E739A">
        <w:trPr>
          <w:trHeight w:val="273"/>
        </w:trPr>
        <w:tc>
          <w:tcPr>
            <w:tcW w:w="2122" w:type="dxa"/>
            <w:noWrap/>
            <w:hideMark/>
          </w:tcPr>
          <w:p w14:paraId="135CCBF5"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No. de contrato</w:t>
            </w:r>
            <w:r>
              <w:rPr>
                <w:rFonts w:ascii="Verdana" w:eastAsia="Verdana" w:hAnsi="Verdana"/>
                <w:i w:val="0"/>
                <w:sz w:val="22"/>
                <w:szCs w:val="22"/>
              </w:rPr>
              <w:t>:</w:t>
            </w:r>
          </w:p>
        </w:tc>
        <w:tc>
          <w:tcPr>
            <w:tcW w:w="6733" w:type="dxa"/>
            <w:noWrap/>
            <w:hideMark/>
          </w:tcPr>
          <w:p w14:paraId="6A09329E"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7F092C00" w14:textId="77777777" w:rsidTr="001E739A">
        <w:trPr>
          <w:trHeight w:val="273"/>
        </w:trPr>
        <w:tc>
          <w:tcPr>
            <w:tcW w:w="2122" w:type="dxa"/>
            <w:noWrap/>
            <w:hideMark/>
          </w:tcPr>
          <w:p w14:paraId="41F9641C"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w:t>
            </w:r>
            <w:r>
              <w:rPr>
                <w:rFonts w:ascii="Verdana" w:eastAsia="Verdana" w:hAnsi="Verdana"/>
                <w:i w:val="0"/>
                <w:sz w:val="22"/>
                <w:szCs w:val="22"/>
              </w:rPr>
              <w:t>:</w:t>
            </w:r>
          </w:p>
        </w:tc>
        <w:tc>
          <w:tcPr>
            <w:tcW w:w="6733" w:type="dxa"/>
            <w:noWrap/>
            <w:hideMark/>
          </w:tcPr>
          <w:p w14:paraId="17825BD1"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D19A95B" w14:textId="77777777" w:rsidTr="001E739A">
        <w:trPr>
          <w:trHeight w:val="273"/>
        </w:trPr>
        <w:tc>
          <w:tcPr>
            <w:tcW w:w="2122" w:type="dxa"/>
            <w:noWrap/>
            <w:hideMark/>
          </w:tcPr>
          <w:p w14:paraId="1DE9FC5B"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inicio</w:t>
            </w:r>
            <w:r>
              <w:rPr>
                <w:rFonts w:ascii="Verdana" w:eastAsia="Verdana" w:hAnsi="Verdana"/>
                <w:i w:val="0"/>
                <w:sz w:val="22"/>
                <w:szCs w:val="22"/>
              </w:rPr>
              <w:t>:</w:t>
            </w:r>
          </w:p>
        </w:tc>
        <w:tc>
          <w:tcPr>
            <w:tcW w:w="6733" w:type="dxa"/>
            <w:noWrap/>
            <w:hideMark/>
          </w:tcPr>
          <w:p w14:paraId="3482E861"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1AF5FE7B" w14:textId="77777777" w:rsidTr="001E739A">
        <w:trPr>
          <w:trHeight w:val="273"/>
        </w:trPr>
        <w:tc>
          <w:tcPr>
            <w:tcW w:w="2122" w:type="dxa"/>
            <w:noWrap/>
            <w:hideMark/>
          </w:tcPr>
          <w:p w14:paraId="7C82D2E9"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Fecha de terminación</w:t>
            </w:r>
            <w:r>
              <w:rPr>
                <w:rFonts w:ascii="Verdana" w:eastAsia="Verdana" w:hAnsi="Verdana"/>
                <w:i w:val="0"/>
                <w:sz w:val="22"/>
                <w:szCs w:val="22"/>
              </w:rPr>
              <w:t>:</w:t>
            </w:r>
          </w:p>
        </w:tc>
        <w:tc>
          <w:tcPr>
            <w:tcW w:w="6733" w:type="dxa"/>
            <w:noWrap/>
            <w:hideMark/>
          </w:tcPr>
          <w:p w14:paraId="41E22018"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r w:rsidR="00A35DA8" w:rsidRPr="00CC34DB" w14:paraId="27745A0E" w14:textId="77777777" w:rsidTr="001E739A">
        <w:trPr>
          <w:trHeight w:val="273"/>
        </w:trPr>
        <w:tc>
          <w:tcPr>
            <w:tcW w:w="2122" w:type="dxa"/>
            <w:noWrap/>
            <w:hideMark/>
          </w:tcPr>
          <w:p w14:paraId="6A306C47" w14:textId="77777777" w:rsidR="00A35DA8" w:rsidRPr="00CC34DB" w:rsidRDefault="00A35DA8" w:rsidP="001E739A">
            <w:pPr>
              <w:ind w:hanging="1"/>
              <w:jc w:val="left"/>
              <w:rPr>
                <w:rFonts w:ascii="Verdana" w:eastAsia="Verdana" w:hAnsi="Verdana"/>
                <w:i w:val="0"/>
                <w:sz w:val="22"/>
                <w:szCs w:val="22"/>
              </w:rPr>
            </w:pPr>
            <w:r w:rsidRPr="00CC34DB">
              <w:rPr>
                <w:rFonts w:ascii="Verdana" w:eastAsia="Verdana" w:hAnsi="Verdana"/>
                <w:i w:val="0"/>
                <w:sz w:val="22"/>
                <w:szCs w:val="22"/>
              </w:rPr>
              <w:t>Valor del contrato en salarios mínimos</w:t>
            </w:r>
            <w:r>
              <w:rPr>
                <w:rFonts w:ascii="Verdana" w:eastAsia="Verdana" w:hAnsi="Verdana"/>
                <w:i w:val="0"/>
                <w:sz w:val="22"/>
                <w:szCs w:val="22"/>
              </w:rPr>
              <w:t>:</w:t>
            </w:r>
          </w:p>
        </w:tc>
        <w:tc>
          <w:tcPr>
            <w:tcW w:w="6733" w:type="dxa"/>
            <w:noWrap/>
            <w:hideMark/>
          </w:tcPr>
          <w:p w14:paraId="5EB6D774" w14:textId="77777777" w:rsidR="00A35DA8" w:rsidRPr="00CC34DB" w:rsidRDefault="00A35DA8" w:rsidP="001E739A">
            <w:pPr>
              <w:ind w:hanging="1"/>
              <w:rPr>
                <w:rFonts w:ascii="Verdana" w:eastAsia="Verdana" w:hAnsi="Verdana"/>
                <w:iCs/>
                <w:sz w:val="22"/>
                <w:szCs w:val="22"/>
              </w:rPr>
            </w:pPr>
            <w:r w:rsidRPr="00CC34DB">
              <w:rPr>
                <w:rFonts w:ascii="Verdana" w:eastAsia="Verdana" w:hAnsi="Verdana"/>
                <w:iCs/>
                <w:sz w:val="22"/>
                <w:szCs w:val="22"/>
              </w:rPr>
              <w:t> </w:t>
            </w:r>
          </w:p>
        </w:tc>
      </w:tr>
    </w:tbl>
    <w:p w14:paraId="1AE648BA" w14:textId="77777777" w:rsidR="00A35DA8" w:rsidRPr="00A35DA8" w:rsidRDefault="00A35DA8" w:rsidP="002E62CF">
      <w:pPr>
        <w:ind w:hanging="1"/>
        <w:rPr>
          <w:rFonts w:ascii="Verdana" w:eastAsia="Verdana" w:hAnsi="Verdana"/>
          <w:i w:val="0"/>
          <w:iCs/>
          <w:sz w:val="22"/>
          <w:szCs w:val="22"/>
        </w:rPr>
      </w:pPr>
    </w:p>
    <w:p w14:paraId="5B13AAED" w14:textId="77777777" w:rsidR="00CC34DB" w:rsidRDefault="00CC34DB" w:rsidP="002E62CF">
      <w:pPr>
        <w:ind w:hanging="1"/>
        <w:rPr>
          <w:rFonts w:ascii="Verdana" w:eastAsia="Verdana" w:hAnsi="Verdana"/>
          <w:i w:val="0"/>
          <w:iCs/>
          <w:sz w:val="22"/>
          <w:szCs w:val="22"/>
          <w:lang w:val="es-ES_tradnl"/>
        </w:rPr>
      </w:pPr>
    </w:p>
    <w:p w14:paraId="63FA26EA" w14:textId="050CE757"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FIRMA:</w:t>
      </w:r>
      <w:r>
        <w:rPr>
          <w:rFonts w:ascii="Verdana" w:eastAsia="Verdana" w:hAnsi="Verdana"/>
          <w:b/>
          <w:bCs/>
          <w:i w:val="0"/>
          <w:iCs/>
          <w:sz w:val="22"/>
          <w:szCs w:val="22"/>
          <w:lang w:val="es-ES_tradnl"/>
        </w:rPr>
        <w:t xml:space="preserve"> </w:t>
      </w:r>
      <w:r>
        <w:rPr>
          <w:rFonts w:ascii="Verdana" w:eastAsia="Verdana" w:hAnsi="Verdana"/>
          <w:i w:val="0"/>
          <w:iCs/>
          <w:sz w:val="22"/>
          <w:szCs w:val="22"/>
          <w:lang w:val="es-ES_tradnl"/>
        </w:rPr>
        <w:t>____________________________</w:t>
      </w:r>
    </w:p>
    <w:p w14:paraId="0EB3BB19" w14:textId="77777777" w:rsidR="002E62CF" w:rsidRDefault="002E62CF" w:rsidP="002E62CF">
      <w:pPr>
        <w:ind w:hanging="1"/>
        <w:rPr>
          <w:rFonts w:ascii="Verdana" w:eastAsia="Verdana" w:hAnsi="Verdana"/>
          <w:i w:val="0"/>
          <w:iCs/>
          <w:sz w:val="22"/>
          <w:szCs w:val="22"/>
          <w:lang w:val="es-ES_tradnl"/>
        </w:rPr>
      </w:pPr>
    </w:p>
    <w:p w14:paraId="201D6AA0" w14:textId="77777777"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NOMBRE: ___________________________</w:t>
      </w:r>
    </w:p>
    <w:p w14:paraId="23904CFA" w14:textId="77777777" w:rsidR="002E62CF" w:rsidRDefault="002E62CF" w:rsidP="002E62CF">
      <w:pPr>
        <w:ind w:hanging="1"/>
        <w:rPr>
          <w:rFonts w:ascii="Verdana" w:eastAsia="Verdana" w:hAnsi="Verdana"/>
          <w:i w:val="0"/>
          <w:iCs/>
          <w:sz w:val="22"/>
          <w:szCs w:val="22"/>
          <w:lang w:val="es-ES_tradnl"/>
        </w:rPr>
      </w:pPr>
    </w:p>
    <w:p w14:paraId="71E5C5EB" w14:textId="77777777" w:rsid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C. C. No.: ___________________________</w:t>
      </w:r>
    </w:p>
    <w:p w14:paraId="16E6C3EE" w14:textId="77777777" w:rsidR="002E62CF" w:rsidRDefault="002E62CF" w:rsidP="002E62CF">
      <w:pPr>
        <w:ind w:hanging="1"/>
        <w:rPr>
          <w:rFonts w:ascii="Verdana" w:eastAsia="Verdana" w:hAnsi="Verdana"/>
          <w:i w:val="0"/>
          <w:iCs/>
          <w:sz w:val="22"/>
          <w:szCs w:val="22"/>
          <w:lang w:val="es-ES_tradnl"/>
        </w:rPr>
      </w:pPr>
    </w:p>
    <w:p w14:paraId="5718DB3F" w14:textId="77777777" w:rsidR="002E62CF" w:rsidRDefault="002E62CF" w:rsidP="002E62CF">
      <w:pPr>
        <w:ind w:hanging="1"/>
        <w:rPr>
          <w:rFonts w:ascii="Verdana" w:eastAsia="Verdana" w:hAnsi="Verdana"/>
          <w:b/>
          <w:bCs/>
          <w:i w:val="0"/>
          <w:iCs/>
          <w:sz w:val="22"/>
          <w:szCs w:val="22"/>
          <w:lang w:val="es-ES_tradnl"/>
        </w:rPr>
      </w:pPr>
    </w:p>
    <w:p w14:paraId="12663F8B" w14:textId="77777777" w:rsidR="002E62CF" w:rsidRDefault="002E62CF" w:rsidP="002E62CF">
      <w:pPr>
        <w:ind w:hanging="1"/>
        <w:rPr>
          <w:rFonts w:ascii="Verdana" w:eastAsia="Verdana" w:hAnsi="Verdana"/>
          <w:b/>
          <w:bCs/>
          <w:i w:val="0"/>
          <w:iCs/>
          <w:sz w:val="22"/>
          <w:szCs w:val="22"/>
          <w:lang w:val="es-ES_tradnl"/>
        </w:rPr>
      </w:pPr>
    </w:p>
    <w:p w14:paraId="0843BAE2" w14:textId="77777777" w:rsidR="002E62CF" w:rsidRPr="002E62CF" w:rsidRDefault="002E62CF" w:rsidP="002E62CF">
      <w:pPr>
        <w:ind w:hanging="1"/>
        <w:rPr>
          <w:rFonts w:ascii="Verdana" w:eastAsia="Verdana" w:hAnsi="Verdana"/>
          <w:i w:val="0"/>
          <w:iCs/>
          <w:sz w:val="22"/>
          <w:szCs w:val="22"/>
          <w:lang w:val="es-ES_tradnl"/>
        </w:rPr>
      </w:pPr>
    </w:p>
    <w:p w14:paraId="296531BE" w14:textId="77777777" w:rsidR="002E62CF" w:rsidRPr="002E62CF" w:rsidRDefault="002E62CF" w:rsidP="002E62CF">
      <w:pPr>
        <w:ind w:hanging="1"/>
        <w:rPr>
          <w:rFonts w:ascii="Verdana" w:eastAsia="Verdana" w:hAnsi="Verdana"/>
          <w:i w:val="0"/>
          <w:iCs/>
          <w:sz w:val="22"/>
          <w:szCs w:val="22"/>
          <w:lang w:val="es-ES_tradnl"/>
        </w:rPr>
      </w:pPr>
    </w:p>
    <w:p w14:paraId="0DB26D53" w14:textId="77777777" w:rsidR="00034577" w:rsidRDefault="00034577">
      <w:pPr>
        <w:suppressAutoHyphens w:val="0"/>
        <w:spacing w:after="160" w:line="259" w:lineRule="auto"/>
        <w:jc w:val="left"/>
        <w:rPr>
          <w:rFonts w:ascii="Verdana" w:eastAsia="Verdana" w:hAnsi="Verdana"/>
          <w:b/>
          <w:bCs/>
          <w:i w:val="0"/>
          <w:iCs/>
          <w:sz w:val="22"/>
          <w:szCs w:val="22"/>
          <w:lang w:val="es-ES_tradnl"/>
        </w:rPr>
      </w:pPr>
      <w:r>
        <w:rPr>
          <w:rFonts w:ascii="Verdana" w:eastAsia="Verdana" w:hAnsi="Verdana"/>
          <w:b/>
          <w:bCs/>
          <w:i w:val="0"/>
          <w:iCs/>
          <w:sz w:val="22"/>
          <w:szCs w:val="22"/>
          <w:lang w:val="es-ES_tradnl"/>
        </w:rPr>
        <w:br w:type="page"/>
      </w:r>
    </w:p>
    <w:p w14:paraId="2A31FDFF" w14:textId="2A25F846" w:rsidR="002E62CF" w:rsidRPr="002E62CF" w:rsidRDefault="002E62CF" w:rsidP="007F622C">
      <w:pPr>
        <w:ind w:hanging="1"/>
        <w:jc w:val="center"/>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 xml:space="preserve">ANEXO </w:t>
      </w:r>
      <w:r w:rsidR="008839A0">
        <w:rPr>
          <w:rFonts w:ascii="Verdana" w:eastAsia="Verdana" w:hAnsi="Verdana"/>
          <w:b/>
          <w:bCs/>
          <w:i w:val="0"/>
          <w:iCs/>
          <w:sz w:val="22"/>
          <w:szCs w:val="22"/>
          <w:lang w:val="es-ES_tradnl"/>
        </w:rPr>
        <w:t>11</w:t>
      </w:r>
    </w:p>
    <w:p w14:paraId="17DDAB5C" w14:textId="77777777" w:rsidR="002E62CF" w:rsidRPr="002E62CF" w:rsidRDefault="002E62CF" w:rsidP="002E62CF">
      <w:pPr>
        <w:ind w:hanging="1"/>
        <w:rPr>
          <w:rFonts w:ascii="Verdana" w:eastAsia="Verdana" w:hAnsi="Verdana"/>
          <w:b/>
          <w:bCs/>
          <w:i w:val="0"/>
          <w:iCs/>
          <w:sz w:val="22"/>
          <w:szCs w:val="22"/>
          <w:lang w:val="es-ES_tradnl"/>
        </w:rPr>
      </w:pPr>
    </w:p>
    <w:p w14:paraId="5AE9ED69" w14:textId="77777777" w:rsidR="002E62CF" w:rsidRPr="002E62CF" w:rsidRDefault="002E62CF" w:rsidP="00E839F1">
      <w:pPr>
        <w:ind w:hanging="1"/>
        <w:jc w:val="center"/>
        <w:rPr>
          <w:rFonts w:ascii="Verdana" w:eastAsia="Verdana" w:hAnsi="Verdana"/>
          <w:b/>
          <w:bCs/>
          <w:i w:val="0"/>
          <w:iCs/>
          <w:sz w:val="22"/>
          <w:szCs w:val="22"/>
          <w:lang w:val="es-ES_tradnl"/>
        </w:rPr>
      </w:pPr>
      <w:r w:rsidRPr="002E62CF">
        <w:rPr>
          <w:rFonts w:ascii="Verdana" w:eastAsia="Verdana" w:hAnsi="Verdana"/>
          <w:b/>
          <w:bCs/>
          <w:i w:val="0"/>
          <w:iCs/>
          <w:sz w:val="22"/>
          <w:szCs w:val="22"/>
          <w:lang w:val="es-ES_tradnl"/>
        </w:rPr>
        <w:t>DECLARACIÓN SOBRE SITUACIONES DE CONTROL Y/O GRUPO EMPRESARIAL</w:t>
      </w:r>
    </w:p>
    <w:p w14:paraId="5B45C3D0" w14:textId="31CB04F8" w:rsidR="002E62CF" w:rsidRPr="00DF667A" w:rsidRDefault="002E62CF" w:rsidP="00E839F1">
      <w:pPr>
        <w:ind w:hanging="1"/>
        <w:jc w:val="center"/>
        <w:rPr>
          <w:rFonts w:ascii="Verdana" w:eastAsia="Verdana" w:hAnsi="Verdana"/>
          <w:b/>
          <w:bCs/>
          <w:i w:val="0"/>
          <w:iCs/>
          <w:color w:val="EE0000"/>
          <w:sz w:val="22"/>
          <w:szCs w:val="22"/>
        </w:rPr>
      </w:pPr>
      <w:r w:rsidRPr="002E62CF">
        <w:rPr>
          <w:rFonts w:ascii="Verdana" w:eastAsia="Verdana" w:hAnsi="Verdana"/>
          <w:b/>
          <w:bCs/>
          <w:i w:val="0"/>
          <w:iCs/>
          <w:sz w:val="22"/>
          <w:szCs w:val="22"/>
          <w:lang w:val="es-ES_tradnl"/>
        </w:rPr>
        <w:t xml:space="preserve">Selección Abreviada de Menor Cuantía No. </w:t>
      </w:r>
      <w:r w:rsidRPr="00DF667A">
        <w:rPr>
          <w:rFonts w:ascii="Verdana" w:eastAsia="Verdana" w:hAnsi="Verdana"/>
          <w:b/>
          <w:bCs/>
          <w:i w:val="0"/>
          <w:iCs/>
          <w:sz w:val="22"/>
          <w:szCs w:val="22"/>
        </w:rPr>
        <w:t>SAMC-</w:t>
      </w:r>
      <w:r w:rsidR="00E839F1" w:rsidRPr="00DF667A">
        <w:rPr>
          <w:rFonts w:ascii="Verdana" w:eastAsia="Verdana" w:hAnsi="Verdana"/>
          <w:b/>
          <w:bCs/>
          <w:i w:val="0"/>
          <w:iCs/>
          <w:sz w:val="22"/>
          <w:szCs w:val="22"/>
        </w:rPr>
        <w:t xml:space="preserve">NO. </w:t>
      </w:r>
      <w:r w:rsidR="00E839F1" w:rsidRPr="00DF667A">
        <w:rPr>
          <w:rFonts w:ascii="Verdana" w:eastAsia="Verdana" w:hAnsi="Verdana"/>
          <w:b/>
          <w:bCs/>
          <w:i w:val="0"/>
          <w:iCs/>
          <w:color w:val="EE0000"/>
          <w:sz w:val="22"/>
          <w:szCs w:val="22"/>
        </w:rPr>
        <w:t>XXX de XXX</w:t>
      </w:r>
    </w:p>
    <w:p w14:paraId="1E75E745" w14:textId="77777777" w:rsidR="002E62CF" w:rsidRPr="00DF667A" w:rsidRDefault="002E62CF" w:rsidP="002E62CF">
      <w:pPr>
        <w:ind w:hanging="1"/>
        <w:rPr>
          <w:rFonts w:ascii="Verdana" w:eastAsia="Verdana" w:hAnsi="Verdana"/>
          <w:i w:val="0"/>
          <w:iCs/>
          <w:sz w:val="22"/>
          <w:szCs w:val="22"/>
        </w:rPr>
      </w:pPr>
    </w:p>
    <w:p w14:paraId="2C35FA57"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color w:val="EE0000"/>
          <w:sz w:val="22"/>
          <w:szCs w:val="22"/>
          <w:lang w:val="es-ES_tradnl"/>
        </w:rPr>
        <w:t>Para ser diligenciado y firmado por el representante legal del proponente</w:t>
      </w:r>
      <w:r w:rsidRPr="002E62CF">
        <w:rPr>
          <w:rFonts w:ascii="Verdana" w:eastAsia="Verdana" w:hAnsi="Verdana"/>
          <w:i w:val="0"/>
          <w:iCs/>
          <w:sz w:val="22"/>
          <w:szCs w:val="22"/>
          <w:lang w:val="es-ES_tradnl"/>
        </w:rPr>
        <w:t>)</w:t>
      </w:r>
    </w:p>
    <w:p w14:paraId="2DD19EE4" w14:textId="77777777" w:rsidR="002E62CF" w:rsidRPr="002E62CF" w:rsidRDefault="002E62CF" w:rsidP="002E62CF">
      <w:pPr>
        <w:ind w:hanging="1"/>
        <w:rPr>
          <w:rFonts w:ascii="Verdana" w:eastAsia="Verdana" w:hAnsi="Verdana"/>
          <w:i w:val="0"/>
          <w:iCs/>
          <w:sz w:val="22"/>
          <w:szCs w:val="22"/>
          <w:lang w:val="es-ES_tradnl"/>
        </w:rPr>
      </w:pPr>
    </w:p>
    <w:p w14:paraId="5DC96F03" w14:textId="32CBEBC8" w:rsidR="002E62CF" w:rsidRP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1. </w:t>
      </w:r>
      <w:r w:rsidR="002E62CF" w:rsidRPr="00E839F1">
        <w:rPr>
          <w:rFonts w:ascii="Verdana" w:eastAsia="Verdana" w:hAnsi="Verdana"/>
          <w:i w:val="0"/>
          <w:iCs/>
          <w:sz w:val="22"/>
          <w:szCs w:val="22"/>
          <w:lang w:val="es-ES_tradnl"/>
        </w:rPr>
        <w:t>Información del proponente</w:t>
      </w:r>
    </w:p>
    <w:p w14:paraId="1A7109B6" w14:textId="77777777" w:rsidR="00E839F1" w:rsidRPr="00E839F1" w:rsidRDefault="00E839F1" w:rsidP="00E839F1">
      <w:pPr>
        <w:ind w:hanging="1"/>
        <w:rPr>
          <w:rFonts w:ascii="Verdana" w:eastAsia="Verdana" w:hAnsi="Verdana"/>
          <w:iCs/>
          <w:lang w:val="es-ES_tradnl"/>
        </w:rPr>
      </w:pPr>
    </w:p>
    <w:p w14:paraId="13B4AC4C"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t>Nombre o razón social:</w:t>
      </w:r>
    </w:p>
    <w:p w14:paraId="154289CC" w14:textId="081AD7FA" w:rsidR="002E62CF" w:rsidRPr="002E62CF" w:rsidRDefault="002E62CF" w:rsidP="002E62CF">
      <w:pPr>
        <w:ind w:hanging="1"/>
        <w:rPr>
          <w:rFonts w:ascii="Verdana" w:eastAsia="Verdana" w:hAnsi="Verdana"/>
          <w:i w:val="0"/>
          <w:iCs/>
          <w:sz w:val="22"/>
          <w:szCs w:val="22"/>
          <w:lang w:val="es-ES_tradnl"/>
        </w:rPr>
      </w:pPr>
      <w:r>
        <w:rPr>
          <w:rFonts w:ascii="Verdana" w:eastAsia="Verdana" w:hAnsi="Verdana"/>
          <w:i w:val="0"/>
          <w:iCs/>
          <w:sz w:val="22"/>
          <w:szCs w:val="22"/>
          <w:lang w:val="es-ES_tradnl"/>
        </w:rPr>
        <w:tab/>
      </w:r>
      <w:r>
        <w:rPr>
          <w:rFonts w:ascii="Verdana" w:eastAsia="Verdana" w:hAnsi="Verdana"/>
          <w:i w:val="0"/>
          <w:iCs/>
          <w:sz w:val="22"/>
          <w:szCs w:val="22"/>
          <w:lang w:val="es-ES_tradnl"/>
        </w:rPr>
        <w:tab/>
        <w:t>_________________________________________</w:t>
      </w:r>
    </w:p>
    <w:p w14:paraId="34AD14B4"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t xml:space="preserve">NIT: </w:t>
      </w:r>
      <w:r w:rsidRPr="002E62CF">
        <w:rPr>
          <w:rFonts w:ascii="Verdana" w:eastAsia="Verdana" w:hAnsi="Verdana"/>
          <w:i w:val="0"/>
          <w:iCs/>
          <w:sz w:val="22"/>
          <w:szCs w:val="22"/>
          <w:lang w:val="es-ES_tradnl"/>
        </w:rPr>
        <w:tab/>
      </w:r>
    </w:p>
    <w:p w14:paraId="6EFFFCB4"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t>Tipo de proponente: (Marque con una “X”)</w:t>
      </w:r>
    </w:p>
    <w:p w14:paraId="6D8E71E2"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Persona jur</w:t>
      </w:r>
      <w:r w:rsidRPr="002E62CF">
        <w:rPr>
          <w:rFonts w:ascii="Verdana" w:eastAsia="Verdana" w:hAnsi="Verdana" w:cs="Verdana"/>
          <w:i w:val="0"/>
          <w:iCs/>
          <w:sz w:val="22"/>
          <w:szCs w:val="22"/>
          <w:lang w:val="es-ES_tradnl"/>
        </w:rPr>
        <w:t>í</w:t>
      </w:r>
      <w:r w:rsidRPr="002E62CF">
        <w:rPr>
          <w:rFonts w:ascii="Verdana" w:eastAsia="Verdana" w:hAnsi="Verdana"/>
          <w:i w:val="0"/>
          <w:iCs/>
          <w:sz w:val="22"/>
          <w:szCs w:val="22"/>
          <w:lang w:val="es-ES_tradnl"/>
        </w:rPr>
        <w:t>dica individual</w:t>
      </w:r>
    </w:p>
    <w:p w14:paraId="0CB3EBE8"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Consorcio</w:t>
      </w:r>
    </w:p>
    <w:p w14:paraId="6D6DE00C" w14:textId="77777777"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Uni</w:t>
      </w:r>
      <w:r w:rsidRPr="002E62CF">
        <w:rPr>
          <w:rFonts w:ascii="Verdana" w:eastAsia="Verdana" w:hAnsi="Verdana" w:cs="Verdana"/>
          <w:i w:val="0"/>
          <w:iCs/>
          <w:sz w:val="22"/>
          <w:szCs w:val="22"/>
          <w:lang w:val="es-ES_tradnl"/>
        </w:rPr>
        <w:t>ó</w:t>
      </w:r>
      <w:r w:rsidRPr="002E62CF">
        <w:rPr>
          <w:rFonts w:ascii="Verdana" w:eastAsia="Verdana" w:hAnsi="Verdana"/>
          <w:i w:val="0"/>
          <w:iCs/>
          <w:sz w:val="22"/>
          <w:szCs w:val="22"/>
          <w:lang w:val="es-ES_tradnl"/>
        </w:rPr>
        <w:t>n temporal</w:t>
      </w:r>
    </w:p>
    <w:p w14:paraId="0635BC75" w14:textId="77777777"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w:t>
      </w:r>
      <w:r w:rsidRPr="002E62CF">
        <w:rPr>
          <w:rFonts w:ascii="Verdana" w:eastAsia="Verdana" w:hAnsi="Verdana"/>
          <w:i w:val="0"/>
          <w:iCs/>
          <w:sz w:val="22"/>
          <w:szCs w:val="22"/>
          <w:lang w:val="es-ES_tradnl"/>
        </w:rPr>
        <w:tab/>
      </w: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 xml:space="preserve"> Otro: </w:t>
      </w:r>
    </w:p>
    <w:p w14:paraId="2B39121D" w14:textId="08DC4AFF" w:rsidR="002E62CF" w:rsidRP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ab/>
      </w:r>
    </w:p>
    <w:p w14:paraId="4778AFC9" w14:textId="65AFA9B9" w:rsidR="002E62CF" w:rsidRP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2. </w:t>
      </w:r>
      <w:r w:rsidR="002E62CF" w:rsidRPr="00E839F1">
        <w:rPr>
          <w:rFonts w:ascii="Verdana" w:eastAsia="Verdana" w:hAnsi="Verdana"/>
          <w:i w:val="0"/>
          <w:iCs/>
          <w:sz w:val="22"/>
          <w:szCs w:val="22"/>
          <w:lang w:val="es-ES_tradnl"/>
        </w:rPr>
        <w:t>Declaración sobre situación de control y/o grupo empresarial (Seleccione la opción que corresponda y complete según el caso)</w:t>
      </w:r>
    </w:p>
    <w:p w14:paraId="5B9B865D" w14:textId="77777777" w:rsidR="00E839F1" w:rsidRPr="00E839F1" w:rsidRDefault="00E839F1" w:rsidP="00E839F1">
      <w:pPr>
        <w:ind w:hanging="1"/>
        <w:rPr>
          <w:rFonts w:ascii="Verdana" w:eastAsia="Verdana" w:hAnsi="Verdana"/>
          <w:i w:val="0"/>
          <w:iCs/>
          <w:sz w:val="22"/>
          <w:szCs w:val="22"/>
          <w:lang w:val="es-ES_tradnl"/>
        </w:rPr>
      </w:pPr>
    </w:p>
    <w:p w14:paraId="7BFC9645" w14:textId="77777777" w:rsidR="002E62CF" w:rsidRDefault="002E62CF" w:rsidP="002E62CF">
      <w:pPr>
        <w:ind w:hanging="1"/>
        <w:rPr>
          <w:rFonts w:ascii="Verdana" w:eastAsia="Verdana" w:hAnsi="Verdana"/>
          <w:i w:val="0"/>
          <w:iCs/>
          <w:sz w:val="22"/>
          <w:szCs w:val="22"/>
          <w:lang w:val="es-ES_tradnl"/>
        </w:rPr>
      </w:pPr>
      <w:r w:rsidRPr="00E839F1">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ab/>
        <w:t>NO me encuentro en situación de control ni hago parte de un grupo empresarial, de conformidad con los artículos 260 y 261 del Código de Comercio. Tampoco comparto vínculo de control o subordinación con ningún otro proponente en este proceso.</w:t>
      </w:r>
    </w:p>
    <w:p w14:paraId="54D899BF" w14:textId="77777777" w:rsidR="00E839F1" w:rsidRPr="002E62CF" w:rsidRDefault="00E839F1" w:rsidP="002E62CF">
      <w:pPr>
        <w:ind w:hanging="1"/>
        <w:rPr>
          <w:rFonts w:ascii="Verdana" w:eastAsia="Verdana" w:hAnsi="Verdana"/>
          <w:i w:val="0"/>
          <w:iCs/>
          <w:sz w:val="22"/>
          <w:szCs w:val="22"/>
          <w:lang w:val="es-ES_tradnl"/>
        </w:rPr>
      </w:pPr>
    </w:p>
    <w:p w14:paraId="52F8AC83" w14:textId="77777777" w:rsidR="00E839F1" w:rsidRDefault="002E62CF" w:rsidP="002E62CF">
      <w:pPr>
        <w:ind w:hanging="1"/>
        <w:rPr>
          <w:rFonts w:ascii="Verdana" w:eastAsia="Verdana" w:hAnsi="Verdana"/>
          <w:i w:val="0"/>
          <w:iCs/>
          <w:sz w:val="22"/>
          <w:szCs w:val="22"/>
          <w:lang w:val="es-ES_tradnl"/>
        </w:rPr>
      </w:pPr>
      <w:r w:rsidRPr="002E62CF">
        <w:rPr>
          <w:rFonts w:ascii="Segoe UI Symbol" w:eastAsia="Verdana" w:hAnsi="Segoe UI Symbol" w:cs="Segoe UI Symbol"/>
          <w:i w:val="0"/>
          <w:iCs/>
          <w:sz w:val="22"/>
          <w:szCs w:val="22"/>
          <w:lang w:val="es-ES_tradnl"/>
        </w:rPr>
        <w:t>☐</w:t>
      </w:r>
      <w:r w:rsidRPr="002E62CF">
        <w:rPr>
          <w:rFonts w:ascii="Verdana" w:eastAsia="Verdana" w:hAnsi="Verdana"/>
          <w:i w:val="0"/>
          <w:iCs/>
          <w:sz w:val="22"/>
          <w:szCs w:val="22"/>
          <w:lang w:val="es-ES_tradnl"/>
        </w:rPr>
        <w:tab/>
        <w:t xml:space="preserve">SÍ me encuentro en una situación de control o pertenezco a un grupo empresarial. </w:t>
      </w:r>
    </w:p>
    <w:p w14:paraId="59D6F814" w14:textId="77777777" w:rsidR="00E839F1" w:rsidRDefault="00E839F1" w:rsidP="002E62CF">
      <w:pPr>
        <w:ind w:hanging="1"/>
        <w:rPr>
          <w:rFonts w:ascii="Verdana" w:eastAsia="Verdana" w:hAnsi="Verdana"/>
          <w:i w:val="0"/>
          <w:iCs/>
          <w:sz w:val="22"/>
          <w:szCs w:val="22"/>
          <w:lang w:val="es-ES_tradnl"/>
        </w:rPr>
      </w:pPr>
    </w:p>
    <w:p w14:paraId="702642F3" w14:textId="26F7FA3F" w:rsidR="002E62CF" w:rsidRPr="002E62CF" w:rsidRDefault="002E62CF" w:rsidP="00E839F1">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A continuación, detallo la información correspondiente:</w:t>
      </w:r>
    </w:p>
    <w:p w14:paraId="06E35B7E" w14:textId="098E2718" w:rsidR="002E62CF" w:rsidRPr="00E839F1" w:rsidRDefault="002E62CF" w:rsidP="00433B12">
      <w:pPr>
        <w:pStyle w:val="Prrafodelista"/>
        <w:numPr>
          <w:ilvl w:val="0"/>
          <w:numId w:val="34"/>
        </w:numPr>
        <w:rPr>
          <w:rFonts w:ascii="Verdana" w:eastAsia="Verdana" w:hAnsi="Verdana"/>
          <w:iCs/>
          <w:lang w:val="es-ES_tradnl"/>
        </w:rPr>
      </w:pPr>
      <w:r w:rsidRPr="00E839F1">
        <w:rPr>
          <w:rFonts w:ascii="Verdana" w:eastAsia="Verdana" w:hAnsi="Verdana"/>
          <w:iCs/>
          <w:lang w:val="es-ES_tradnl"/>
        </w:rPr>
        <w:t>Entidad que ejerce el control o grupo empresarial al que pertenezco:</w:t>
      </w:r>
      <w:r w:rsidR="00E839F1">
        <w:rPr>
          <w:rFonts w:ascii="Verdana" w:eastAsia="Verdana" w:hAnsi="Verdana"/>
          <w:iCs/>
          <w:lang w:val="es-ES_tradnl"/>
        </w:rPr>
        <w:t xml:space="preserve"> </w:t>
      </w:r>
      <w:r w:rsidR="00E839F1">
        <w:rPr>
          <w:rFonts w:ascii="Verdana" w:eastAsia="Verdana" w:hAnsi="Verdana"/>
          <w:iCs/>
          <w:color w:val="EE0000"/>
          <w:lang w:val="es-ES_tradnl"/>
        </w:rPr>
        <w:t>XX</w:t>
      </w:r>
    </w:p>
    <w:p w14:paraId="4D537D70" w14:textId="7F770669" w:rsidR="002E62CF" w:rsidRPr="00E839F1" w:rsidRDefault="002E62CF" w:rsidP="00433B12">
      <w:pPr>
        <w:pStyle w:val="Prrafodelista"/>
        <w:numPr>
          <w:ilvl w:val="0"/>
          <w:numId w:val="34"/>
        </w:numPr>
        <w:rPr>
          <w:rFonts w:ascii="Verdana" w:eastAsia="Verdana" w:hAnsi="Verdana"/>
          <w:iCs/>
          <w:lang w:val="es-ES_tradnl"/>
        </w:rPr>
      </w:pPr>
      <w:r w:rsidRPr="00E839F1">
        <w:rPr>
          <w:rFonts w:ascii="Verdana" w:eastAsia="Verdana" w:hAnsi="Verdana"/>
          <w:iCs/>
          <w:lang w:val="es-ES_tradnl"/>
        </w:rPr>
        <w:t>Otras personas jurídicas vinculadas al grupo empresarial o bajo la misma situación</w:t>
      </w:r>
      <w:r w:rsidR="00E839F1" w:rsidRPr="00E839F1">
        <w:rPr>
          <w:rFonts w:ascii="Verdana" w:eastAsia="Verdana" w:hAnsi="Verdana"/>
          <w:iCs/>
          <w:lang w:val="es-ES_tradnl"/>
        </w:rPr>
        <w:t xml:space="preserve"> </w:t>
      </w:r>
      <w:r w:rsidRPr="00E839F1">
        <w:rPr>
          <w:rFonts w:ascii="Verdana" w:eastAsia="Verdana" w:hAnsi="Verdana"/>
          <w:iCs/>
          <w:lang w:val="es-ES_tradnl"/>
        </w:rPr>
        <w:t>de control que participan en este proceso:</w:t>
      </w:r>
      <w:r w:rsidR="00E839F1">
        <w:rPr>
          <w:rFonts w:ascii="Verdana" w:eastAsia="Verdana" w:hAnsi="Verdana"/>
          <w:iCs/>
          <w:lang w:val="es-ES_tradnl"/>
        </w:rPr>
        <w:t xml:space="preserve"> </w:t>
      </w:r>
      <w:r w:rsidR="00E839F1" w:rsidRPr="00E839F1">
        <w:rPr>
          <w:rFonts w:ascii="Verdana" w:eastAsia="Verdana" w:hAnsi="Verdana"/>
          <w:iCs/>
          <w:color w:val="EE0000"/>
          <w:lang w:val="es-ES_tradnl"/>
        </w:rPr>
        <w:t>XXX</w:t>
      </w:r>
    </w:p>
    <w:p w14:paraId="17001B90" w14:textId="77777777" w:rsidR="002E62CF" w:rsidRPr="002E62CF" w:rsidRDefault="002E62CF" w:rsidP="002E62CF">
      <w:pPr>
        <w:ind w:hanging="1"/>
        <w:rPr>
          <w:rFonts w:ascii="Verdana" w:eastAsia="Verdana" w:hAnsi="Verdana"/>
          <w:i w:val="0"/>
          <w:iCs/>
          <w:sz w:val="22"/>
          <w:szCs w:val="22"/>
          <w:lang w:val="es-ES_tradnl"/>
        </w:rPr>
      </w:pPr>
    </w:p>
    <w:p w14:paraId="7A2E3009" w14:textId="2ACBB859" w:rsidR="002E62CF" w:rsidRPr="00E839F1" w:rsidRDefault="00E839F1" w:rsidP="00E839F1">
      <w:pPr>
        <w:ind w:hanging="1"/>
        <w:rPr>
          <w:rFonts w:ascii="Verdana" w:eastAsia="Verdana" w:hAnsi="Verdana"/>
          <w:iCs/>
          <w:lang w:val="es-ES_tradnl"/>
        </w:rPr>
      </w:pPr>
      <w:r w:rsidRPr="00E839F1">
        <w:rPr>
          <w:rFonts w:ascii="Verdana" w:eastAsia="Verdana" w:hAnsi="Verdana"/>
          <w:i w:val="0"/>
          <w:iCs/>
          <w:sz w:val="22"/>
          <w:szCs w:val="22"/>
          <w:lang w:val="es-ES_tradnl"/>
        </w:rPr>
        <w:t xml:space="preserve">3. </w:t>
      </w:r>
      <w:r w:rsidR="002E62CF" w:rsidRPr="00E839F1">
        <w:rPr>
          <w:rFonts w:ascii="Verdana" w:eastAsia="Verdana" w:hAnsi="Verdana"/>
          <w:i w:val="0"/>
          <w:iCs/>
          <w:sz w:val="22"/>
          <w:szCs w:val="22"/>
          <w:lang w:val="es-ES_tradnl"/>
        </w:rPr>
        <w:t>Declaración juramentada</w:t>
      </w:r>
    </w:p>
    <w:p w14:paraId="58F5C978" w14:textId="77777777" w:rsidR="002E62CF" w:rsidRPr="002E62CF" w:rsidRDefault="002E62CF" w:rsidP="002E62CF">
      <w:pPr>
        <w:ind w:hanging="1"/>
        <w:rPr>
          <w:rFonts w:ascii="Verdana" w:eastAsia="Verdana" w:hAnsi="Verdana"/>
          <w:i w:val="0"/>
          <w:iCs/>
          <w:sz w:val="22"/>
          <w:szCs w:val="22"/>
          <w:lang w:val="es-ES_tradnl"/>
        </w:rPr>
      </w:pPr>
    </w:p>
    <w:p w14:paraId="683EF8B4" w14:textId="77777777" w:rsidR="002E62CF" w:rsidRDefault="002E62CF" w:rsidP="002E62CF">
      <w:pPr>
        <w:ind w:hanging="1"/>
        <w:rPr>
          <w:rFonts w:ascii="Verdana" w:eastAsia="Verdana" w:hAnsi="Verdana"/>
          <w:i w:val="0"/>
          <w:iCs/>
          <w:sz w:val="22"/>
          <w:szCs w:val="22"/>
          <w:lang w:val="es-ES_tradnl"/>
        </w:rPr>
      </w:pPr>
      <w:r w:rsidRPr="002E62CF">
        <w:rPr>
          <w:rFonts w:ascii="Verdana" w:eastAsia="Verdana" w:hAnsi="Verdana"/>
          <w:i w:val="0"/>
          <w:iCs/>
          <w:sz w:val="22"/>
          <w:szCs w:val="22"/>
          <w:lang w:val="es-ES_tradnl"/>
        </w:rPr>
        <w:t>Declaro bajo la gravedad de juramento que la información aquí consignada es veraz, completa y exacta, y que ha sido diligenciada en cumplimiento del Decreto 1600 de 2022. Así mismo, me comprometo a notificar cualquier cambio sobre esta situación durante el desarrollo del proceso contractual.</w:t>
      </w:r>
    </w:p>
    <w:p w14:paraId="10144E4D" w14:textId="77777777" w:rsidR="00E839F1" w:rsidRDefault="00E839F1" w:rsidP="002E62CF">
      <w:pPr>
        <w:ind w:hanging="1"/>
        <w:rPr>
          <w:rFonts w:ascii="Verdana" w:eastAsia="Verdana" w:hAnsi="Verdana"/>
          <w:i w:val="0"/>
          <w:iCs/>
          <w:sz w:val="22"/>
          <w:szCs w:val="22"/>
          <w:lang w:val="es-ES_tradnl"/>
        </w:rPr>
      </w:pPr>
    </w:p>
    <w:p w14:paraId="0FA5AE52" w14:textId="3122090A" w:rsid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Nombre del representante legal: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r>
    </w:p>
    <w:p w14:paraId="57850C79" w14:textId="079C37AF" w:rsid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Número de documento de identidad: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t xml:space="preserve"> </w:t>
      </w:r>
    </w:p>
    <w:p w14:paraId="2862472A" w14:textId="0F10F624" w:rsidR="00E839F1" w:rsidRP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Cargo: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p>
    <w:p w14:paraId="758DACEE" w14:textId="18BF7415" w:rsidR="00E839F1"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 xml:space="preserve">Firma: </w:t>
      </w:r>
      <w:r w:rsidRPr="00E839F1">
        <w:rPr>
          <w:rFonts w:ascii="Verdana" w:eastAsia="Verdana" w:hAnsi="Verdana"/>
          <w:i w:val="0"/>
          <w:color w:val="EE0000"/>
          <w:lang w:val="es-ES_tradnl"/>
        </w:rPr>
        <w:t>XXX</w:t>
      </w:r>
      <w:r w:rsidRPr="00E839F1">
        <w:rPr>
          <w:rFonts w:ascii="Verdana" w:eastAsia="Verdana" w:hAnsi="Verdana"/>
          <w:i w:val="0"/>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r>
      <w:r w:rsidRPr="00E839F1">
        <w:rPr>
          <w:rFonts w:ascii="Verdana" w:eastAsia="Verdana" w:hAnsi="Verdana"/>
          <w:i w:val="0"/>
          <w:iCs/>
          <w:sz w:val="22"/>
          <w:szCs w:val="22"/>
          <w:lang w:val="es-ES_tradnl"/>
        </w:rPr>
        <w:tab/>
        <w:t xml:space="preserve"> </w:t>
      </w:r>
    </w:p>
    <w:p w14:paraId="5BDD704F" w14:textId="218DD1FA" w:rsidR="00E839F1" w:rsidRPr="002E62CF" w:rsidRDefault="00E839F1" w:rsidP="00E839F1">
      <w:pPr>
        <w:ind w:hanging="1"/>
        <w:rPr>
          <w:rFonts w:ascii="Verdana" w:eastAsia="Verdana" w:hAnsi="Verdana"/>
          <w:i w:val="0"/>
          <w:iCs/>
          <w:sz w:val="22"/>
          <w:szCs w:val="22"/>
          <w:lang w:val="es-ES_tradnl"/>
        </w:rPr>
      </w:pPr>
      <w:r w:rsidRPr="00E839F1">
        <w:rPr>
          <w:rFonts w:ascii="Verdana" w:eastAsia="Verdana" w:hAnsi="Verdana"/>
          <w:i w:val="0"/>
          <w:iCs/>
          <w:sz w:val="22"/>
          <w:szCs w:val="22"/>
          <w:lang w:val="es-ES_tradnl"/>
        </w:rPr>
        <w:t>Fecha:</w:t>
      </w:r>
      <w:r w:rsidRPr="00E839F1">
        <w:rPr>
          <w:rFonts w:ascii="Verdana" w:eastAsia="Verdana" w:hAnsi="Verdana"/>
          <w:i w:val="0"/>
          <w:color w:val="EE0000"/>
          <w:lang w:val="es-ES_tradnl"/>
        </w:rPr>
        <w:t xml:space="preserve"> XXX</w:t>
      </w:r>
      <w:r w:rsidRPr="00E839F1">
        <w:rPr>
          <w:rFonts w:ascii="Verdana" w:eastAsia="Verdana" w:hAnsi="Verdana"/>
          <w:i w:val="0"/>
          <w:sz w:val="22"/>
          <w:szCs w:val="22"/>
          <w:lang w:val="es-ES_tradnl"/>
        </w:rPr>
        <w:tab/>
      </w:r>
    </w:p>
    <w:p w14:paraId="5F8B0BC2" w14:textId="77777777" w:rsidR="002E62CF" w:rsidRDefault="002E62CF" w:rsidP="002E62CF">
      <w:pPr>
        <w:ind w:hanging="1"/>
        <w:rPr>
          <w:rFonts w:ascii="Verdana" w:eastAsia="Verdana" w:hAnsi="Verdana"/>
          <w:b/>
          <w:bCs/>
          <w:i w:val="0"/>
          <w:iCs/>
          <w:sz w:val="22"/>
          <w:szCs w:val="22"/>
          <w:lang w:val="es-ES_tradnl"/>
        </w:rPr>
      </w:pPr>
    </w:p>
    <w:p w14:paraId="6B5B7773" w14:textId="77777777" w:rsidR="00E839F1" w:rsidRPr="002E62CF" w:rsidRDefault="00E839F1" w:rsidP="002E62CF">
      <w:pPr>
        <w:ind w:hanging="1"/>
        <w:rPr>
          <w:rFonts w:ascii="Verdana" w:eastAsia="Verdana" w:hAnsi="Verdana"/>
          <w:b/>
          <w:bCs/>
          <w:i w:val="0"/>
          <w:iCs/>
          <w:sz w:val="22"/>
          <w:szCs w:val="22"/>
          <w:lang w:val="es-ES_tradnl"/>
        </w:rPr>
      </w:pPr>
    </w:p>
    <w:sectPr w:rsidR="00E839F1" w:rsidRPr="002E62CF" w:rsidSect="00C025CC">
      <w:headerReference w:type="default" r:id="rId25"/>
      <w:footerReference w:type="default" r:id="rId26"/>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C80D" w14:textId="77777777" w:rsidR="009B6736" w:rsidRDefault="009B6736" w:rsidP="00757B36">
      <w:r>
        <w:separator/>
      </w:r>
    </w:p>
  </w:endnote>
  <w:endnote w:type="continuationSeparator" w:id="0">
    <w:p w14:paraId="396BB774" w14:textId="77777777" w:rsidR="009B6736" w:rsidRDefault="009B6736" w:rsidP="0075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lang w:val="es-ES"/>
      </w:rPr>
      <w:id w:val="-1071572585"/>
      <w:docPartObj>
        <w:docPartGallery w:val="Page Numbers (Bottom of Page)"/>
        <w:docPartUnique/>
      </w:docPartObj>
    </w:sdtPr>
    <w:sdtEndPr>
      <w:rPr>
        <w:rFonts w:asciiTheme="minorHAnsi" w:hAnsiTheme="minorHAnsi"/>
      </w:rPr>
    </w:sdtEndPr>
    <w:sdtContent>
      <w:p w14:paraId="324BE145" w14:textId="740AA138" w:rsidR="00D34D20" w:rsidRDefault="00741E5A" w:rsidP="00034577">
        <w:pPr>
          <w:pStyle w:val="Piedepgina"/>
          <w:tabs>
            <w:tab w:val="clear" w:pos="8838"/>
          </w:tabs>
          <w:ind w:right="-234"/>
          <w:jc w:val="right"/>
        </w:pPr>
        <w:r w:rsidRPr="004A095D">
          <w:rPr>
            <w:rFonts w:ascii="Verdana" w:hAnsi="Verdana"/>
            <w:noProof/>
            <w:lang w:val="es-ES"/>
          </w:rPr>
          <w:drawing>
            <wp:anchor distT="0" distB="0" distL="114300" distR="114300" simplePos="0" relativeHeight="251661312" behindDoc="1" locked="0" layoutInCell="1" allowOverlap="1" wp14:anchorId="48EEC585" wp14:editId="2DE65758">
              <wp:simplePos x="0" y="0"/>
              <wp:positionH relativeFrom="page">
                <wp:posOffset>0</wp:posOffset>
              </wp:positionH>
              <wp:positionV relativeFrom="paragraph">
                <wp:posOffset>-126365</wp:posOffset>
              </wp:positionV>
              <wp:extent cx="7762875" cy="799300"/>
              <wp:effectExtent l="0" t="0" r="0" b="1270"/>
              <wp:wrapNone/>
              <wp:docPr id="11514304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22730" name="Imagen 534622730"/>
                      <pic:cNvPicPr/>
                    </pic:nvPicPr>
                    <pic:blipFill>
                      <a:blip r:embed="rId1">
                        <a:extLst>
                          <a:ext uri="{28A0092B-C50C-407E-A947-70E740481C1C}">
                            <a14:useLocalDpi xmlns:a14="http://schemas.microsoft.com/office/drawing/2010/main" val="0"/>
                          </a:ext>
                        </a:extLst>
                      </a:blip>
                      <a:stretch>
                        <a:fillRect/>
                      </a:stretch>
                    </pic:blipFill>
                    <pic:spPr>
                      <a:xfrm>
                        <a:off x="0" y="0"/>
                        <a:ext cx="7762875" cy="799300"/>
                      </a:xfrm>
                      <a:prstGeom prst="rect">
                        <a:avLst/>
                      </a:prstGeom>
                    </pic:spPr>
                  </pic:pic>
                </a:graphicData>
              </a:graphic>
              <wp14:sizeRelH relativeFrom="page">
                <wp14:pctWidth>0</wp14:pctWidth>
              </wp14:sizeRelH>
              <wp14:sizeRelV relativeFrom="page">
                <wp14:pctHeight>0</wp14:pctHeight>
              </wp14:sizeRelV>
            </wp:anchor>
          </w:drawing>
        </w:r>
        <w:r w:rsidR="00D34D20" w:rsidRPr="004A095D">
          <w:rPr>
            <w:rFonts w:ascii="Verdana" w:hAnsi="Verdana"/>
            <w:lang w:val="es-ES"/>
          </w:rPr>
          <w:t xml:space="preserve">Página | </w:t>
        </w:r>
        <w:r w:rsidR="00D34D20" w:rsidRPr="004A095D">
          <w:rPr>
            <w:rFonts w:ascii="Verdana" w:hAnsi="Verdana"/>
          </w:rPr>
          <w:fldChar w:fldCharType="begin"/>
        </w:r>
        <w:r w:rsidR="00D34D20" w:rsidRPr="004A095D">
          <w:rPr>
            <w:rFonts w:ascii="Verdana" w:hAnsi="Verdana"/>
          </w:rPr>
          <w:instrText>PAGE   \* MERGEFORMAT</w:instrText>
        </w:r>
        <w:r w:rsidR="00D34D20" w:rsidRPr="004A095D">
          <w:rPr>
            <w:rFonts w:ascii="Verdana" w:hAnsi="Verdana"/>
          </w:rPr>
          <w:fldChar w:fldCharType="separate"/>
        </w:r>
        <w:r w:rsidR="00D03D7D" w:rsidRPr="004A095D">
          <w:rPr>
            <w:rFonts w:ascii="Verdana" w:hAnsi="Verdana"/>
            <w:noProof/>
            <w:lang w:val="es-ES"/>
          </w:rPr>
          <w:t>1</w:t>
        </w:r>
        <w:r w:rsidR="00D34D20" w:rsidRPr="004A095D">
          <w:rPr>
            <w:rFonts w:ascii="Verdana" w:hAnsi="Verdana"/>
          </w:rPr>
          <w:fldChar w:fldCharType="end"/>
        </w:r>
      </w:p>
    </w:sdtContent>
  </w:sdt>
  <w:p w14:paraId="409F4B9A" w14:textId="79830460" w:rsidR="00D34D20" w:rsidRPr="00D34D20" w:rsidRDefault="00D34D20" w:rsidP="00D34D20">
    <w:pPr>
      <w:spacing w:line="276" w:lineRule="auto"/>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573A" w14:textId="77777777" w:rsidR="009B6736" w:rsidRDefault="009B6736" w:rsidP="00757B36">
      <w:r>
        <w:separator/>
      </w:r>
    </w:p>
  </w:footnote>
  <w:footnote w:type="continuationSeparator" w:id="0">
    <w:p w14:paraId="6F6A2A44" w14:textId="77777777" w:rsidR="009B6736" w:rsidRDefault="009B6736" w:rsidP="0075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B446" w14:textId="1D49DEC8" w:rsidR="000A6520" w:rsidRDefault="00C025CC">
    <w:pPr>
      <w:pStyle w:val="Encabezado"/>
      <w:rPr>
        <w:noProof/>
        <w:lang w:val="en-US"/>
      </w:rPr>
    </w:pPr>
    <w:r>
      <w:rPr>
        <w:noProof/>
        <w:lang w:val="en-US"/>
      </w:rPr>
      <w:drawing>
        <wp:anchor distT="0" distB="0" distL="114300" distR="114300" simplePos="0" relativeHeight="251660288" behindDoc="1" locked="0" layoutInCell="1" allowOverlap="1" wp14:anchorId="3EC76ADD" wp14:editId="283C781F">
          <wp:simplePos x="0" y="0"/>
          <wp:positionH relativeFrom="margin">
            <wp:align>center</wp:align>
          </wp:positionH>
          <wp:positionV relativeFrom="paragraph">
            <wp:posOffset>8890</wp:posOffset>
          </wp:positionV>
          <wp:extent cx="1438275" cy="438150"/>
          <wp:effectExtent l="0" t="0" r="9525" b="0"/>
          <wp:wrapNone/>
          <wp:docPr id="18926373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74600" name="Imagen 1730974600"/>
                  <pic:cNvPicPr/>
                </pic:nvPicPr>
                <pic:blipFill rotWithShape="1">
                  <a:blip r:embed="rId1">
                    <a:extLst>
                      <a:ext uri="{28A0092B-C50C-407E-A947-70E740481C1C}">
                        <a14:useLocalDpi xmlns:a14="http://schemas.microsoft.com/office/drawing/2010/main" val="0"/>
                      </a:ext>
                    </a:extLst>
                  </a:blip>
                  <a:srcRect b="14285"/>
                  <a:stretch/>
                </pic:blipFill>
                <pic:spPr bwMode="auto">
                  <a:xfrm>
                    <a:off x="0" y="0"/>
                    <a:ext cx="1438275"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A3336D6" w14:textId="77777777" w:rsidR="00C025CC" w:rsidRDefault="00C025CC">
    <w:pPr>
      <w:pStyle w:val="Encabezado"/>
      <w:rPr>
        <w:noProof/>
        <w:lang w:val="en-US"/>
      </w:rPr>
    </w:pPr>
  </w:p>
  <w:p w14:paraId="48E2E576" w14:textId="77777777" w:rsidR="00C025CC" w:rsidRDefault="00C025CC">
    <w:pPr>
      <w:pStyle w:val="Encabezado"/>
      <w:rPr>
        <w:noProof/>
        <w:lang w:val="en-US"/>
      </w:rPr>
    </w:pPr>
  </w:p>
  <w:p w14:paraId="7232F63C" w14:textId="150D8023" w:rsidR="00C025CC" w:rsidRDefault="00C025CC">
    <w:pPr>
      <w:pStyle w:val="Encabezado"/>
      <w:rPr>
        <w:noProof/>
        <w:lang w:val="en-US"/>
      </w:rPr>
    </w:pPr>
  </w:p>
  <w:tbl>
    <w:tblPr>
      <w:tblW w:w="5000" w:type="pct"/>
      <w:tblCellMar>
        <w:left w:w="70" w:type="dxa"/>
        <w:right w:w="70" w:type="dxa"/>
      </w:tblCellMar>
      <w:tblLook w:val="04A0" w:firstRow="1" w:lastRow="0" w:firstColumn="1" w:lastColumn="0" w:noHBand="0" w:noVBand="1"/>
    </w:tblPr>
    <w:tblGrid>
      <w:gridCol w:w="2789"/>
      <w:gridCol w:w="2181"/>
      <w:gridCol w:w="2029"/>
      <w:gridCol w:w="1829"/>
    </w:tblGrid>
    <w:tr w:rsidR="00C025CC" w:rsidRPr="00C025CC" w14:paraId="0BD4F1E6" w14:textId="77777777" w:rsidTr="003C32A5">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355C0E0" w14:textId="26E2B24D" w:rsidR="00C025CC" w:rsidRPr="00C025CC" w:rsidRDefault="00C025CC" w:rsidP="00C025CC">
          <w:pPr>
            <w:jc w:val="center"/>
            <w:rPr>
              <w:rFonts w:ascii="Verdana" w:hAnsi="Verdana"/>
              <w:b/>
              <w:bCs/>
              <w:i w:val="0"/>
              <w:sz w:val="22"/>
              <w:szCs w:val="22"/>
              <w:lang w:eastAsia="es-CO"/>
            </w:rPr>
          </w:pPr>
          <w:r w:rsidRPr="00C025CC">
            <w:rPr>
              <w:rFonts w:ascii="Verdana" w:hAnsi="Verdana" w:cs="Calibri"/>
              <w:b/>
              <w:bCs/>
              <w:i w:val="0"/>
              <w:color w:val="000000"/>
              <w:sz w:val="22"/>
              <w:szCs w:val="22"/>
              <w:lang w:eastAsia="es-CO"/>
            </w:rPr>
            <w:t>FORMATO PLIEGO DE CONDICIONES</w:t>
          </w:r>
          <w:r w:rsidR="0075429B">
            <w:rPr>
              <w:rFonts w:ascii="Verdana" w:hAnsi="Verdana" w:cs="Calibri"/>
              <w:b/>
              <w:bCs/>
              <w:i w:val="0"/>
              <w:color w:val="000000"/>
              <w:sz w:val="22"/>
              <w:szCs w:val="22"/>
              <w:lang w:eastAsia="es-CO"/>
            </w:rPr>
            <w:t xml:space="preserve"> - </w:t>
          </w:r>
          <w:r w:rsidR="0075429B" w:rsidRPr="0075429B">
            <w:rPr>
              <w:rFonts w:ascii="Verdana" w:hAnsi="Verdana" w:cs="Calibri"/>
              <w:b/>
              <w:bCs/>
              <w:i w:val="0"/>
              <w:color w:val="000000"/>
              <w:sz w:val="22"/>
              <w:szCs w:val="22"/>
              <w:lang w:eastAsia="es-CO"/>
            </w:rPr>
            <w:t>SELECCIÓN ABREVIADA DE MENOR CUANTÍA</w:t>
          </w:r>
        </w:p>
      </w:tc>
    </w:tr>
    <w:tr w:rsidR="00C025CC" w:rsidRPr="00C025CC" w14:paraId="7263608F" w14:textId="77777777" w:rsidTr="003C32A5">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0350B197"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49B9A7B3"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GESTIÓN ADMINISTRATIVA</w:t>
          </w:r>
        </w:p>
      </w:tc>
    </w:tr>
    <w:tr w:rsidR="00C025CC" w:rsidRPr="00C025CC" w14:paraId="3FC596C3" w14:textId="77777777" w:rsidTr="003C32A5">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697C3952" w14:textId="3A4FC7C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PRO</w:t>
          </w:r>
          <w:r>
            <w:rPr>
              <w:rFonts w:ascii="Verdana" w:hAnsi="Verdana"/>
              <w:b/>
              <w:bCs/>
              <w:i w:val="0"/>
              <w:sz w:val="22"/>
              <w:szCs w:val="22"/>
              <w:lang w:eastAsia="es-CO"/>
            </w:rPr>
            <w:t>CEDIMIENTO</w:t>
          </w:r>
          <w:r w:rsidRPr="00C025CC">
            <w:rPr>
              <w:rFonts w:ascii="Verdana" w:hAnsi="Verdana"/>
              <w:b/>
              <w:bCs/>
              <w:i w:val="0"/>
              <w:sz w:val="22"/>
              <w:szCs w:val="22"/>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5DAFE3DE"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MANUAL DE CONTRATACIÓN</w:t>
          </w:r>
        </w:p>
      </w:tc>
    </w:tr>
    <w:tr w:rsidR="00C025CC" w:rsidRPr="00C025CC" w14:paraId="27CF9723" w14:textId="77777777" w:rsidTr="003C32A5">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1A358BE3"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13443D2A"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3BEB227D"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4696F205" w14:textId="77777777" w:rsidR="00C025CC" w:rsidRPr="00C025CC" w:rsidRDefault="00C025CC" w:rsidP="00C025CC">
          <w:pPr>
            <w:jc w:val="center"/>
            <w:rPr>
              <w:rFonts w:ascii="Verdana" w:hAnsi="Verdana"/>
              <w:b/>
              <w:bCs/>
              <w:i w:val="0"/>
              <w:sz w:val="22"/>
              <w:szCs w:val="22"/>
              <w:lang w:eastAsia="es-CO"/>
            </w:rPr>
          </w:pPr>
          <w:r w:rsidRPr="00C025CC">
            <w:rPr>
              <w:rFonts w:ascii="Verdana" w:hAnsi="Verdana"/>
              <w:b/>
              <w:bCs/>
              <w:i w:val="0"/>
              <w:sz w:val="22"/>
              <w:szCs w:val="22"/>
              <w:lang w:eastAsia="es-CO"/>
            </w:rPr>
            <w:t>PÁGINA:</w:t>
          </w:r>
        </w:p>
      </w:tc>
    </w:tr>
    <w:tr w:rsidR="00C025CC" w:rsidRPr="00C025CC" w14:paraId="49342B49" w14:textId="77777777" w:rsidTr="003C32A5">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61E5F414" w14:textId="1DEDB527" w:rsidR="00C025CC" w:rsidRPr="00C025CC" w:rsidRDefault="00FC17C5" w:rsidP="00C025CC">
          <w:pPr>
            <w:jc w:val="center"/>
            <w:rPr>
              <w:rFonts w:ascii="Verdana" w:hAnsi="Verdana"/>
              <w:i w:val="0"/>
              <w:sz w:val="22"/>
              <w:szCs w:val="22"/>
              <w:lang w:eastAsia="es-CO"/>
            </w:rPr>
          </w:pPr>
          <w:r>
            <w:rPr>
              <w:rFonts w:ascii="Verdana" w:hAnsi="Verdana"/>
              <w:i w:val="0"/>
              <w:sz w:val="22"/>
              <w:szCs w:val="22"/>
              <w:lang w:eastAsia="es-CO"/>
            </w:rPr>
            <w:t>19</w:t>
          </w:r>
          <w:r w:rsidR="00C025CC" w:rsidRPr="00C025CC">
            <w:rPr>
              <w:rFonts w:ascii="Verdana" w:hAnsi="Verdana"/>
              <w:i w:val="0"/>
              <w:sz w:val="22"/>
              <w:szCs w:val="22"/>
              <w:lang w:eastAsia="es-CO"/>
            </w:rPr>
            <w:t>/</w:t>
          </w:r>
          <w:r>
            <w:rPr>
              <w:rFonts w:ascii="Verdana" w:hAnsi="Verdana"/>
              <w:i w:val="0"/>
              <w:sz w:val="22"/>
              <w:szCs w:val="22"/>
              <w:lang w:eastAsia="es-CO"/>
            </w:rPr>
            <w:t>09</w:t>
          </w:r>
          <w:r w:rsidR="00C025CC" w:rsidRPr="00C025CC">
            <w:rPr>
              <w:rFonts w:ascii="Verdana" w:hAnsi="Verdana"/>
              <w:i w:val="0"/>
              <w:sz w:val="22"/>
              <w:szCs w:val="22"/>
              <w:lang w:eastAsia="es-CO"/>
            </w:rPr>
            <w:t>/2025</w:t>
          </w:r>
        </w:p>
      </w:tc>
      <w:tc>
        <w:tcPr>
          <w:tcW w:w="1235" w:type="pct"/>
          <w:tcBorders>
            <w:top w:val="single" w:sz="4" w:space="0" w:color="auto"/>
            <w:left w:val="nil"/>
            <w:bottom w:val="single" w:sz="4" w:space="0" w:color="auto"/>
            <w:right w:val="single" w:sz="4" w:space="0" w:color="auto"/>
          </w:tcBorders>
          <w:vAlign w:val="center"/>
          <w:hideMark/>
        </w:tcPr>
        <w:p w14:paraId="4DD17F5A"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MAN01-FOR13</w:t>
          </w:r>
        </w:p>
      </w:tc>
      <w:tc>
        <w:tcPr>
          <w:tcW w:w="1149" w:type="pct"/>
          <w:tcBorders>
            <w:top w:val="single" w:sz="4" w:space="0" w:color="auto"/>
            <w:left w:val="nil"/>
            <w:bottom w:val="single" w:sz="4" w:space="0" w:color="auto"/>
            <w:right w:val="single" w:sz="4" w:space="0" w:color="auto"/>
          </w:tcBorders>
          <w:vAlign w:val="center"/>
          <w:hideMark/>
        </w:tcPr>
        <w:p w14:paraId="790F8299" w14:textId="77777777" w:rsidR="00C025CC" w:rsidRPr="00C025CC" w:rsidRDefault="00C025CC" w:rsidP="00C025CC">
          <w:pPr>
            <w:jc w:val="center"/>
            <w:rPr>
              <w:rFonts w:ascii="Verdana" w:hAnsi="Verdana"/>
              <w:i w:val="0"/>
              <w:sz w:val="22"/>
              <w:szCs w:val="22"/>
              <w:lang w:eastAsia="es-CO"/>
            </w:rPr>
          </w:pPr>
          <w:r w:rsidRPr="00C025CC">
            <w:rPr>
              <w:rFonts w:ascii="Verdana" w:hAnsi="Verdana"/>
              <w:i w:val="0"/>
              <w:sz w:val="22"/>
              <w:szCs w:val="22"/>
              <w:lang w:eastAsia="es-CO"/>
            </w:rPr>
            <w:t>03</w:t>
          </w:r>
        </w:p>
      </w:tc>
      <w:tc>
        <w:tcPr>
          <w:tcW w:w="1036" w:type="pct"/>
          <w:tcBorders>
            <w:top w:val="single" w:sz="4" w:space="0" w:color="auto"/>
            <w:left w:val="nil"/>
            <w:bottom w:val="single" w:sz="4" w:space="0" w:color="auto"/>
            <w:right w:val="single" w:sz="4" w:space="0" w:color="auto"/>
          </w:tcBorders>
          <w:vAlign w:val="center"/>
          <w:hideMark/>
        </w:tcPr>
        <w:p w14:paraId="63121ECB" w14:textId="77777777" w:rsidR="00C025CC" w:rsidRPr="00C025CC" w:rsidRDefault="00C025CC" w:rsidP="00C025CC">
          <w:pPr>
            <w:jc w:val="center"/>
            <w:rPr>
              <w:rFonts w:ascii="Verdana" w:hAnsi="Verdana"/>
              <w:i w:val="0"/>
              <w:sz w:val="22"/>
              <w:szCs w:val="22"/>
              <w:lang w:eastAsia="es-CO"/>
            </w:rPr>
          </w:pPr>
          <w:r w:rsidRPr="00C025CC">
            <w:rPr>
              <w:rFonts w:ascii="Verdana" w:hAnsi="Verdana"/>
              <w:bCs/>
              <w:i w:val="0"/>
              <w:sz w:val="22"/>
              <w:szCs w:val="22"/>
              <w:lang w:eastAsia="es-CO"/>
            </w:rPr>
            <w:fldChar w:fldCharType="begin"/>
          </w:r>
          <w:r w:rsidRPr="00C025CC">
            <w:rPr>
              <w:rFonts w:ascii="Verdana" w:hAnsi="Verdana"/>
              <w:bCs/>
              <w:i w:val="0"/>
              <w:sz w:val="22"/>
              <w:szCs w:val="22"/>
              <w:lang w:eastAsia="es-CO"/>
            </w:rPr>
            <w:instrText>PAGE  \* Arabic  \* MERGEFORMAT</w:instrText>
          </w:r>
          <w:r w:rsidRPr="00C025CC">
            <w:rPr>
              <w:rFonts w:ascii="Verdana" w:hAnsi="Verdana"/>
              <w:bCs/>
              <w:i w:val="0"/>
              <w:sz w:val="22"/>
              <w:szCs w:val="22"/>
              <w:lang w:eastAsia="es-CO"/>
            </w:rPr>
            <w:fldChar w:fldCharType="separate"/>
          </w:r>
          <w:r w:rsidRPr="00C025CC">
            <w:rPr>
              <w:rFonts w:ascii="Verdana" w:hAnsi="Verdana"/>
              <w:bCs/>
              <w:i w:val="0"/>
              <w:noProof/>
              <w:sz w:val="22"/>
              <w:szCs w:val="22"/>
              <w:lang w:eastAsia="es-CO"/>
            </w:rPr>
            <w:t>2</w:t>
          </w:r>
          <w:r w:rsidRPr="00C025CC">
            <w:rPr>
              <w:rFonts w:ascii="Verdana" w:hAnsi="Verdana"/>
              <w:bCs/>
              <w:i w:val="0"/>
              <w:sz w:val="22"/>
              <w:szCs w:val="22"/>
              <w:lang w:eastAsia="es-CO"/>
            </w:rPr>
            <w:fldChar w:fldCharType="end"/>
          </w:r>
          <w:r w:rsidRPr="00C025CC">
            <w:rPr>
              <w:rFonts w:ascii="Verdana" w:hAnsi="Verdana"/>
              <w:i w:val="0"/>
              <w:sz w:val="22"/>
              <w:szCs w:val="22"/>
              <w:lang w:eastAsia="es-CO"/>
            </w:rPr>
            <w:t xml:space="preserve"> de </w:t>
          </w:r>
          <w:r w:rsidRPr="00C025CC">
            <w:rPr>
              <w:rFonts w:ascii="Verdana" w:hAnsi="Verdana"/>
              <w:bCs/>
              <w:i w:val="0"/>
              <w:sz w:val="22"/>
              <w:szCs w:val="22"/>
              <w:lang w:eastAsia="es-CO"/>
            </w:rPr>
            <w:fldChar w:fldCharType="begin"/>
          </w:r>
          <w:r w:rsidRPr="00C025CC">
            <w:rPr>
              <w:rFonts w:ascii="Verdana" w:hAnsi="Verdana"/>
              <w:bCs/>
              <w:i w:val="0"/>
              <w:sz w:val="22"/>
              <w:szCs w:val="22"/>
              <w:lang w:eastAsia="es-CO"/>
            </w:rPr>
            <w:instrText>NUMPAGES  \* Arabic  \* MERGEFORMAT</w:instrText>
          </w:r>
          <w:r w:rsidRPr="00C025CC">
            <w:rPr>
              <w:rFonts w:ascii="Verdana" w:hAnsi="Verdana"/>
              <w:bCs/>
              <w:i w:val="0"/>
              <w:sz w:val="22"/>
              <w:szCs w:val="22"/>
              <w:lang w:eastAsia="es-CO"/>
            </w:rPr>
            <w:fldChar w:fldCharType="separate"/>
          </w:r>
          <w:r w:rsidRPr="00C025CC">
            <w:rPr>
              <w:rFonts w:ascii="Verdana" w:hAnsi="Verdana"/>
              <w:bCs/>
              <w:i w:val="0"/>
              <w:noProof/>
              <w:sz w:val="22"/>
              <w:szCs w:val="22"/>
              <w:lang w:eastAsia="es-CO"/>
            </w:rPr>
            <w:t>2</w:t>
          </w:r>
          <w:r w:rsidRPr="00C025CC">
            <w:rPr>
              <w:rFonts w:ascii="Verdana" w:hAnsi="Verdana"/>
              <w:bCs/>
              <w:i w:val="0"/>
              <w:sz w:val="22"/>
              <w:szCs w:val="22"/>
              <w:lang w:eastAsia="es-CO"/>
            </w:rPr>
            <w:fldChar w:fldCharType="end"/>
          </w:r>
        </w:p>
      </w:tc>
    </w:tr>
  </w:tbl>
  <w:p w14:paraId="5FF8CE25" w14:textId="1F8DC84C" w:rsidR="00757B36" w:rsidRDefault="00757B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6850"/>
    <w:multiLevelType w:val="hybridMultilevel"/>
    <w:tmpl w:val="1534E22E"/>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7D803342">
      <w:start w:val="5"/>
      <w:numFmt w:val="bullet"/>
      <w:lvlText w:val="-"/>
      <w:lvlJc w:val="left"/>
      <w:pPr>
        <w:ind w:left="1785" w:hanging="705"/>
      </w:pPr>
      <w:rPr>
        <w:rFonts w:ascii="Verdana" w:eastAsia="Verdana" w:hAnsi="Verdana" w:cstheme="minorBid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576FA4"/>
    <w:multiLevelType w:val="hybridMultilevel"/>
    <w:tmpl w:val="464EA184"/>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8C1C7D"/>
    <w:multiLevelType w:val="hybridMultilevel"/>
    <w:tmpl w:val="E9285B3A"/>
    <w:lvl w:ilvl="0" w:tplc="240A000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E07AF"/>
    <w:multiLevelType w:val="hybridMultilevel"/>
    <w:tmpl w:val="DB12DACC"/>
    <w:lvl w:ilvl="0" w:tplc="E8B6490C">
      <w:numFmt w:val="bullet"/>
      <w:lvlText w:val="•"/>
      <w:lvlJc w:val="left"/>
      <w:pPr>
        <w:ind w:left="719"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39" w:hanging="360"/>
      </w:pPr>
      <w:rPr>
        <w:rFonts w:ascii="Courier New" w:hAnsi="Courier New" w:cs="Courier New" w:hint="default"/>
      </w:rPr>
    </w:lvl>
    <w:lvl w:ilvl="2" w:tplc="240A0005" w:tentative="1">
      <w:start w:val="1"/>
      <w:numFmt w:val="bullet"/>
      <w:lvlText w:val=""/>
      <w:lvlJc w:val="left"/>
      <w:pPr>
        <w:ind w:left="2159" w:hanging="360"/>
      </w:pPr>
      <w:rPr>
        <w:rFonts w:ascii="Wingdings" w:hAnsi="Wingdings" w:hint="default"/>
      </w:rPr>
    </w:lvl>
    <w:lvl w:ilvl="3" w:tplc="240A0001" w:tentative="1">
      <w:start w:val="1"/>
      <w:numFmt w:val="bullet"/>
      <w:lvlText w:val=""/>
      <w:lvlJc w:val="left"/>
      <w:pPr>
        <w:ind w:left="2879" w:hanging="360"/>
      </w:pPr>
      <w:rPr>
        <w:rFonts w:ascii="Symbol" w:hAnsi="Symbol" w:hint="default"/>
      </w:rPr>
    </w:lvl>
    <w:lvl w:ilvl="4" w:tplc="240A0003" w:tentative="1">
      <w:start w:val="1"/>
      <w:numFmt w:val="bullet"/>
      <w:lvlText w:val="o"/>
      <w:lvlJc w:val="left"/>
      <w:pPr>
        <w:ind w:left="3599" w:hanging="360"/>
      </w:pPr>
      <w:rPr>
        <w:rFonts w:ascii="Courier New" w:hAnsi="Courier New" w:cs="Courier New" w:hint="default"/>
      </w:rPr>
    </w:lvl>
    <w:lvl w:ilvl="5" w:tplc="240A0005" w:tentative="1">
      <w:start w:val="1"/>
      <w:numFmt w:val="bullet"/>
      <w:lvlText w:val=""/>
      <w:lvlJc w:val="left"/>
      <w:pPr>
        <w:ind w:left="4319" w:hanging="360"/>
      </w:pPr>
      <w:rPr>
        <w:rFonts w:ascii="Wingdings" w:hAnsi="Wingdings" w:hint="default"/>
      </w:rPr>
    </w:lvl>
    <w:lvl w:ilvl="6" w:tplc="240A0001" w:tentative="1">
      <w:start w:val="1"/>
      <w:numFmt w:val="bullet"/>
      <w:lvlText w:val=""/>
      <w:lvlJc w:val="left"/>
      <w:pPr>
        <w:ind w:left="5039" w:hanging="360"/>
      </w:pPr>
      <w:rPr>
        <w:rFonts w:ascii="Symbol" w:hAnsi="Symbol" w:hint="default"/>
      </w:rPr>
    </w:lvl>
    <w:lvl w:ilvl="7" w:tplc="240A0003" w:tentative="1">
      <w:start w:val="1"/>
      <w:numFmt w:val="bullet"/>
      <w:lvlText w:val="o"/>
      <w:lvlJc w:val="left"/>
      <w:pPr>
        <w:ind w:left="5759" w:hanging="360"/>
      </w:pPr>
      <w:rPr>
        <w:rFonts w:ascii="Courier New" w:hAnsi="Courier New" w:cs="Courier New" w:hint="default"/>
      </w:rPr>
    </w:lvl>
    <w:lvl w:ilvl="8" w:tplc="240A0005" w:tentative="1">
      <w:start w:val="1"/>
      <w:numFmt w:val="bullet"/>
      <w:lvlText w:val=""/>
      <w:lvlJc w:val="left"/>
      <w:pPr>
        <w:ind w:left="6479" w:hanging="360"/>
      </w:pPr>
      <w:rPr>
        <w:rFonts w:ascii="Wingdings" w:hAnsi="Wingdings" w:hint="default"/>
      </w:rPr>
    </w:lvl>
  </w:abstractNum>
  <w:abstractNum w:abstractNumId="4" w15:restartNumberingAfterBreak="0">
    <w:nsid w:val="0CCB00AF"/>
    <w:multiLevelType w:val="hybridMultilevel"/>
    <w:tmpl w:val="C0B2F8B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2F1D20"/>
    <w:multiLevelType w:val="hybridMultilevel"/>
    <w:tmpl w:val="0DB06F48"/>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11B85"/>
    <w:multiLevelType w:val="hybridMultilevel"/>
    <w:tmpl w:val="D3BEDBC4"/>
    <w:lvl w:ilvl="0" w:tplc="E030224E">
      <w:start w:val="1"/>
      <w:numFmt w:val="decimal"/>
      <w:lvlText w:val="%1."/>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63C2D97"/>
    <w:multiLevelType w:val="hybridMultilevel"/>
    <w:tmpl w:val="23EA4B46"/>
    <w:lvl w:ilvl="0" w:tplc="FFFFFFFF">
      <w:start w:val="1"/>
      <w:numFmt w:val="decimal"/>
      <w:lvlText w:val="%1."/>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1" w:tplc="E030224E">
      <w:start w:val="1"/>
      <w:numFmt w:val="decimal"/>
      <w:lvlText w:val="%2."/>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833DF5"/>
    <w:multiLevelType w:val="hybridMultilevel"/>
    <w:tmpl w:val="1BC848BC"/>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8AD5B8D"/>
    <w:multiLevelType w:val="multilevel"/>
    <w:tmpl w:val="103041BA"/>
    <w:lvl w:ilvl="0">
      <w:start w:val="1"/>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D6E39ED"/>
    <w:multiLevelType w:val="hybridMultilevel"/>
    <w:tmpl w:val="D2C697C2"/>
    <w:lvl w:ilvl="0" w:tplc="E8B6490C">
      <w:numFmt w:val="bullet"/>
      <w:lvlText w:val="•"/>
      <w:lvlJc w:val="left"/>
      <w:pPr>
        <w:ind w:left="144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1EE03DFC"/>
    <w:multiLevelType w:val="hybridMultilevel"/>
    <w:tmpl w:val="34FE427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644A3B"/>
    <w:multiLevelType w:val="hybridMultilevel"/>
    <w:tmpl w:val="F41EB370"/>
    <w:lvl w:ilvl="0" w:tplc="B1F230DE">
      <w:start w:val="1"/>
      <w:numFmt w:val="lowerLetter"/>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D237EE"/>
    <w:multiLevelType w:val="hybridMultilevel"/>
    <w:tmpl w:val="BF12C09A"/>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2EC550B"/>
    <w:multiLevelType w:val="hybridMultilevel"/>
    <w:tmpl w:val="B7AA6CA0"/>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4D054FC"/>
    <w:multiLevelType w:val="hybridMultilevel"/>
    <w:tmpl w:val="31A04DF6"/>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98A2C2C"/>
    <w:multiLevelType w:val="hybridMultilevel"/>
    <w:tmpl w:val="B9AEE0D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80260"/>
    <w:multiLevelType w:val="hybridMultilevel"/>
    <w:tmpl w:val="8F9008FA"/>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998140C"/>
    <w:multiLevelType w:val="hybridMultilevel"/>
    <w:tmpl w:val="732CEC96"/>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A179D9"/>
    <w:multiLevelType w:val="hybridMultilevel"/>
    <w:tmpl w:val="7E98EBFC"/>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11D0BB8"/>
    <w:multiLevelType w:val="hybridMultilevel"/>
    <w:tmpl w:val="92F2EE66"/>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EA3D69"/>
    <w:multiLevelType w:val="hybridMultilevel"/>
    <w:tmpl w:val="4A10B500"/>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C62694"/>
    <w:multiLevelType w:val="hybridMultilevel"/>
    <w:tmpl w:val="82C2EEE8"/>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C347993"/>
    <w:multiLevelType w:val="multilevel"/>
    <w:tmpl w:val="DDF0EF50"/>
    <w:lvl w:ilvl="0">
      <w:start w:val="1"/>
      <w:numFmt w:val="decimal"/>
      <w:lvlText w:val="%1."/>
      <w:lvlJc w:val="left"/>
      <w:pPr>
        <w:ind w:left="720" w:hanging="360"/>
      </w:pPr>
      <w:rPr>
        <w:rFonts w:ascii="Arial MT" w:eastAsia="Arial MT" w:hAnsi="Arial MT" w:cs="Arial MT" w:hint="default"/>
        <w:b w:val="0"/>
        <w:bCs w:val="0"/>
        <w:i w:val="0"/>
        <w:iCs w:val="0"/>
        <w:spacing w:val="0"/>
        <w:w w:val="100"/>
        <w:sz w:val="21"/>
        <w:szCs w:val="21"/>
        <w:lang w:val="es-ES" w:eastAsia="en-US" w:bidi="ar-SA"/>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653326A4"/>
    <w:multiLevelType w:val="hybridMultilevel"/>
    <w:tmpl w:val="3AF06482"/>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65177ED"/>
    <w:multiLevelType w:val="hybridMultilevel"/>
    <w:tmpl w:val="5F7815A2"/>
    <w:lvl w:ilvl="0" w:tplc="240A000F">
      <w:start w:val="1"/>
      <w:numFmt w:val="decimal"/>
      <w:lvlText w:val="%1."/>
      <w:lvlJc w:val="left"/>
      <w:pPr>
        <w:ind w:left="720" w:hanging="360"/>
      </w:pPr>
    </w:lvl>
    <w:lvl w:ilvl="1" w:tplc="240A000F">
      <w:start w:val="1"/>
      <w:numFmt w:val="decimal"/>
      <w:lvlText w:val="%2."/>
      <w:lvlJc w:val="left"/>
      <w:pPr>
        <w:ind w:left="72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9231FE3"/>
    <w:multiLevelType w:val="hybridMultilevel"/>
    <w:tmpl w:val="18EA0996"/>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F474A7F"/>
    <w:multiLevelType w:val="hybridMultilevel"/>
    <w:tmpl w:val="5502C968"/>
    <w:lvl w:ilvl="0" w:tplc="E8B6490C">
      <w:numFmt w:val="bullet"/>
      <w:lvlText w:val="•"/>
      <w:lvlJc w:val="left"/>
      <w:pPr>
        <w:ind w:left="720" w:hanging="360"/>
      </w:pPr>
      <w:rPr>
        <w:rFonts w:ascii="Arial MT" w:eastAsia="Arial MT" w:hAnsi="Arial MT" w:cs="Arial MT" w:hint="default"/>
        <w:b w:val="0"/>
        <w:bCs w:val="0"/>
        <w:i w:val="0"/>
        <w:iCs w:val="0"/>
        <w:spacing w:val="0"/>
        <w:w w:val="100"/>
        <w:sz w:val="22"/>
        <w:szCs w:val="22"/>
        <w:lang w:val="es-ES" w:eastAsia="en-US" w:bidi="ar-SA"/>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25916DD"/>
    <w:multiLevelType w:val="hybridMultilevel"/>
    <w:tmpl w:val="69DA6EC8"/>
    <w:lvl w:ilvl="0" w:tplc="57BE8D98">
      <w:start w:val="1"/>
      <w:numFmt w:val="lowerLetter"/>
      <w:lvlText w:val="%1."/>
      <w:lvlJc w:val="left"/>
      <w:pPr>
        <w:ind w:left="720" w:hanging="360"/>
      </w:pPr>
      <w:rPr>
        <w:rFonts w:hint="default"/>
        <w:b w:val="0"/>
        <w:bCs w:val="0"/>
        <w:i w:val="0"/>
        <w:iCs w:val="0"/>
        <w:spacing w:val="-1"/>
        <w:w w:val="100"/>
        <w:sz w:val="22"/>
        <w:szCs w:val="22"/>
        <w:lang w:val="es-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051777"/>
    <w:multiLevelType w:val="multilevel"/>
    <w:tmpl w:val="E62495CE"/>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76E33A7F"/>
    <w:multiLevelType w:val="multilevel"/>
    <w:tmpl w:val="D7AEC038"/>
    <w:lvl w:ilvl="0">
      <w:start w:val="1"/>
      <w:numFmt w:val="decimal"/>
      <w:lvlText w:val="%1."/>
      <w:lvlJc w:val="left"/>
      <w:pPr>
        <w:ind w:left="1126" w:hanging="428"/>
      </w:pPr>
      <w:rPr>
        <w:rFonts w:hint="default"/>
        <w:spacing w:val="0"/>
        <w:w w:val="99"/>
        <w:lang w:val="es-ES" w:eastAsia="en-US" w:bidi="ar-SA"/>
      </w:rPr>
    </w:lvl>
    <w:lvl w:ilvl="1">
      <w:start w:val="1"/>
      <w:numFmt w:val="decimal"/>
      <w:lvlText w:val="%2."/>
      <w:lvlJc w:val="left"/>
      <w:pPr>
        <w:ind w:left="2201" w:hanging="360"/>
        <w:jc w:val="right"/>
      </w:pPr>
      <w:rPr>
        <w:rFonts w:hint="default"/>
        <w:spacing w:val="-1"/>
        <w:w w:val="100"/>
        <w:lang w:val="es-ES" w:eastAsia="en-US" w:bidi="ar-SA"/>
      </w:rPr>
    </w:lvl>
    <w:lvl w:ilvl="2">
      <w:start w:val="1"/>
      <w:numFmt w:val="decimal"/>
      <w:lvlText w:val="%2.%3"/>
      <w:lvlJc w:val="left"/>
      <w:pPr>
        <w:ind w:left="1265" w:hanging="567"/>
      </w:pPr>
      <w:rPr>
        <w:rFonts w:ascii="Verdana" w:eastAsia="Verdana" w:hAnsi="Verdana" w:cs="Verdana" w:hint="default"/>
        <w:b/>
        <w:bCs/>
        <w:i w:val="0"/>
        <w:iCs w:val="0"/>
        <w:spacing w:val="-1"/>
        <w:w w:val="100"/>
        <w:sz w:val="22"/>
        <w:szCs w:val="22"/>
        <w:lang w:val="es-ES" w:eastAsia="en-US" w:bidi="ar-SA"/>
      </w:rPr>
    </w:lvl>
    <w:lvl w:ilvl="3">
      <w:numFmt w:val="bullet"/>
      <w:lvlText w:val="•"/>
      <w:lvlJc w:val="left"/>
      <w:pPr>
        <w:ind w:left="3275" w:hanging="567"/>
      </w:pPr>
      <w:rPr>
        <w:rFonts w:hint="default"/>
        <w:lang w:val="es-ES" w:eastAsia="en-US" w:bidi="ar-SA"/>
      </w:rPr>
    </w:lvl>
    <w:lvl w:ilvl="4">
      <w:numFmt w:val="bullet"/>
      <w:lvlText w:val="•"/>
      <w:lvlJc w:val="left"/>
      <w:pPr>
        <w:ind w:left="4350" w:hanging="567"/>
      </w:pPr>
      <w:rPr>
        <w:rFonts w:hint="default"/>
        <w:lang w:val="es-ES" w:eastAsia="en-US" w:bidi="ar-SA"/>
      </w:rPr>
    </w:lvl>
    <w:lvl w:ilvl="5">
      <w:numFmt w:val="bullet"/>
      <w:lvlText w:val="•"/>
      <w:lvlJc w:val="left"/>
      <w:pPr>
        <w:ind w:left="5425" w:hanging="567"/>
      </w:pPr>
      <w:rPr>
        <w:rFonts w:hint="default"/>
        <w:lang w:val="es-ES" w:eastAsia="en-US" w:bidi="ar-SA"/>
      </w:rPr>
    </w:lvl>
    <w:lvl w:ilvl="6">
      <w:numFmt w:val="bullet"/>
      <w:lvlText w:val="•"/>
      <w:lvlJc w:val="left"/>
      <w:pPr>
        <w:ind w:left="6500" w:hanging="567"/>
      </w:pPr>
      <w:rPr>
        <w:rFonts w:hint="default"/>
        <w:lang w:val="es-ES" w:eastAsia="en-US" w:bidi="ar-SA"/>
      </w:rPr>
    </w:lvl>
    <w:lvl w:ilvl="7">
      <w:numFmt w:val="bullet"/>
      <w:lvlText w:val="•"/>
      <w:lvlJc w:val="left"/>
      <w:pPr>
        <w:ind w:left="7575" w:hanging="567"/>
      </w:pPr>
      <w:rPr>
        <w:rFonts w:hint="default"/>
        <w:lang w:val="es-ES" w:eastAsia="en-US" w:bidi="ar-SA"/>
      </w:rPr>
    </w:lvl>
    <w:lvl w:ilvl="8">
      <w:numFmt w:val="bullet"/>
      <w:lvlText w:val="•"/>
      <w:lvlJc w:val="left"/>
      <w:pPr>
        <w:ind w:left="8650" w:hanging="567"/>
      </w:pPr>
      <w:rPr>
        <w:rFonts w:hint="default"/>
        <w:lang w:val="es-ES" w:eastAsia="en-US" w:bidi="ar-SA"/>
      </w:rPr>
    </w:lvl>
  </w:abstractNum>
  <w:abstractNum w:abstractNumId="31" w15:restartNumberingAfterBreak="0">
    <w:nsid w:val="79C12A66"/>
    <w:multiLevelType w:val="hybridMultilevel"/>
    <w:tmpl w:val="8EB07AC0"/>
    <w:lvl w:ilvl="0" w:tplc="B41E5EC6">
      <w:start w:val="1"/>
      <w:numFmt w:val="decimal"/>
      <w:lvlText w:val="%1."/>
      <w:lvlJc w:val="left"/>
      <w:pPr>
        <w:ind w:left="720" w:hanging="360"/>
      </w:pPr>
      <w:rPr>
        <w:rFonts w:ascii="Verdana" w:eastAsia="Arial MT" w:hAnsi="Verdana" w:cs="Arial MT" w:hint="default"/>
        <w:b w:val="0"/>
        <w:bCs w:val="0"/>
        <w:i w:val="0"/>
        <w:iCs w:val="0"/>
        <w:spacing w:val="0"/>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ABB1E22"/>
    <w:multiLevelType w:val="hybridMultilevel"/>
    <w:tmpl w:val="908493EC"/>
    <w:lvl w:ilvl="0" w:tplc="B1F230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C366EC4"/>
    <w:multiLevelType w:val="hybridMultilevel"/>
    <w:tmpl w:val="242875DC"/>
    <w:lvl w:ilvl="0" w:tplc="240A000F">
      <w:start w:val="1"/>
      <w:numFmt w:val="decimal"/>
      <w:lvlText w:val="%1."/>
      <w:lvlJc w:val="left"/>
      <w:pPr>
        <w:ind w:left="720" w:hanging="360"/>
      </w:p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7919355">
    <w:abstractNumId w:val="30"/>
  </w:num>
  <w:num w:numId="2" w16cid:durableId="2038701068">
    <w:abstractNumId w:val="9"/>
  </w:num>
  <w:num w:numId="3" w16cid:durableId="1354111526">
    <w:abstractNumId w:val="20"/>
  </w:num>
  <w:num w:numId="4" w16cid:durableId="1514808389">
    <w:abstractNumId w:val="29"/>
  </w:num>
  <w:num w:numId="5" w16cid:durableId="1931618609">
    <w:abstractNumId w:val="26"/>
  </w:num>
  <w:num w:numId="6" w16cid:durableId="1287202492">
    <w:abstractNumId w:val="28"/>
  </w:num>
  <w:num w:numId="7" w16cid:durableId="7800518">
    <w:abstractNumId w:val="0"/>
  </w:num>
  <w:num w:numId="8" w16cid:durableId="336732213">
    <w:abstractNumId w:val="23"/>
  </w:num>
  <w:num w:numId="9" w16cid:durableId="1930189119">
    <w:abstractNumId w:val="1"/>
  </w:num>
  <w:num w:numId="10" w16cid:durableId="1914075654">
    <w:abstractNumId w:val="8"/>
  </w:num>
  <w:num w:numId="11" w16cid:durableId="1213693571">
    <w:abstractNumId w:val="18"/>
  </w:num>
  <w:num w:numId="12" w16cid:durableId="800074789">
    <w:abstractNumId w:val="15"/>
  </w:num>
  <w:num w:numId="13" w16cid:durableId="796411870">
    <w:abstractNumId w:val="21"/>
  </w:num>
  <w:num w:numId="14" w16cid:durableId="860554557">
    <w:abstractNumId w:val="10"/>
  </w:num>
  <w:num w:numId="15" w16cid:durableId="171993708">
    <w:abstractNumId w:val="27"/>
  </w:num>
  <w:num w:numId="16" w16cid:durableId="1964461170">
    <w:abstractNumId w:val="12"/>
  </w:num>
  <w:num w:numId="17" w16cid:durableId="1282958928">
    <w:abstractNumId w:val="24"/>
  </w:num>
  <w:num w:numId="18" w16cid:durableId="1950158706">
    <w:abstractNumId w:val="16"/>
  </w:num>
  <w:num w:numId="19" w16cid:durableId="132451043">
    <w:abstractNumId w:val="22"/>
  </w:num>
  <w:num w:numId="20" w16cid:durableId="1814058614">
    <w:abstractNumId w:val="13"/>
  </w:num>
  <w:num w:numId="21" w16cid:durableId="164129452">
    <w:abstractNumId w:val="4"/>
  </w:num>
  <w:num w:numId="22" w16cid:durableId="471144060">
    <w:abstractNumId w:val="19"/>
  </w:num>
  <w:num w:numId="23" w16cid:durableId="1141970248">
    <w:abstractNumId w:val="11"/>
  </w:num>
  <w:num w:numId="24" w16cid:durableId="1444955297">
    <w:abstractNumId w:val="6"/>
  </w:num>
  <w:num w:numId="25" w16cid:durableId="1715497702">
    <w:abstractNumId w:val="17"/>
  </w:num>
  <w:num w:numId="26" w16cid:durableId="1004699576">
    <w:abstractNumId w:val="7"/>
  </w:num>
  <w:num w:numId="27" w16cid:durableId="1818254438">
    <w:abstractNumId w:val="31"/>
  </w:num>
  <w:num w:numId="28" w16cid:durableId="600532641">
    <w:abstractNumId w:val="33"/>
  </w:num>
  <w:num w:numId="29" w16cid:durableId="1951626457">
    <w:abstractNumId w:val="32"/>
  </w:num>
  <w:num w:numId="30" w16cid:durableId="437989521">
    <w:abstractNumId w:val="2"/>
  </w:num>
  <w:num w:numId="31" w16cid:durableId="1534805959">
    <w:abstractNumId w:val="25"/>
  </w:num>
  <w:num w:numId="32" w16cid:durableId="459806013">
    <w:abstractNumId w:val="5"/>
  </w:num>
  <w:num w:numId="33" w16cid:durableId="1597447000">
    <w:abstractNumId w:val="14"/>
  </w:num>
  <w:num w:numId="34" w16cid:durableId="1347319232">
    <w:abstractNumId w:val="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B36"/>
    <w:rsid w:val="00001594"/>
    <w:rsid w:val="00001CAA"/>
    <w:rsid w:val="00021D49"/>
    <w:rsid w:val="000247EF"/>
    <w:rsid w:val="00034577"/>
    <w:rsid w:val="0004473E"/>
    <w:rsid w:val="00053D38"/>
    <w:rsid w:val="000624C9"/>
    <w:rsid w:val="00073EB1"/>
    <w:rsid w:val="00092367"/>
    <w:rsid w:val="00094621"/>
    <w:rsid w:val="000A6520"/>
    <w:rsid w:val="000C5432"/>
    <w:rsid w:val="000C72F2"/>
    <w:rsid w:val="000D6DA8"/>
    <w:rsid w:val="00103932"/>
    <w:rsid w:val="00110143"/>
    <w:rsid w:val="00124C7D"/>
    <w:rsid w:val="001379B9"/>
    <w:rsid w:val="00141785"/>
    <w:rsid w:val="0014248F"/>
    <w:rsid w:val="00144A7E"/>
    <w:rsid w:val="00150175"/>
    <w:rsid w:val="00161488"/>
    <w:rsid w:val="00185BDD"/>
    <w:rsid w:val="0019029F"/>
    <w:rsid w:val="00192324"/>
    <w:rsid w:val="001A16E8"/>
    <w:rsid w:val="001A4753"/>
    <w:rsid w:val="001A69BD"/>
    <w:rsid w:val="001B3FDB"/>
    <w:rsid w:val="001C54E3"/>
    <w:rsid w:val="002044A6"/>
    <w:rsid w:val="002055A0"/>
    <w:rsid w:val="0021239D"/>
    <w:rsid w:val="00216600"/>
    <w:rsid w:val="00226B34"/>
    <w:rsid w:val="00233A79"/>
    <w:rsid w:val="002366AB"/>
    <w:rsid w:val="00244A76"/>
    <w:rsid w:val="00246B7F"/>
    <w:rsid w:val="002540B0"/>
    <w:rsid w:val="00255542"/>
    <w:rsid w:val="00256928"/>
    <w:rsid w:val="00274381"/>
    <w:rsid w:val="00284435"/>
    <w:rsid w:val="00290BE0"/>
    <w:rsid w:val="0029261F"/>
    <w:rsid w:val="002B39EA"/>
    <w:rsid w:val="002C4C8A"/>
    <w:rsid w:val="002D4971"/>
    <w:rsid w:val="002E62CF"/>
    <w:rsid w:val="0030489C"/>
    <w:rsid w:val="00333046"/>
    <w:rsid w:val="00343090"/>
    <w:rsid w:val="003537BC"/>
    <w:rsid w:val="00360EEE"/>
    <w:rsid w:val="00382F83"/>
    <w:rsid w:val="0039062D"/>
    <w:rsid w:val="0039258A"/>
    <w:rsid w:val="003A12E4"/>
    <w:rsid w:val="003B6342"/>
    <w:rsid w:val="00405C87"/>
    <w:rsid w:val="0041191F"/>
    <w:rsid w:val="00433B12"/>
    <w:rsid w:val="00433B8C"/>
    <w:rsid w:val="00436E05"/>
    <w:rsid w:val="0045057F"/>
    <w:rsid w:val="0047042D"/>
    <w:rsid w:val="004802C5"/>
    <w:rsid w:val="00491771"/>
    <w:rsid w:val="00496456"/>
    <w:rsid w:val="004A095D"/>
    <w:rsid w:val="004A7ABE"/>
    <w:rsid w:val="004C0320"/>
    <w:rsid w:val="004D5DD4"/>
    <w:rsid w:val="004F0C93"/>
    <w:rsid w:val="004F49F9"/>
    <w:rsid w:val="004F7E40"/>
    <w:rsid w:val="00502FAB"/>
    <w:rsid w:val="00512439"/>
    <w:rsid w:val="005211A5"/>
    <w:rsid w:val="0054015F"/>
    <w:rsid w:val="00551B42"/>
    <w:rsid w:val="00561573"/>
    <w:rsid w:val="00577092"/>
    <w:rsid w:val="00591A64"/>
    <w:rsid w:val="00595B7E"/>
    <w:rsid w:val="005A4DBF"/>
    <w:rsid w:val="005B21FD"/>
    <w:rsid w:val="005B6A51"/>
    <w:rsid w:val="005C4C5B"/>
    <w:rsid w:val="005E32F2"/>
    <w:rsid w:val="005F79BB"/>
    <w:rsid w:val="0061497D"/>
    <w:rsid w:val="00614DF8"/>
    <w:rsid w:val="006166BF"/>
    <w:rsid w:val="006204DE"/>
    <w:rsid w:val="00634DA9"/>
    <w:rsid w:val="0064339E"/>
    <w:rsid w:val="00646A00"/>
    <w:rsid w:val="00652CD2"/>
    <w:rsid w:val="00657AE1"/>
    <w:rsid w:val="0066156C"/>
    <w:rsid w:val="00672C73"/>
    <w:rsid w:val="00686DBD"/>
    <w:rsid w:val="006A4E5B"/>
    <w:rsid w:val="006B1A98"/>
    <w:rsid w:val="006D375D"/>
    <w:rsid w:val="006D43EE"/>
    <w:rsid w:val="006F471E"/>
    <w:rsid w:val="0070208A"/>
    <w:rsid w:val="007029CF"/>
    <w:rsid w:val="00703B1C"/>
    <w:rsid w:val="0073216E"/>
    <w:rsid w:val="00741E5A"/>
    <w:rsid w:val="0075429B"/>
    <w:rsid w:val="00757B36"/>
    <w:rsid w:val="00762751"/>
    <w:rsid w:val="00781782"/>
    <w:rsid w:val="00792407"/>
    <w:rsid w:val="00793F96"/>
    <w:rsid w:val="007A05F1"/>
    <w:rsid w:val="007D111C"/>
    <w:rsid w:val="007E3A1C"/>
    <w:rsid w:val="007E7280"/>
    <w:rsid w:val="007F11B3"/>
    <w:rsid w:val="007F1A8F"/>
    <w:rsid w:val="007F2195"/>
    <w:rsid w:val="007F622C"/>
    <w:rsid w:val="00804F33"/>
    <w:rsid w:val="00812D7A"/>
    <w:rsid w:val="00823C48"/>
    <w:rsid w:val="008335B0"/>
    <w:rsid w:val="008338A4"/>
    <w:rsid w:val="0083717E"/>
    <w:rsid w:val="0084102E"/>
    <w:rsid w:val="00845384"/>
    <w:rsid w:val="00851CA4"/>
    <w:rsid w:val="00855632"/>
    <w:rsid w:val="00856333"/>
    <w:rsid w:val="00882659"/>
    <w:rsid w:val="008839A0"/>
    <w:rsid w:val="008921A5"/>
    <w:rsid w:val="00892F55"/>
    <w:rsid w:val="008952F7"/>
    <w:rsid w:val="008C1421"/>
    <w:rsid w:val="008C2525"/>
    <w:rsid w:val="008C7FDF"/>
    <w:rsid w:val="008E7DB4"/>
    <w:rsid w:val="008F315C"/>
    <w:rsid w:val="008F367D"/>
    <w:rsid w:val="008F47C3"/>
    <w:rsid w:val="008F6FB5"/>
    <w:rsid w:val="008F7B9A"/>
    <w:rsid w:val="009012E4"/>
    <w:rsid w:val="009326A3"/>
    <w:rsid w:val="00944CD1"/>
    <w:rsid w:val="00946A1B"/>
    <w:rsid w:val="009543D2"/>
    <w:rsid w:val="009B65D7"/>
    <w:rsid w:val="009B6736"/>
    <w:rsid w:val="009C0BC0"/>
    <w:rsid w:val="009D46D7"/>
    <w:rsid w:val="009D5EBE"/>
    <w:rsid w:val="009E7805"/>
    <w:rsid w:val="00A05BF8"/>
    <w:rsid w:val="00A073F7"/>
    <w:rsid w:val="00A35DA8"/>
    <w:rsid w:val="00A40011"/>
    <w:rsid w:val="00A57147"/>
    <w:rsid w:val="00A80054"/>
    <w:rsid w:val="00A85259"/>
    <w:rsid w:val="00A87013"/>
    <w:rsid w:val="00A9794E"/>
    <w:rsid w:val="00A97A4F"/>
    <w:rsid w:val="00AA665B"/>
    <w:rsid w:val="00AD667D"/>
    <w:rsid w:val="00AF5B7E"/>
    <w:rsid w:val="00B14F7F"/>
    <w:rsid w:val="00B317E2"/>
    <w:rsid w:val="00B33FFC"/>
    <w:rsid w:val="00B35112"/>
    <w:rsid w:val="00B75D91"/>
    <w:rsid w:val="00B843D8"/>
    <w:rsid w:val="00B934E7"/>
    <w:rsid w:val="00BA0523"/>
    <w:rsid w:val="00BD4913"/>
    <w:rsid w:val="00BD6CAC"/>
    <w:rsid w:val="00BD79A0"/>
    <w:rsid w:val="00BD7E8D"/>
    <w:rsid w:val="00BF4372"/>
    <w:rsid w:val="00C025CC"/>
    <w:rsid w:val="00C20E6D"/>
    <w:rsid w:val="00C237E8"/>
    <w:rsid w:val="00C268F0"/>
    <w:rsid w:val="00C40315"/>
    <w:rsid w:val="00C4184D"/>
    <w:rsid w:val="00C47F51"/>
    <w:rsid w:val="00C55F0B"/>
    <w:rsid w:val="00C86EE1"/>
    <w:rsid w:val="00CB1247"/>
    <w:rsid w:val="00CB42B9"/>
    <w:rsid w:val="00CB5197"/>
    <w:rsid w:val="00CC34DB"/>
    <w:rsid w:val="00CE2812"/>
    <w:rsid w:val="00CE63FA"/>
    <w:rsid w:val="00D03D7D"/>
    <w:rsid w:val="00D16E9E"/>
    <w:rsid w:val="00D34D20"/>
    <w:rsid w:val="00D41457"/>
    <w:rsid w:val="00D50C53"/>
    <w:rsid w:val="00D565A1"/>
    <w:rsid w:val="00D6039D"/>
    <w:rsid w:val="00D61880"/>
    <w:rsid w:val="00D90F32"/>
    <w:rsid w:val="00D96505"/>
    <w:rsid w:val="00DB5704"/>
    <w:rsid w:val="00DB5CF2"/>
    <w:rsid w:val="00DC4CBF"/>
    <w:rsid w:val="00DE5E6A"/>
    <w:rsid w:val="00DF2E65"/>
    <w:rsid w:val="00DF667A"/>
    <w:rsid w:val="00E033C0"/>
    <w:rsid w:val="00E07C20"/>
    <w:rsid w:val="00E36FFD"/>
    <w:rsid w:val="00E41595"/>
    <w:rsid w:val="00E41CC6"/>
    <w:rsid w:val="00E4425C"/>
    <w:rsid w:val="00E52B52"/>
    <w:rsid w:val="00E757EF"/>
    <w:rsid w:val="00E839F1"/>
    <w:rsid w:val="00E85AB9"/>
    <w:rsid w:val="00EA298B"/>
    <w:rsid w:val="00EB63F9"/>
    <w:rsid w:val="00EC468B"/>
    <w:rsid w:val="00ED5B2D"/>
    <w:rsid w:val="00EE14C4"/>
    <w:rsid w:val="00F3031F"/>
    <w:rsid w:val="00F45F38"/>
    <w:rsid w:val="00F60EFD"/>
    <w:rsid w:val="00F6473F"/>
    <w:rsid w:val="00F77DBA"/>
    <w:rsid w:val="00F9412F"/>
    <w:rsid w:val="00FB0F59"/>
    <w:rsid w:val="00FB4939"/>
    <w:rsid w:val="00FC17C5"/>
    <w:rsid w:val="00FC1A75"/>
    <w:rsid w:val="00FE1EF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9BD"/>
    <w:pPr>
      <w:suppressAutoHyphens/>
      <w:spacing w:after="0" w:line="240" w:lineRule="auto"/>
      <w:jc w:val="both"/>
    </w:pPr>
    <w:rPr>
      <w:rFonts w:ascii="Bookman Old Style" w:eastAsia="Times New Roman" w:hAnsi="Bookman Old Style" w:cs="Times New Roman"/>
      <w:i/>
      <w:kern w:val="0"/>
      <w:sz w:val="20"/>
      <w:szCs w:val="20"/>
      <w:lang w:eastAsia="ar-SA"/>
      <w14:ligatures w14:val="none"/>
    </w:rPr>
  </w:style>
  <w:style w:type="paragraph" w:styleId="Ttulo1">
    <w:name w:val="heading 1"/>
    <w:basedOn w:val="Normal"/>
    <w:link w:val="Ttulo1Car"/>
    <w:autoRedefine/>
    <w:uiPriority w:val="9"/>
    <w:qFormat/>
    <w:rsid w:val="00284435"/>
    <w:pPr>
      <w:widowControl w:val="0"/>
      <w:suppressAutoHyphens w:val="0"/>
      <w:autoSpaceDE w:val="0"/>
      <w:autoSpaceDN w:val="0"/>
      <w:spacing w:before="90"/>
      <w:ind w:left="743"/>
      <w:jc w:val="center"/>
      <w:outlineLvl w:val="0"/>
    </w:pPr>
    <w:rPr>
      <w:rFonts w:ascii="Verdana" w:eastAsia="Verdana" w:hAnsi="Verdana" w:cs="Verdana"/>
      <w:b/>
      <w:bCs/>
      <w:i w:val="0"/>
      <w:iCs/>
      <w:sz w:val="22"/>
      <w:szCs w:val="24"/>
      <w:lang w:val="es-ES" w:eastAsia="en-US"/>
    </w:rPr>
  </w:style>
  <w:style w:type="paragraph" w:styleId="Ttulo2">
    <w:name w:val="heading 2"/>
    <w:basedOn w:val="Normal"/>
    <w:next w:val="Normal"/>
    <w:link w:val="Ttulo2Car"/>
    <w:autoRedefine/>
    <w:uiPriority w:val="9"/>
    <w:unhideWhenUsed/>
    <w:qFormat/>
    <w:rsid w:val="00226B34"/>
    <w:pPr>
      <w:keepNext/>
      <w:keepLines/>
      <w:spacing w:before="40"/>
      <w:outlineLvl w:val="1"/>
    </w:pPr>
    <w:rPr>
      <w:rFonts w:ascii="Verdana" w:eastAsia="Verdana" w:hAnsi="Verdana" w:cstheme="majorBidi"/>
      <w:b/>
      <w:i w:val="0"/>
      <w:sz w:val="22"/>
      <w:szCs w:val="26"/>
      <w:lang w:val="es-ES" w:eastAsia="en-US"/>
    </w:rPr>
  </w:style>
  <w:style w:type="paragraph" w:styleId="Ttulo3">
    <w:name w:val="heading 3"/>
    <w:basedOn w:val="Normal"/>
    <w:next w:val="Normal"/>
    <w:link w:val="Ttulo3Car"/>
    <w:uiPriority w:val="9"/>
    <w:unhideWhenUsed/>
    <w:qFormat/>
    <w:rsid w:val="008E7DB4"/>
    <w:pPr>
      <w:keepNext/>
      <w:keepLines/>
      <w:spacing w:before="40"/>
      <w:ind w:left="709"/>
      <w:outlineLvl w:val="2"/>
    </w:pPr>
    <w:rPr>
      <w:rFonts w:ascii="Verdana" w:eastAsiaTheme="majorEastAsia" w:hAnsi="Verdana" w:cstheme="majorBidi"/>
      <w:b/>
      <w:i w:val="0"/>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EncabezadoCar">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uppressAutoHyphens w:val="0"/>
      <w:jc w:val="left"/>
    </w:pPr>
    <w:rPr>
      <w:rFonts w:asciiTheme="minorHAnsi" w:eastAsiaTheme="minorHAnsi" w:hAnsiTheme="minorHAnsi" w:cstheme="minorBidi"/>
      <w:i w:val="0"/>
      <w:kern w:val="2"/>
      <w:sz w:val="22"/>
      <w:szCs w:val="22"/>
      <w:lang w:eastAsia="en-US"/>
      <w14:ligatures w14:val="standardContextual"/>
    </w:rPr>
  </w:style>
  <w:style w:type="character" w:customStyle="1" w:styleId="PiedepginaCar">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customStyle="1" w:styleId="Mencinsinresolver1">
    <w:name w:val="Mención sin resolver1"/>
    <w:basedOn w:val="Fuentedeprrafopredeter"/>
    <w:uiPriority w:val="99"/>
    <w:semiHidden/>
    <w:unhideWhenUsed/>
    <w:rsid w:val="00757B36"/>
    <w:rPr>
      <w:color w:val="605E5C"/>
      <w:shd w:val="clear" w:color="auto" w:fill="E1DFDD"/>
    </w:rPr>
  </w:style>
  <w:style w:type="paragraph" w:styleId="Prrafodelista">
    <w:name w:val="List Paragraph"/>
    <w:basedOn w:val="Normal"/>
    <w:uiPriority w:val="1"/>
    <w:qFormat/>
    <w:rsid w:val="00757B36"/>
    <w:pPr>
      <w:suppressAutoHyphens w:val="0"/>
      <w:spacing w:after="160" w:line="259" w:lineRule="auto"/>
      <w:ind w:left="720"/>
      <w:contextualSpacing/>
      <w:jc w:val="left"/>
    </w:pPr>
    <w:rPr>
      <w:rFonts w:asciiTheme="minorHAnsi" w:eastAsiaTheme="minorHAnsi" w:hAnsiTheme="minorHAnsi" w:cstheme="minorBidi"/>
      <w:i w:val="0"/>
      <w:kern w:val="2"/>
      <w:sz w:val="22"/>
      <w:szCs w:val="22"/>
      <w:lang w:eastAsia="en-US"/>
      <w14:ligatures w14:val="standardContextual"/>
    </w:rPr>
  </w:style>
  <w:style w:type="paragraph" w:styleId="Textoindependiente">
    <w:name w:val="Body Text"/>
    <w:basedOn w:val="Normal"/>
    <w:link w:val="TextoindependienteCar"/>
    <w:rsid w:val="001A69BD"/>
    <w:pPr>
      <w:widowControl w:val="0"/>
    </w:pPr>
    <w:rPr>
      <w:rFonts w:ascii="Arial" w:hAnsi="Arial"/>
      <w:i w:val="0"/>
      <w:lang w:val="es-ES_tradnl"/>
    </w:rPr>
  </w:style>
  <w:style w:type="character" w:customStyle="1" w:styleId="TextoindependienteCar">
    <w:name w:val="Texto independiente Car"/>
    <w:basedOn w:val="Fuentedeprrafopredeter"/>
    <w:link w:val="Textoindependiente"/>
    <w:rsid w:val="001A69BD"/>
    <w:rPr>
      <w:rFonts w:ascii="Arial" w:eastAsia="Times New Roman" w:hAnsi="Arial" w:cs="Times New Roman"/>
      <w:kern w:val="0"/>
      <w:sz w:val="20"/>
      <w:szCs w:val="20"/>
      <w:lang w:val="es-ES_tradnl" w:eastAsia="ar-SA"/>
      <w14:ligatures w14:val="none"/>
    </w:rPr>
  </w:style>
  <w:style w:type="paragraph" w:styleId="Textocomentario">
    <w:name w:val="annotation text"/>
    <w:basedOn w:val="Normal"/>
    <w:link w:val="TextocomentarioCar"/>
    <w:uiPriority w:val="99"/>
    <w:unhideWhenUsed/>
    <w:rsid w:val="001A69BD"/>
    <w:pPr>
      <w:spacing w:after="200" w:line="276" w:lineRule="auto"/>
    </w:pPr>
    <w:rPr>
      <w:rFonts w:ascii="Calibri" w:eastAsia="Calibri" w:hAnsi="Calibri"/>
      <w:i w:val="0"/>
      <w:lang w:val="es-ES"/>
    </w:rPr>
  </w:style>
  <w:style w:type="character" w:customStyle="1" w:styleId="TextocomentarioCar">
    <w:name w:val="Texto comentario Car"/>
    <w:basedOn w:val="Fuentedeprrafopredeter"/>
    <w:link w:val="Textocomentario"/>
    <w:uiPriority w:val="99"/>
    <w:rsid w:val="001A69BD"/>
    <w:rPr>
      <w:rFonts w:ascii="Calibri" w:eastAsia="Calibri" w:hAnsi="Calibri" w:cs="Times New Roman"/>
      <w:kern w:val="0"/>
      <w:sz w:val="20"/>
      <w:szCs w:val="20"/>
      <w:lang w:val="es-ES" w:eastAsia="ar-SA"/>
      <w14:ligatures w14:val="none"/>
    </w:rPr>
  </w:style>
  <w:style w:type="character" w:customStyle="1" w:styleId="Ttulo1Car">
    <w:name w:val="Título 1 Car"/>
    <w:basedOn w:val="Fuentedeprrafopredeter"/>
    <w:link w:val="Ttulo1"/>
    <w:uiPriority w:val="9"/>
    <w:rsid w:val="00284435"/>
    <w:rPr>
      <w:rFonts w:ascii="Verdana" w:eastAsia="Verdana" w:hAnsi="Verdana" w:cs="Verdana"/>
      <w:b/>
      <w:bCs/>
      <w:iCs/>
      <w:kern w:val="0"/>
      <w:szCs w:val="24"/>
      <w:lang w:val="es-ES"/>
      <w14:ligatures w14:val="none"/>
    </w:rPr>
  </w:style>
  <w:style w:type="character" w:styleId="Mencinsinresolver">
    <w:name w:val="Unresolved Mention"/>
    <w:basedOn w:val="Fuentedeprrafopredeter"/>
    <w:uiPriority w:val="99"/>
    <w:semiHidden/>
    <w:unhideWhenUsed/>
    <w:rsid w:val="00C025CC"/>
    <w:rPr>
      <w:color w:val="605E5C"/>
      <w:shd w:val="clear" w:color="auto" w:fill="E1DFDD"/>
    </w:rPr>
  </w:style>
  <w:style w:type="character" w:customStyle="1" w:styleId="Ttulo2Car">
    <w:name w:val="Título 2 Car"/>
    <w:basedOn w:val="Fuentedeprrafopredeter"/>
    <w:link w:val="Ttulo2"/>
    <w:uiPriority w:val="9"/>
    <w:rsid w:val="00226B34"/>
    <w:rPr>
      <w:rFonts w:ascii="Verdana" w:eastAsia="Verdana" w:hAnsi="Verdana" w:cstheme="majorBidi"/>
      <w:b/>
      <w:kern w:val="0"/>
      <w:szCs w:val="26"/>
      <w:lang w:val="es-ES"/>
      <w14:ligatures w14:val="none"/>
    </w:rPr>
  </w:style>
  <w:style w:type="character" w:styleId="Refdecomentario">
    <w:name w:val="annotation reference"/>
    <w:basedOn w:val="Fuentedeprrafopredeter"/>
    <w:uiPriority w:val="99"/>
    <w:semiHidden/>
    <w:unhideWhenUsed/>
    <w:rsid w:val="00B35112"/>
    <w:rPr>
      <w:sz w:val="16"/>
      <w:szCs w:val="16"/>
    </w:rPr>
  </w:style>
  <w:style w:type="paragraph" w:styleId="Asuntodelcomentario">
    <w:name w:val="annotation subject"/>
    <w:basedOn w:val="Textocomentario"/>
    <w:next w:val="Textocomentario"/>
    <w:link w:val="AsuntodelcomentarioCar"/>
    <w:uiPriority w:val="99"/>
    <w:semiHidden/>
    <w:unhideWhenUsed/>
    <w:rsid w:val="00B35112"/>
    <w:pPr>
      <w:spacing w:after="0" w:line="240" w:lineRule="auto"/>
    </w:pPr>
    <w:rPr>
      <w:rFonts w:ascii="Bookman Old Style" w:eastAsia="Times New Roman" w:hAnsi="Bookman Old Style"/>
      <w:b/>
      <w:bCs/>
      <w:i/>
      <w:lang w:val="es-CO"/>
    </w:rPr>
  </w:style>
  <w:style w:type="character" w:customStyle="1" w:styleId="AsuntodelcomentarioCar">
    <w:name w:val="Asunto del comentario Car"/>
    <w:basedOn w:val="TextocomentarioCar"/>
    <w:link w:val="Asuntodelcomentario"/>
    <w:uiPriority w:val="99"/>
    <w:semiHidden/>
    <w:rsid w:val="00B35112"/>
    <w:rPr>
      <w:rFonts w:ascii="Bookman Old Style" w:eastAsia="Times New Roman" w:hAnsi="Bookman Old Style" w:cs="Times New Roman"/>
      <w:b/>
      <w:bCs/>
      <w:i/>
      <w:kern w:val="0"/>
      <w:sz w:val="20"/>
      <w:szCs w:val="20"/>
      <w:lang w:val="es-ES" w:eastAsia="ar-SA"/>
      <w14:ligatures w14:val="none"/>
    </w:rPr>
  </w:style>
  <w:style w:type="character" w:styleId="Hipervnculovisitado">
    <w:name w:val="FollowedHyperlink"/>
    <w:basedOn w:val="Fuentedeprrafopredeter"/>
    <w:uiPriority w:val="99"/>
    <w:semiHidden/>
    <w:unhideWhenUsed/>
    <w:rsid w:val="00CE63FA"/>
    <w:rPr>
      <w:color w:val="954F72" w:themeColor="followedHyperlink"/>
      <w:u w:val="single"/>
    </w:rPr>
  </w:style>
  <w:style w:type="table" w:styleId="Tablaconcuadrcula">
    <w:name w:val="Table Grid"/>
    <w:basedOn w:val="Tablanormal"/>
    <w:uiPriority w:val="39"/>
    <w:rsid w:val="00A97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0159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01594"/>
    <w:pPr>
      <w:widowControl w:val="0"/>
      <w:suppressAutoHyphens w:val="0"/>
      <w:autoSpaceDE w:val="0"/>
      <w:autoSpaceDN w:val="0"/>
      <w:jc w:val="left"/>
    </w:pPr>
    <w:rPr>
      <w:rFonts w:ascii="Verdana" w:eastAsia="Verdana" w:hAnsi="Verdana" w:cs="Verdana"/>
      <w:i w:val="0"/>
      <w:sz w:val="22"/>
      <w:szCs w:val="22"/>
      <w:lang w:val="es-ES" w:eastAsia="en-US"/>
    </w:rPr>
  </w:style>
  <w:style w:type="character" w:customStyle="1" w:styleId="Ttulo3Car">
    <w:name w:val="Título 3 Car"/>
    <w:basedOn w:val="Fuentedeprrafopredeter"/>
    <w:link w:val="Ttulo3"/>
    <w:uiPriority w:val="9"/>
    <w:rsid w:val="008E7DB4"/>
    <w:rPr>
      <w:rFonts w:ascii="Verdana" w:eastAsiaTheme="majorEastAsia" w:hAnsi="Verdana" w:cstheme="majorBidi"/>
      <w:b/>
      <w:kern w:val="0"/>
      <w:szCs w:val="24"/>
      <w:lang w:eastAsia="ar-SA"/>
      <w14:ligatures w14:val="none"/>
    </w:rPr>
  </w:style>
  <w:style w:type="paragraph" w:styleId="TtuloTDC">
    <w:name w:val="TOC Heading"/>
    <w:basedOn w:val="Ttulo1"/>
    <w:next w:val="Normal"/>
    <w:uiPriority w:val="39"/>
    <w:unhideWhenUsed/>
    <w:qFormat/>
    <w:rsid w:val="00B14F7F"/>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iCs w:val="0"/>
      <w:color w:val="2F5496" w:themeColor="accent1" w:themeShade="BF"/>
      <w:sz w:val="32"/>
      <w:szCs w:val="32"/>
      <w:lang w:val="es-CO" w:eastAsia="es-CO"/>
    </w:rPr>
  </w:style>
  <w:style w:type="paragraph" w:styleId="TDC1">
    <w:name w:val="toc 1"/>
    <w:basedOn w:val="Normal"/>
    <w:next w:val="Normal"/>
    <w:autoRedefine/>
    <w:uiPriority w:val="39"/>
    <w:unhideWhenUsed/>
    <w:rsid w:val="00B14F7F"/>
    <w:pPr>
      <w:spacing w:after="100"/>
    </w:pPr>
  </w:style>
  <w:style w:type="paragraph" w:styleId="TDC2">
    <w:name w:val="toc 2"/>
    <w:basedOn w:val="Normal"/>
    <w:next w:val="Normal"/>
    <w:autoRedefine/>
    <w:uiPriority w:val="39"/>
    <w:unhideWhenUsed/>
    <w:rsid w:val="00B14F7F"/>
    <w:pPr>
      <w:spacing w:after="100"/>
      <w:ind w:left="200"/>
    </w:pPr>
  </w:style>
  <w:style w:type="paragraph" w:styleId="TDC3">
    <w:name w:val="toc 3"/>
    <w:basedOn w:val="Normal"/>
    <w:next w:val="Normal"/>
    <w:autoRedefine/>
    <w:uiPriority w:val="39"/>
    <w:unhideWhenUsed/>
    <w:rsid w:val="00B14F7F"/>
    <w:pPr>
      <w:spacing w:after="100"/>
      <w:ind w:left="400"/>
    </w:pPr>
  </w:style>
  <w:style w:type="paragraph" w:styleId="TDC4">
    <w:name w:val="toc 4"/>
    <w:basedOn w:val="Normal"/>
    <w:next w:val="Normal"/>
    <w:autoRedefine/>
    <w:uiPriority w:val="39"/>
    <w:unhideWhenUsed/>
    <w:rsid w:val="00B14F7F"/>
    <w:pPr>
      <w:suppressAutoHyphens w:val="0"/>
      <w:spacing w:after="100" w:line="278" w:lineRule="auto"/>
      <w:ind w:left="720"/>
      <w:jc w:val="left"/>
    </w:pPr>
    <w:rPr>
      <w:rFonts w:asciiTheme="minorHAnsi" w:eastAsiaTheme="minorEastAsia" w:hAnsiTheme="minorHAnsi" w:cstheme="minorBidi"/>
      <w:i w:val="0"/>
      <w:kern w:val="2"/>
      <w:sz w:val="24"/>
      <w:szCs w:val="24"/>
      <w:lang w:eastAsia="es-CO"/>
      <w14:ligatures w14:val="standardContextual"/>
    </w:rPr>
  </w:style>
  <w:style w:type="paragraph" w:styleId="TDC5">
    <w:name w:val="toc 5"/>
    <w:basedOn w:val="Normal"/>
    <w:next w:val="Normal"/>
    <w:autoRedefine/>
    <w:uiPriority w:val="39"/>
    <w:unhideWhenUsed/>
    <w:rsid w:val="00B14F7F"/>
    <w:pPr>
      <w:suppressAutoHyphens w:val="0"/>
      <w:spacing w:after="100" w:line="278" w:lineRule="auto"/>
      <w:ind w:left="960"/>
      <w:jc w:val="left"/>
    </w:pPr>
    <w:rPr>
      <w:rFonts w:asciiTheme="minorHAnsi" w:eastAsiaTheme="minorEastAsia" w:hAnsiTheme="minorHAnsi" w:cstheme="minorBidi"/>
      <w:i w:val="0"/>
      <w:kern w:val="2"/>
      <w:sz w:val="24"/>
      <w:szCs w:val="24"/>
      <w:lang w:eastAsia="es-CO"/>
      <w14:ligatures w14:val="standardContextual"/>
    </w:rPr>
  </w:style>
  <w:style w:type="paragraph" w:styleId="TDC6">
    <w:name w:val="toc 6"/>
    <w:basedOn w:val="Normal"/>
    <w:next w:val="Normal"/>
    <w:autoRedefine/>
    <w:uiPriority w:val="39"/>
    <w:unhideWhenUsed/>
    <w:rsid w:val="00B14F7F"/>
    <w:pPr>
      <w:suppressAutoHyphens w:val="0"/>
      <w:spacing w:after="100" w:line="278" w:lineRule="auto"/>
      <w:ind w:left="1200"/>
      <w:jc w:val="left"/>
    </w:pPr>
    <w:rPr>
      <w:rFonts w:asciiTheme="minorHAnsi" w:eastAsiaTheme="minorEastAsia" w:hAnsiTheme="minorHAnsi" w:cstheme="minorBidi"/>
      <w:i w:val="0"/>
      <w:kern w:val="2"/>
      <w:sz w:val="24"/>
      <w:szCs w:val="24"/>
      <w:lang w:eastAsia="es-CO"/>
      <w14:ligatures w14:val="standardContextual"/>
    </w:rPr>
  </w:style>
  <w:style w:type="paragraph" w:styleId="TDC7">
    <w:name w:val="toc 7"/>
    <w:basedOn w:val="Normal"/>
    <w:next w:val="Normal"/>
    <w:autoRedefine/>
    <w:uiPriority w:val="39"/>
    <w:unhideWhenUsed/>
    <w:rsid w:val="00B14F7F"/>
    <w:pPr>
      <w:suppressAutoHyphens w:val="0"/>
      <w:spacing w:after="100" w:line="278" w:lineRule="auto"/>
      <w:ind w:left="1440"/>
      <w:jc w:val="left"/>
    </w:pPr>
    <w:rPr>
      <w:rFonts w:asciiTheme="minorHAnsi" w:eastAsiaTheme="minorEastAsia" w:hAnsiTheme="minorHAnsi" w:cstheme="minorBidi"/>
      <w:i w:val="0"/>
      <w:kern w:val="2"/>
      <w:sz w:val="24"/>
      <w:szCs w:val="24"/>
      <w:lang w:eastAsia="es-CO"/>
      <w14:ligatures w14:val="standardContextual"/>
    </w:rPr>
  </w:style>
  <w:style w:type="paragraph" w:styleId="TDC8">
    <w:name w:val="toc 8"/>
    <w:basedOn w:val="Normal"/>
    <w:next w:val="Normal"/>
    <w:autoRedefine/>
    <w:uiPriority w:val="39"/>
    <w:unhideWhenUsed/>
    <w:rsid w:val="00B14F7F"/>
    <w:pPr>
      <w:suppressAutoHyphens w:val="0"/>
      <w:spacing w:after="100" w:line="278" w:lineRule="auto"/>
      <w:ind w:left="1680"/>
      <w:jc w:val="left"/>
    </w:pPr>
    <w:rPr>
      <w:rFonts w:asciiTheme="minorHAnsi" w:eastAsiaTheme="minorEastAsia" w:hAnsiTheme="minorHAnsi" w:cstheme="minorBidi"/>
      <w:i w:val="0"/>
      <w:kern w:val="2"/>
      <w:sz w:val="24"/>
      <w:szCs w:val="24"/>
      <w:lang w:eastAsia="es-CO"/>
      <w14:ligatures w14:val="standardContextual"/>
    </w:rPr>
  </w:style>
  <w:style w:type="paragraph" w:styleId="TDC9">
    <w:name w:val="toc 9"/>
    <w:basedOn w:val="Normal"/>
    <w:next w:val="Normal"/>
    <w:autoRedefine/>
    <w:uiPriority w:val="39"/>
    <w:unhideWhenUsed/>
    <w:rsid w:val="00B14F7F"/>
    <w:pPr>
      <w:suppressAutoHyphens w:val="0"/>
      <w:spacing w:after="100" w:line="278" w:lineRule="auto"/>
      <w:ind w:left="1920"/>
      <w:jc w:val="left"/>
    </w:pPr>
    <w:rPr>
      <w:rFonts w:asciiTheme="minorHAnsi" w:eastAsiaTheme="minorEastAsia" w:hAnsiTheme="minorHAnsi" w:cstheme="minorBidi"/>
      <w:i w:val="0"/>
      <w:kern w:val="2"/>
      <w:sz w:val="24"/>
      <w:szCs w:val="24"/>
      <w:lang w:eastAsia="es-C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ombiacompra.gov.co/secop/secop-ii" TargetMode="External"/><Relationship Id="rId13" Type="http://schemas.openxmlformats.org/officeDocument/2006/relationships/hyperlink" Target="mailto:cgncontratos@contaduria.gov.co" TargetMode="External"/><Relationship Id="rId18" Type="http://schemas.openxmlformats.org/officeDocument/2006/relationships/hyperlink" Target="https://www.colombiacompra.gov.co/archivos/manual/secop-ii-modalidades-de-contratacion-seleccion-abreviada-de-menor-cuantia-sin-manifestacion-de-inter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cgncontratos@contaduria.gov.co" TargetMode="External"/><Relationship Id="rId17" Type="http://schemas.openxmlformats.org/officeDocument/2006/relationships/hyperlink" Target="mailto:controlinterno@contaduria.gov.co"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uameca.banrep.gov.co/indicadores-economicos-del-dia/#/"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lombiacompra.gov.co/" TargetMode="External"/><Relationship Id="rId24" Type="http://schemas.openxmlformats.org/officeDocument/2006/relationships/hyperlink" Target="https://www.colombiacompra.gov.co/archivos/manual/manual-para-el-manejo-de-los-acuerdos-comerciales-en-procesos-de-contratacion" TargetMode="External"/><Relationship Id="rId5" Type="http://schemas.openxmlformats.org/officeDocument/2006/relationships/webSettings" Target="webSettings.xml"/><Relationship Id="rId15" Type="http://schemas.openxmlformats.org/officeDocument/2006/relationships/hyperlink" Target="https://suameca.banrep.gov.co/indicadores-economicos-del-dia/#/" TargetMode="Externa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yperlink" Target="http://www.colombiacompra.gov.co/"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https://suameca.banrep.gov.co/indicadores-economicos-del-dia/#/" TargetMode="External"/><Relationship Id="rId22" Type="http://schemas.openxmlformats.org/officeDocument/2006/relationships/image" Target="media/image4.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DAB0-ACE6-4FC8-9C5D-6C6B97F6D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118</Pages>
  <Words>31224</Words>
  <Characters>171734</Characters>
  <Application>Microsoft Office Word</Application>
  <DocSecurity>0</DocSecurity>
  <Lines>1431</Lines>
  <Paragraphs>405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David Santiago Arévalo Monroy - GIT de Planeacion</cp:lastModifiedBy>
  <cp:revision>99</cp:revision>
  <cp:lastPrinted>2023-05-07T17:22:00Z</cp:lastPrinted>
  <dcterms:created xsi:type="dcterms:W3CDTF">2025-09-15T18:40:00Z</dcterms:created>
  <dcterms:modified xsi:type="dcterms:W3CDTF">2025-09-19T21:33:00Z</dcterms:modified>
</cp:coreProperties>
</file>