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body>
    <w:p w14:paraId="3BAFEECF" w14:textId="0E1E6EC0" w:rsidR="00A14675" w:rsidRDefault="00A14675" w:rsidP="005608F0"/>
    <w:p w14:paraId="67696033" w14:textId="77777777" w:rsidR="00B22A93" w:rsidRDefault="00A87083" w:rsidP="005608F0">
      <w:pPr>
        <w:jc w:val="center"/>
        <w:rPr>
          <w:b/>
        </w:rPr>
      </w:pPr>
      <w:bookmarkStart w:id="0" w:name="_heading=h.gjdgxs" w:colFirst="0" w:colLast="0"/>
      <w:bookmarkEnd w:id="0"/>
      <w:r>
        <w:rPr>
          <w:b/>
        </w:rPr>
        <w:t>UNIDAD ADMINISTRATIVA ESPECIAL CONTADURÍA GENERAL DE LA NACIÓN</w:t>
      </w:r>
    </w:p>
    <w:p w14:paraId="509C7F09" w14:textId="77777777" w:rsidR="00B22A93" w:rsidRDefault="00B22A93" w:rsidP="005608F0"/>
    <w:p w14:paraId="1EC25570" w14:textId="77777777" w:rsidR="00B22A93" w:rsidRDefault="00B22A93" w:rsidP="005608F0"/>
    <w:p w14:paraId="20546303" w14:textId="77777777" w:rsidR="00B22A93" w:rsidRDefault="00B22A93" w:rsidP="005608F0"/>
    <w:p w14:paraId="60671BD7" w14:textId="77777777" w:rsidR="00B22A93" w:rsidRDefault="00B22A93" w:rsidP="005608F0"/>
    <w:p w14:paraId="6EA3F852" w14:textId="77777777" w:rsidR="00B22A93" w:rsidRDefault="00B22A93" w:rsidP="005608F0"/>
    <w:p w14:paraId="237A4D3D" w14:textId="77777777" w:rsidR="00B22A93" w:rsidRDefault="00B22A93" w:rsidP="005608F0"/>
    <w:p w14:paraId="64AE7E2B" w14:textId="77777777" w:rsidR="00B22A93" w:rsidRDefault="00B22A93" w:rsidP="005608F0"/>
    <w:p w14:paraId="4B9B2F55" w14:textId="7BB7FCAA" w:rsidR="00B22A93" w:rsidRDefault="00A87083" w:rsidP="005608F0">
      <w:pPr>
        <w:jc w:val="center"/>
        <w:rPr>
          <w:b/>
        </w:rPr>
      </w:pPr>
      <w:r>
        <w:rPr>
          <w:b/>
        </w:rPr>
        <w:t>SECRETARÍA GENERAL</w:t>
      </w:r>
    </w:p>
    <w:p w14:paraId="1B73A12E" w14:textId="77777777" w:rsidR="00B22A93" w:rsidRDefault="00B22A93" w:rsidP="005608F0"/>
    <w:p w14:paraId="3DFB1842" w14:textId="77777777" w:rsidR="00B22A93" w:rsidRDefault="00B22A93" w:rsidP="005608F0"/>
    <w:p w14:paraId="64DE7ECE" w14:textId="77777777" w:rsidR="00B22A93" w:rsidRDefault="00B22A93" w:rsidP="005608F0"/>
    <w:p w14:paraId="46B39514" w14:textId="77777777" w:rsidR="00B22A93" w:rsidRDefault="00B22A93" w:rsidP="005608F0"/>
    <w:p w14:paraId="726AFDD9" w14:textId="77777777" w:rsidR="00B22A93" w:rsidRDefault="00B22A93" w:rsidP="005608F0"/>
    <w:p w14:paraId="0D996904" w14:textId="77777777" w:rsidR="00B22A93" w:rsidRDefault="00B22A93" w:rsidP="005608F0"/>
    <w:p w14:paraId="515E899B" w14:textId="77777777" w:rsidR="00B22A93" w:rsidRDefault="00B22A93" w:rsidP="005608F0"/>
    <w:p w14:paraId="32D1E044" w14:textId="77777777" w:rsidR="00B22A93" w:rsidRDefault="00A87083" w:rsidP="005608F0">
      <w:pPr>
        <w:jc w:val="center"/>
        <w:rPr>
          <w:b/>
        </w:rPr>
      </w:pPr>
      <w:bookmarkStart w:id="1" w:name="_Hlk210242983"/>
      <w:r>
        <w:rPr>
          <w:b/>
        </w:rPr>
        <w:t>PROYECTO DE PLIEGO DE CONDICIONES</w:t>
      </w:r>
    </w:p>
    <w:p w14:paraId="38956C31" w14:textId="77777777" w:rsidR="00B22A93" w:rsidRDefault="00B22A93" w:rsidP="005608F0"/>
    <w:p w14:paraId="57646552" w14:textId="77777777" w:rsidR="00B22A93" w:rsidRDefault="00A87083" w:rsidP="005608F0">
      <w:pPr>
        <w:jc w:val="center"/>
        <w:rPr>
          <w:b/>
        </w:rPr>
      </w:pPr>
      <w:r>
        <w:rPr>
          <w:b/>
        </w:rPr>
        <w:t xml:space="preserve">LICITACIÓN PÚBLICA </w:t>
      </w:r>
      <w:bookmarkEnd w:id="1"/>
      <w:r>
        <w:rPr>
          <w:b/>
        </w:rPr>
        <w:t xml:space="preserve">NRO. </w:t>
      </w:r>
      <w:r w:rsidR="008B08F9" w:rsidRPr="008B08F9">
        <w:rPr>
          <w:b/>
          <w:color w:val="EE0000"/>
        </w:rPr>
        <w:t>(Diligencie consecutivo asignado)</w:t>
      </w:r>
    </w:p>
    <w:p w14:paraId="418FEC9B" w14:textId="77777777" w:rsidR="00B22A93" w:rsidRDefault="00B22A93" w:rsidP="005608F0"/>
    <w:p w14:paraId="4974CCC7" w14:textId="77777777" w:rsidR="00B22A93" w:rsidRDefault="00B22A93" w:rsidP="005608F0"/>
    <w:p w14:paraId="20E0B94C" w14:textId="77777777" w:rsidR="00B22A93" w:rsidRDefault="00B22A93" w:rsidP="005608F0"/>
    <w:p w14:paraId="68316BA1" w14:textId="77777777" w:rsidR="00B22A93" w:rsidRDefault="00B22A93" w:rsidP="005608F0"/>
    <w:p w14:paraId="4AFAE338" w14:textId="77777777" w:rsidR="00B22A93" w:rsidRDefault="00B22A93" w:rsidP="005608F0"/>
    <w:p w14:paraId="15EBAC1F" w14:textId="77777777" w:rsidR="00B22A93" w:rsidRDefault="00B22A93" w:rsidP="005608F0"/>
    <w:p w14:paraId="0D36CD66" w14:textId="77777777" w:rsidR="00B22A93" w:rsidRDefault="00A87083" w:rsidP="005608F0">
      <w:pPr>
        <w:jc w:val="center"/>
      </w:pPr>
      <w:r>
        <w:rPr>
          <w:b/>
        </w:rPr>
        <w:t xml:space="preserve">OBJETO: </w:t>
      </w:r>
      <w:r w:rsidR="008B08F9" w:rsidRPr="00D91932">
        <w:rPr>
          <w:b/>
          <w:color w:val="EE0000"/>
        </w:rPr>
        <w:t>Diligencie el objeto del proceso</w:t>
      </w:r>
    </w:p>
    <w:p w14:paraId="0A727502" w14:textId="77777777" w:rsidR="00B22A93" w:rsidRDefault="00B22A93" w:rsidP="005608F0"/>
    <w:p w14:paraId="63FF94FB" w14:textId="77777777" w:rsidR="00B22A93" w:rsidRDefault="00B22A93" w:rsidP="005608F0"/>
    <w:p w14:paraId="5F03576B" w14:textId="77777777" w:rsidR="00B22A93" w:rsidRDefault="00B22A93" w:rsidP="005608F0"/>
    <w:p w14:paraId="1E3D95D7" w14:textId="77777777" w:rsidR="009A4658" w:rsidRDefault="009A4658" w:rsidP="005608F0"/>
    <w:p w14:paraId="3BAA1726" w14:textId="77777777" w:rsidR="009A4658" w:rsidRDefault="009A4658" w:rsidP="005608F0"/>
    <w:p w14:paraId="0746CF92" w14:textId="77777777" w:rsidR="00B22A93" w:rsidRDefault="00B22A93" w:rsidP="005608F0"/>
    <w:p w14:paraId="4295C172" w14:textId="77777777" w:rsidR="00B22A93" w:rsidRDefault="00B22A93" w:rsidP="005608F0"/>
    <w:p w14:paraId="062B0F1B" w14:textId="77777777" w:rsidR="00B22A93" w:rsidRDefault="00B22A93" w:rsidP="005608F0"/>
    <w:p w14:paraId="33FEEEA3" w14:textId="77777777" w:rsidR="0041729D" w:rsidRDefault="0041729D" w:rsidP="005608F0">
      <w:pPr>
        <w:jc w:val="center"/>
        <w:rPr>
          <w:b/>
          <w:color w:val="000000"/>
          <w:sz w:val="24"/>
          <w:szCs w:val="24"/>
        </w:rPr>
      </w:pPr>
    </w:p>
    <w:p w14:paraId="08E23282" w14:textId="77777777" w:rsidR="00B22A93" w:rsidRDefault="00A87083" w:rsidP="005608F0">
      <w:pPr>
        <w:pBdr>
          <w:top w:val="nil"/>
          <w:left w:val="nil"/>
          <w:bottom w:val="nil"/>
          <w:right w:val="nil"/>
          <w:between w:val="nil"/>
        </w:pBdr>
        <w:ind w:left="360" w:hanging="360"/>
        <w:jc w:val="center"/>
        <w:rPr>
          <w:b/>
          <w:i/>
          <w:color w:val="000000"/>
          <w:sz w:val="24"/>
          <w:szCs w:val="24"/>
        </w:rPr>
      </w:pPr>
      <w:r>
        <w:rPr>
          <w:b/>
          <w:color w:val="000000"/>
          <w:sz w:val="24"/>
          <w:szCs w:val="24"/>
        </w:rPr>
        <w:lastRenderedPageBreak/>
        <w:t>INTRODUCCI</w:t>
      </w:r>
      <w:r w:rsidR="00A06CE5">
        <w:rPr>
          <w:b/>
          <w:color w:val="000000"/>
          <w:sz w:val="24"/>
          <w:szCs w:val="24"/>
        </w:rPr>
        <w:t>Ó</w:t>
      </w:r>
      <w:r>
        <w:rPr>
          <w:b/>
          <w:color w:val="000000"/>
          <w:sz w:val="24"/>
          <w:szCs w:val="24"/>
        </w:rPr>
        <w:t>N</w:t>
      </w:r>
    </w:p>
    <w:p w14:paraId="68B86C08" w14:textId="77777777" w:rsidR="00B22A93" w:rsidRDefault="00B22A93" w:rsidP="005608F0"/>
    <w:p w14:paraId="061561B3" w14:textId="77777777" w:rsidR="00B22A93" w:rsidRDefault="00A87083" w:rsidP="005608F0">
      <w:pPr>
        <w:rPr>
          <w:i/>
        </w:rPr>
      </w:pPr>
      <w:r>
        <w:t>En virtud del principio de publicidad establecido en las Leyes 80 de 1993, 1150 de 2007 y Decreto 1082 de 2015 la Unidad Especial Administrativa – Contaduría General de la Nación, se permite presentar a continuación el complemento al borrador de pliego de Condiciones y sus anexos para la Licitación Pública No. 001-202</w:t>
      </w:r>
      <w:r w:rsidR="00395D58">
        <w:t>5</w:t>
      </w:r>
      <w:r>
        <w:t>, que pretende seleccionar al contratista que se encargue de realizar el objeto contractual del presente proceso de contratación.</w:t>
      </w:r>
    </w:p>
    <w:p w14:paraId="7D51CDFD" w14:textId="77777777" w:rsidR="00B22A93" w:rsidRDefault="00B22A93" w:rsidP="005608F0"/>
    <w:p w14:paraId="46586B6E" w14:textId="77777777" w:rsidR="00B22A93" w:rsidRDefault="00A87083" w:rsidP="005608F0">
      <w:pPr>
        <w:rPr>
          <w:i/>
        </w:rPr>
      </w:pPr>
      <w:r>
        <w:t>El pliego de condiciones del proceso de selección, así como cualquiera de sus anexos está a disposición del público en general en el Sistema Electrónico de Contratación Pública –</w:t>
      </w:r>
      <w:hyperlink r:id="rId9" w:history="1">
        <w:r w:rsidR="00B22A93" w:rsidRPr="008B08F9">
          <w:rPr>
            <w:rStyle w:val="Hipervnculo"/>
          </w:rPr>
          <w:t>SECOP II</w:t>
        </w:r>
      </w:hyperlink>
      <w:r>
        <w:t>–</w:t>
      </w:r>
    </w:p>
    <w:p w14:paraId="26977140" w14:textId="77777777" w:rsidR="00B22A93" w:rsidRDefault="00B22A93" w:rsidP="005608F0"/>
    <w:p w14:paraId="1AE06D75" w14:textId="77777777" w:rsidR="00B22A93" w:rsidRDefault="00A87083" w:rsidP="005608F0">
      <w:pPr>
        <w:jc w:val="left"/>
        <w:rPr>
          <w:b/>
          <w:color w:val="000000"/>
          <w:sz w:val="24"/>
          <w:szCs w:val="24"/>
        </w:rPr>
      </w:pPr>
      <w:r>
        <w:rPr>
          <w:b/>
          <w:color w:val="000000"/>
          <w:sz w:val="24"/>
          <w:szCs w:val="24"/>
        </w:rPr>
        <w:t>INVITACIÓN A LAS VEEDURÍAS CIUDADANAS</w:t>
      </w:r>
    </w:p>
    <w:p w14:paraId="2ED3E6BD" w14:textId="77777777" w:rsidR="00B22A93" w:rsidRDefault="00B22A93" w:rsidP="005608F0"/>
    <w:p w14:paraId="1247B435" w14:textId="77777777" w:rsidR="00B22A93" w:rsidRDefault="00A87083" w:rsidP="005608F0">
      <w:pPr>
        <w:rPr>
          <w:i/>
        </w:rPr>
      </w:pPr>
      <w:r>
        <w:t>En cumplimiento de lo dispuesto en el inciso 3 del artículo 66 de la Ley 80 de 1993, la Entidad invita a todas las personas y organizaciones interesadas en hacer control social al contrato objeto del presente proceso, en cualquiera de sus fases o etapas, a que presenten las recomendaciones que consideren convenientes, intervengan en las audiencias y a que consulten los documentos del proceso en el SECOP II. De acuerdo con la Ley 850 del 2003, las veedurías pueden conformar los diferentes comités (técnicos, financieros y sociales entre otros) para poder ejercer su función. Una vez conformada la veeduría con los parámetros de la ley.</w:t>
      </w:r>
    </w:p>
    <w:p w14:paraId="63D91D09" w14:textId="77777777" w:rsidR="00B22A93" w:rsidRDefault="00B22A93" w:rsidP="005608F0">
      <w:pPr>
        <w:rPr>
          <w:i/>
        </w:rPr>
      </w:pPr>
    </w:p>
    <w:p w14:paraId="1B3BBC90" w14:textId="77777777" w:rsidR="00B22A93" w:rsidRDefault="00A87083" w:rsidP="005608F0">
      <w:pPr>
        <w:rPr>
          <w:i/>
        </w:rPr>
      </w:pPr>
      <w:r>
        <w:t xml:space="preserve">En consecuencia, el presente proyecto de pliego de Condiciones es publicado el día señalado en el cronograma, en el Portal Único de Contratación </w:t>
      </w:r>
      <w:hyperlink r:id="rId10">
        <w:r w:rsidR="00B22A93">
          <w:rPr>
            <w:color w:val="0000FF"/>
            <w:u w:val="single"/>
          </w:rPr>
          <w:t>www.colombiacompra.gov.co</w:t>
        </w:r>
      </w:hyperlink>
      <w:r>
        <w:t xml:space="preserve"> plataforma SECOP II y se convoca a las veedurías ciudadanas para realizar el control social al presente proceso, con el propósito que desarrollen su actividad durante la etapa precontractual, contractual y post contractual en el presente proceso de contratación, realizando oportunamente las recomendaciones escritas que consideren necesarias e interviniendo en las audiencias y demás actuaciones que se realicen, caso en el cual se les suministrará toda la información y documentación que soliciten y que no esté publicada en la referida página web. </w:t>
      </w:r>
    </w:p>
    <w:p w14:paraId="5DBD8F11" w14:textId="77777777" w:rsidR="00B22A93" w:rsidRDefault="00B22A93" w:rsidP="005608F0"/>
    <w:p w14:paraId="4C266634" w14:textId="77777777" w:rsidR="00B22A93" w:rsidRDefault="00B22A93" w:rsidP="005608F0">
      <w:bookmarkStart w:id="2" w:name="_heading=h.30j0zll" w:colFirst="0" w:colLast="0"/>
      <w:bookmarkEnd w:id="2"/>
    </w:p>
    <w:p w14:paraId="6A55BE0A" w14:textId="77777777" w:rsidR="003051A4" w:rsidRDefault="003051A4" w:rsidP="005608F0">
      <w:pPr>
        <w:jc w:val="left"/>
      </w:pPr>
    </w:p>
    <w:p w14:paraId="782BA95C" w14:textId="5A78E0D2" w:rsidR="00B22A93" w:rsidRPr="003D739C" w:rsidRDefault="00A87083" w:rsidP="005608F0">
      <w:pPr>
        <w:jc w:val="left"/>
        <w:rPr>
          <w:b/>
          <w:color w:val="000000"/>
        </w:rPr>
      </w:pPr>
      <w:r w:rsidRPr="003D739C">
        <w:rPr>
          <w:b/>
          <w:color w:val="000000"/>
        </w:rPr>
        <w:lastRenderedPageBreak/>
        <w:t>RECOMENDACIONES</w:t>
      </w:r>
    </w:p>
    <w:p w14:paraId="3E0D31C6" w14:textId="77777777" w:rsidR="00B22A93" w:rsidRPr="003D739C" w:rsidRDefault="00B22A93" w:rsidP="005608F0"/>
    <w:p w14:paraId="1B3B3C71" w14:textId="77777777" w:rsidR="00B22A93" w:rsidRPr="003D739C" w:rsidRDefault="00A87083" w:rsidP="005608F0">
      <w:pPr>
        <w:rPr>
          <w:b/>
          <w:i/>
        </w:rPr>
      </w:pPr>
      <w:r w:rsidRPr="003D739C">
        <w:rPr>
          <w:b/>
        </w:rPr>
        <w:t>SEÑOR PROPONENTE TENGA EN CUENTA</w:t>
      </w:r>
    </w:p>
    <w:p w14:paraId="4A8A87C7" w14:textId="77777777" w:rsidR="00B22A93" w:rsidRPr="003D739C" w:rsidRDefault="00B22A93" w:rsidP="005608F0"/>
    <w:p w14:paraId="3F87B722" w14:textId="77777777" w:rsidR="00B22A93" w:rsidRPr="00F95EB9" w:rsidRDefault="00A87083" w:rsidP="005608F0">
      <w:pPr>
        <w:rPr>
          <w:sz w:val="19"/>
          <w:szCs w:val="19"/>
        </w:rPr>
      </w:pPr>
      <w:r w:rsidRPr="00F95EB9">
        <w:rPr>
          <w:sz w:val="19"/>
          <w:szCs w:val="19"/>
        </w:rPr>
        <w:t>El proponente deberá tener en cuenta los siguientes aspectos, antes de aportar la información requerida en los presentes pliegos de condiciones</w:t>
      </w:r>
    </w:p>
    <w:p w14:paraId="54896506" w14:textId="77777777" w:rsidR="00B22A93" w:rsidRPr="00F95EB9" w:rsidRDefault="00B22A93" w:rsidP="005608F0">
      <w:pPr>
        <w:rPr>
          <w:sz w:val="19"/>
          <w:szCs w:val="19"/>
        </w:rPr>
      </w:pPr>
    </w:p>
    <w:p w14:paraId="35F57092" w14:textId="77777777" w:rsidR="00B22A93" w:rsidRPr="00F95EB9" w:rsidRDefault="00A87083" w:rsidP="00B93B89">
      <w:pPr>
        <w:numPr>
          <w:ilvl w:val="0"/>
          <w:numId w:val="10"/>
        </w:numPr>
        <w:ind w:left="426" w:hanging="426"/>
        <w:rPr>
          <w:sz w:val="19"/>
          <w:szCs w:val="19"/>
        </w:rPr>
      </w:pPr>
      <w:r w:rsidRPr="00F95EB9">
        <w:rPr>
          <w:sz w:val="19"/>
          <w:szCs w:val="19"/>
        </w:rPr>
        <w:t>Lea cuidadosamente toda la información del proceso de selección, el cuestionario, el contenido de este documento y de los demás documentos publicados en la plataforma del SECOP II. Antes de elaborar la propuesta.</w:t>
      </w:r>
    </w:p>
    <w:p w14:paraId="23EC5F44" w14:textId="77777777" w:rsidR="00B22A93" w:rsidRPr="00F95EB9" w:rsidRDefault="00A87083" w:rsidP="00B93B89">
      <w:pPr>
        <w:numPr>
          <w:ilvl w:val="0"/>
          <w:numId w:val="10"/>
        </w:numPr>
        <w:ind w:left="426" w:hanging="426"/>
        <w:rPr>
          <w:sz w:val="19"/>
          <w:szCs w:val="19"/>
        </w:rPr>
      </w:pPr>
      <w:r w:rsidRPr="00F95EB9">
        <w:rPr>
          <w:sz w:val="19"/>
          <w:szCs w:val="19"/>
        </w:rPr>
        <w:t>Examine rigurosamente el contenido de los pliegos de condiciones, los documentos que hacen parte de este y las normas que regulan la Contratación Administrativa con entidades del Estado.</w:t>
      </w:r>
    </w:p>
    <w:p w14:paraId="3E0F7F75" w14:textId="77777777" w:rsidR="00B22A93" w:rsidRPr="00F95EB9" w:rsidRDefault="00A87083" w:rsidP="00B93B89">
      <w:pPr>
        <w:numPr>
          <w:ilvl w:val="0"/>
          <w:numId w:val="10"/>
        </w:numPr>
        <w:ind w:left="426" w:hanging="426"/>
        <w:rPr>
          <w:sz w:val="19"/>
          <w:szCs w:val="19"/>
        </w:rPr>
      </w:pPr>
      <w:r w:rsidRPr="00F95EB9">
        <w:rPr>
          <w:sz w:val="19"/>
          <w:szCs w:val="19"/>
        </w:rPr>
        <w:t xml:space="preserve">Verifique no estar incurso en ninguna causal de inhabilidades e incompatibilidades para participar en la presente convocatoria y para celebrar contratos con las entidades estatales según lo dispuesto en la normatividad legal vigente. </w:t>
      </w:r>
    </w:p>
    <w:p w14:paraId="7399777A" w14:textId="77777777" w:rsidR="00B22A93" w:rsidRPr="00F95EB9" w:rsidRDefault="00A87083" w:rsidP="00B93B89">
      <w:pPr>
        <w:numPr>
          <w:ilvl w:val="0"/>
          <w:numId w:val="10"/>
        </w:numPr>
        <w:ind w:left="426" w:hanging="426"/>
        <w:rPr>
          <w:sz w:val="19"/>
          <w:szCs w:val="19"/>
        </w:rPr>
      </w:pPr>
      <w:r w:rsidRPr="00F95EB9">
        <w:rPr>
          <w:sz w:val="19"/>
          <w:szCs w:val="19"/>
        </w:rPr>
        <w:t>Cerciórese de cumplir las condiciones y que reúne los requisitos aquí señalados.</w:t>
      </w:r>
    </w:p>
    <w:p w14:paraId="61898A90" w14:textId="77777777" w:rsidR="00B22A93" w:rsidRPr="00F95EB9" w:rsidRDefault="00A87083" w:rsidP="00B93B89">
      <w:pPr>
        <w:numPr>
          <w:ilvl w:val="0"/>
          <w:numId w:val="10"/>
        </w:numPr>
        <w:ind w:left="426" w:hanging="426"/>
        <w:rPr>
          <w:sz w:val="19"/>
          <w:szCs w:val="19"/>
        </w:rPr>
      </w:pPr>
      <w:r w:rsidRPr="00F95EB9">
        <w:rPr>
          <w:sz w:val="19"/>
          <w:szCs w:val="19"/>
        </w:rPr>
        <w:t>Proceda a reunir la información y documentación exigida y verifique la vigencia para los documentos que la requieran.</w:t>
      </w:r>
    </w:p>
    <w:p w14:paraId="7495B144" w14:textId="77777777" w:rsidR="00B22A93" w:rsidRPr="00F95EB9" w:rsidRDefault="00A87083" w:rsidP="00B93B89">
      <w:pPr>
        <w:numPr>
          <w:ilvl w:val="0"/>
          <w:numId w:val="10"/>
        </w:numPr>
        <w:ind w:left="426" w:hanging="426"/>
        <w:rPr>
          <w:sz w:val="19"/>
          <w:szCs w:val="19"/>
        </w:rPr>
      </w:pPr>
      <w:r w:rsidRPr="00F95EB9">
        <w:rPr>
          <w:sz w:val="19"/>
          <w:szCs w:val="19"/>
        </w:rPr>
        <w:t>Tenga en cuenta el presupuesto oficial establecido para esta convocatoria.</w:t>
      </w:r>
    </w:p>
    <w:p w14:paraId="2DBE80AE" w14:textId="77777777" w:rsidR="00B22A93" w:rsidRPr="00F95EB9" w:rsidRDefault="00A87083" w:rsidP="00B93B89">
      <w:pPr>
        <w:numPr>
          <w:ilvl w:val="0"/>
          <w:numId w:val="10"/>
        </w:numPr>
        <w:ind w:left="426" w:hanging="426"/>
        <w:rPr>
          <w:sz w:val="19"/>
          <w:szCs w:val="19"/>
        </w:rPr>
      </w:pPr>
      <w:r w:rsidRPr="00F95EB9">
        <w:rPr>
          <w:sz w:val="19"/>
          <w:szCs w:val="19"/>
        </w:rPr>
        <w:t>Tenga presente la fecha y hora prevista para el cierre del presente proceso, EN NINGÚN CASO SE RECIBIRÁN PROPUESTAS FUERA DEL TIEMPO PREVISTO Y ÚNICAMENTE SE RECIBIRÁN EN LA PLATAFORMA DEL SECOP II.</w:t>
      </w:r>
    </w:p>
    <w:p w14:paraId="005B5A2C" w14:textId="77777777" w:rsidR="00B22A93" w:rsidRPr="00F95EB9" w:rsidRDefault="00A87083" w:rsidP="00B93B89">
      <w:pPr>
        <w:numPr>
          <w:ilvl w:val="0"/>
          <w:numId w:val="10"/>
        </w:numPr>
        <w:ind w:left="426" w:hanging="426"/>
        <w:rPr>
          <w:sz w:val="19"/>
          <w:szCs w:val="19"/>
        </w:rPr>
      </w:pPr>
      <w:r w:rsidRPr="00F95EB9">
        <w:rPr>
          <w:sz w:val="19"/>
          <w:szCs w:val="19"/>
        </w:rPr>
        <w:t>Revise los formatos y diligencie totalmente aquellos requeridos para la presentación de la propuesta</w:t>
      </w:r>
    </w:p>
    <w:p w14:paraId="4B9EFDFC" w14:textId="77777777" w:rsidR="00B22A93" w:rsidRPr="00F95EB9" w:rsidRDefault="00A87083" w:rsidP="00B93B89">
      <w:pPr>
        <w:numPr>
          <w:ilvl w:val="0"/>
          <w:numId w:val="10"/>
        </w:numPr>
        <w:ind w:left="426" w:hanging="426"/>
        <w:rPr>
          <w:sz w:val="19"/>
          <w:szCs w:val="19"/>
        </w:rPr>
      </w:pPr>
      <w:r w:rsidRPr="00F95EB9">
        <w:rPr>
          <w:sz w:val="19"/>
          <w:szCs w:val="19"/>
        </w:rPr>
        <w:t xml:space="preserve">Queda entendido que con la presentación de la propuesta los oferentes, se acogen y aceptan todas las condiciones estipuladas en los pliegos de condiciones, en los anexos y en la ley. </w:t>
      </w:r>
    </w:p>
    <w:p w14:paraId="2D8288A3" w14:textId="77777777" w:rsidR="00B22A93" w:rsidRPr="00F95EB9" w:rsidRDefault="00A87083" w:rsidP="00B93B89">
      <w:pPr>
        <w:numPr>
          <w:ilvl w:val="0"/>
          <w:numId w:val="10"/>
        </w:numPr>
        <w:ind w:left="426" w:hanging="426"/>
        <w:rPr>
          <w:b/>
          <w:sz w:val="19"/>
          <w:szCs w:val="19"/>
        </w:rPr>
      </w:pPr>
      <w:r w:rsidRPr="00F95EB9">
        <w:rPr>
          <w:sz w:val="19"/>
          <w:szCs w:val="19"/>
        </w:rPr>
        <w:t>La presentación de la propuesta indica igualmente que el proponente está enterado con claridad del alcance del objeto a contratar y que ha tenido en cuenta todo lo anterior, para definir las obligaciones que se adquieren en virtud del futuro contrato que se celebrará.</w:t>
      </w:r>
    </w:p>
    <w:p w14:paraId="03C0A026" w14:textId="77777777" w:rsidR="00B22A93" w:rsidRPr="00F95EB9" w:rsidRDefault="00A87083" w:rsidP="00B93B89">
      <w:pPr>
        <w:numPr>
          <w:ilvl w:val="0"/>
          <w:numId w:val="10"/>
        </w:numPr>
        <w:ind w:left="426" w:hanging="426"/>
        <w:rPr>
          <w:b/>
          <w:sz w:val="19"/>
          <w:szCs w:val="19"/>
        </w:rPr>
      </w:pPr>
      <w:r w:rsidRPr="00F95EB9">
        <w:rPr>
          <w:sz w:val="19"/>
          <w:szCs w:val="19"/>
        </w:rPr>
        <w:t>Los proponentes, con la sola presentación de su propuesta, autorizan a la entidad a verificar toda la información que en ella suministren.</w:t>
      </w:r>
    </w:p>
    <w:p w14:paraId="0FCC777F" w14:textId="77777777" w:rsidR="002A28A2" w:rsidRPr="008B08F9" w:rsidRDefault="00A87083" w:rsidP="00B93B89">
      <w:pPr>
        <w:numPr>
          <w:ilvl w:val="0"/>
          <w:numId w:val="10"/>
        </w:numPr>
        <w:ind w:left="426" w:hanging="426"/>
        <w:rPr>
          <w:bCs/>
          <w:sz w:val="19"/>
          <w:szCs w:val="19"/>
        </w:rPr>
      </w:pPr>
      <w:r w:rsidRPr="00F95EB9">
        <w:rPr>
          <w:bCs/>
          <w:sz w:val="19"/>
          <w:szCs w:val="19"/>
        </w:rPr>
        <w:t xml:space="preserve">Recuerde que cuando se presente la oferta como proponente plural (consorcio o unión temporal), el oferente deberá inscribirse y presentar la oferta en la plataforma del SECOP II, como tal, esto es que, no podrá inscribirse como proponente singular y presentar documentos </w:t>
      </w:r>
      <w:r w:rsidRPr="008B08F9">
        <w:rPr>
          <w:bCs/>
          <w:sz w:val="19"/>
          <w:szCs w:val="19"/>
        </w:rPr>
        <w:t>como proponente plural.</w:t>
      </w:r>
      <w:r w:rsidR="002A28A2" w:rsidRPr="008B08F9">
        <w:rPr>
          <w:bCs/>
          <w:sz w:val="19"/>
          <w:szCs w:val="19"/>
        </w:rPr>
        <w:t xml:space="preserve"> </w:t>
      </w:r>
    </w:p>
    <w:p w14:paraId="321104A0" w14:textId="77777777" w:rsidR="00B22A93" w:rsidRPr="008B08F9" w:rsidRDefault="002A28A2" w:rsidP="00B93B89">
      <w:pPr>
        <w:numPr>
          <w:ilvl w:val="0"/>
          <w:numId w:val="10"/>
        </w:numPr>
        <w:ind w:left="426" w:hanging="426"/>
        <w:rPr>
          <w:bCs/>
          <w:sz w:val="19"/>
          <w:szCs w:val="19"/>
        </w:rPr>
      </w:pPr>
      <w:r w:rsidRPr="008B08F9">
        <w:rPr>
          <w:bCs/>
          <w:sz w:val="19"/>
          <w:szCs w:val="19"/>
        </w:rPr>
        <w:t xml:space="preserve">De conformidad con lo dispuesto en el Decreto 1600 de 2022 y en los artículos 260 y 261 del Código de Comercio, los proponentes, ya sean personas jurídicas individuales o proponentes plurales (consorcios, uniones temporales u otras formas de asociación), deberán declarar de manera expresa la existencia o inexistencia de situaciones de control y/o la pertenencia a un grupo empresarial, dentro de los tres (3) días hábiles siguientes al cierre definitivo de la presentación de ofertas y deberá señalar, de manera clara y precisa: Si el proponente ejerce </w:t>
      </w:r>
      <w:r w:rsidRPr="008B08F9">
        <w:rPr>
          <w:bCs/>
          <w:sz w:val="19"/>
          <w:szCs w:val="19"/>
        </w:rPr>
        <w:lastRenderedPageBreak/>
        <w:t>control sobre otra persona jurídica. Si el proponente está siendo controlado por otra persona jurídica. Si comparte una situación de control común con otro proponente en este mismo proceso de selección. Si hace parte de un grupo empresarial, identificando al ente controlador y a las demás entidades vinculadas, si corresponde.</w:t>
      </w:r>
    </w:p>
    <w:p w14:paraId="51EB3E86" w14:textId="77777777" w:rsidR="00B22A93" w:rsidRPr="00F95EB9" w:rsidRDefault="00A87083" w:rsidP="00B93B89">
      <w:pPr>
        <w:numPr>
          <w:ilvl w:val="0"/>
          <w:numId w:val="10"/>
        </w:numPr>
        <w:ind w:left="426" w:hanging="426"/>
        <w:rPr>
          <w:b/>
          <w:sz w:val="19"/>
          <w:szCs w:val="19"/>
        </w:rPr>
      </w:pPr>
      <w:r w:rsidRPr="00F95EB9">
        <w:rPr>
          <w:sz w:val="19"/>
          <w:szCs w:val="19"/>
        </w:rPr>
        <w:t>La Entidad se reserva el derecho de verificar toda la información incluida en la propuesta y de solicitar a las autoridades competentes o a los particulares correspondientes, información relacionada con el contenido de la misma.</w:t>
      </w:r>
    </w:p>
    <w:p w14:paraId="48CA70B2" w14:textId="77777777" w:rsidR="00E51B4A" w:rsidRDefault="00E51B4A" w:rsidP="005608F0">
      <w:pPr>
        <w:rPr>
          <w:b/>
        </w:rPr>
      </w:pPr>
    </w:p>
    <w:p w14:paraId="4267614E" w14:textId="321D06EA" w:rsidR="005608F0" w:rsidRDefault="005608F0" w:rsidP="005608F0">
      <w:pPr>
        <w:suppressAutoHyphens w:val="0"/>
        <w:rPr>
          <w:b/>
        </w:rPr>
      </w:pPr>
      <w:r>
        <w:rPr>
          <w:b/>
        </w:rPr>
        <w:br w:type="page"/>
      </w:r>
    </w:p>
    <w:p w14:paraId="1E9F0CA3" w14:textId="77777777" w:rsidR="009D28FC" w:rsidRDefault="009D28FC" w:rsidP="005608F0">
      <w:pPr>
        <w:rPr>
          <w:b/>
        </w:rPr>
      </w:pPr>
    </w:p>
    <w:sdt>
      <w:sdtPr>
        <w:rPr>
          <w:rFonts w:cs="Verdana"/>
          <w:b w:val="0"/>
          <w:bCs w:val="0"/>
          <w:szCs w:val="22"/>
          <w:lang w:val="es-ES" w:eastAsia="ar-SA"/>
        </w:rPr>
        <w:id w:val="-1657222377"/>
        <w:docPartObj>
          <w:docPartGallery w:val="Table of Contents"/>
          <w:docPartUnique/>
        </w:docPartObj>
      </w:sdtPr>
      <w:sdtEndPr/>
      <w:sdtContent>
        <w:p w14:paraId="789A478E" w14:textId="77DE3D0B" w:rsidR="009D28FC" w:rsidRDefault="009D28FC" w:rsidP="005608F0">
          <w:pPr>
            <w:pStyle w:val="TtuloTDC"/>
          </w:pPr>
          <w:r>
            <w:rPr>
              <w:lang w:val="es-ES"/>
            </w:rPr>
            <w:t>TABLA DE CONTENIDO</w:t>
          </w:r>
        </w:p>
        <w:p w14:paraId="4B4758C6" w14:textId="059ABEAD" w:rsidR="00DD051A" w:rsidRDefault="009D28FC" w:rsidP="005608F0">
          <w:pPr>
            <w:pStyle w:val="TDC1"/>
            <w:spacing w:before="0" w:after="0"/>
            <w:rPr>
              <w:rFonts w:asciiTheme="minorHAnsi" w:eastAsiaTheme="minorEastAsia" w:hAnsiTheme="minorHAnsi" w:cstheme="minorBidi"/>
              <w:iCs w:val="0"/>
              <w:kern w:val="2"/>
              <w:sz w:val="24"/>
              <w:szCs w:val="24"/>
              <w:lang w:eastAsia="es-CO"/>
              <w14:ligatures w14:val="standardContextual"/>
            </w:rPr>
          </w:pPr>
          <w:r>
            <w:fldChar w:fldCharType="begin"/>
          </w:r>
          <w:r>
            <w:instrText xml:space="preserve"> TOC \o "1-3" \h \z \u </w:instrText>
          </w:r>
          <w:r>
            <w:fldChar w:fldCharType="separate"/>
          </w:r>
          <w:hyperlink w:anchor="_Toc211939534" w:history="1">
            <w:r w:rsidR="00DD051A" w:rsidRPr="00454E4C">
              <w:rPr>
                <w:rStyle w:val="Hipervnculo"/>
              </w:rPr>
              <w:t>1. CONDICIONES GENERALES DE LA CONTRATACIÓN</w:t>
            </w:r>
            <w:r w:rsidR="00DD051A">
              <w:rPr>
                <w:webHidden/>
              </w:rPr>
              <w:tab/>
            </w:r>
            <w:r w:rsidR="00DD051A">
              <w:rPr>
                <w:webHidden/>
              </w:rPr>
              <w:fldChar w:fldCharType="begin"/>
            </w:r>
            <w:r w:rsidR="00DD051A">
              <w:rPr>
                <w:webHidden/>
              </w:rPr>
              <w:instrText xml:space="preserve"> PAGEREF _Toc211939534 \h </w:instrText>
            </w:r>
            <w:r w:rsidR="00DD051A">
              <w:rPr>
                <w:webHidden/>
              </w:rPr>
            </w:r>
            <w:r w:rsidR="00DD051A">
              <w:rPr>
                <w:webHidden/>
              </w:rPr>
              <w:fldChar w:fldCharType="separate"/>
            </w:r>
            <w:r w:rsidR="00DD051A">
              <w:rPr>
                <w:webHidden/>
              </w:rPr>
              <w:t>8</w:t>
            </w:r>
            <w:r w:rsidR="00DD051A">
              <w:rPr>
                <w:webHidden/>
              </w:rPr>
              <w:fldChar w:fldCharType="end"/>
            </w:r>
          </w:hyperlink>
        </w:p>
        <w:p w14:paraId="0B2583B1" w14:textId="1B5BA7AE"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535" w:history="1">
            <w:r w:rsidRPr="00454E4C">
              <w:rPr>
                <w:rStyle w:val="Hipervnculo"/>
                <w:noProof/>
              </w:rPr>
              <w:t>1.1. PUBLICIDAD DE LOS DOCUMENTOS Y ACTOS DEL PROCESO</w:t>
            </w:r>
            <w:r>
              <w:rPr>
                <w:noProof/>
                <w:webHidden/>
              </w:rPr>
              <w:tab/>
            </w:r>
            <w:r>
              <w:rPr>
                <w:noProof/>
                <w:webHidden/>
              </w:rPr>
              <w:fldChar w:fldCharType="begin"/>
            </w:r>
            <w:r>
              <w:rPr>
                <w:noProof/>
                <w:webHidden/>
              </w:rPr>
              <w:instrText xml:space="preserve"> PAGEREF _Toc211939535 \h </w:instrText>
            </w:r>
            <w:r>
              <w:rPr>
                <w:noProof/>
                <w:webHidden/>
              </w:rPr>
            </w:r>
            <w:r>
              <w:rPr>
                <w:noProof/>
                <w:webHidden/>
              </w:rPr>
              <w:fldChar w:fldCharType="separate"/>
            </w:r>
            <w:r>
              <w:rPr>
                <w:noProof/>
                <w:webHidden/>
              </w:rPr>
              <w:t>8</w:t>
            </w:r>
            <w:r>
              <w:rPr>
                <w:noProof/>
                <w:webHidden/>
              </w:rPr>
              <w:fldChar w:fldCharType="end"/>
            </w:r>
          </w:hyperlink>
        </w:p>
        <w:p w14:paraId="3939D606" w14:textId="79270FFE"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536" w:history="1">
            <w:r w:rsidRPr="00454E4C">
              <w:rPr>
                <w:rStyle w:val="Hipervnculo"/>
                <w:noProof/>
              </w:rPr>
              <w:t>1.2. PRINCIPIO DE TRANSPARENCIA</w:t>
            </w:r>
            <w:r>
              <w:rPr>
                <w:noProof/>
                <w:webHidden/>
              </w:rPr>
              <w:tab/>
            </w:r>
            <w:r>
              <w:rPr>
                <w:noProof/>
                <w:webHidden/>
              </w:rPr>
              <w:fldChar w:fldCharType="begin"/>
            </w:r>
            <w:r>
              <w:rPr>
                <w:noProof/>
                <w:webHidden/>
              </w:rPr>
              <w:instrText xml:space="preserve"> PAGEREF _Toc211939536 \h </w:instrText>
            </w:r>
            <w:r>
              <w:rPr>
                <w:noProof/>
                <w:webHidden/>
              </w:rPr>
            </w:r>
            <w:r>
              <w:rPr>
                <w:noProof/>
                <w:webHidden/>
              </w:rPr>
              <w:fldChar w:fldCharType="separate"/>
            </w:r>
            <w:r>
              <w:rPr>
                <w:noProof/>
                <w:webHidden/>
              </w:rPr>
              <w:t>8</w:t>
            </w:r>
            <w:r>
              <w:rPr>
                <w:noProof/>
                <w:webHidden/>
              </w:rPr>
              <w:fldChar w:fldCharType="end"/>
            </w:r>
          </w:hyperlink>
        </w:p>
        <w:p w14:paraId="7AD46AE9" w14:textId="36EC5B1A"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537" w:history="1">
            <w:r w:rsidRPr="00454E4C">
              <w:rPr>
                <w:rStyle w:val="Hipervnculo"/>
                <w:noProof/>
              </w:rPr>
              <w:t>1.3. INDISPONIBILIDAD</w:t>
            </w:r>
            <w:r>
              <w:rPr>
                <w:noProof/>
                <w:webHidden/>
              </w:rPr>
              <w:tab/>
            </w:r>
            <w:r>
              <w:rPr>
                <w:noProof/>
                <w:webHidden/>
              </w:rPr>
              <w:fldChar w:fldCharType="begin"/>
            </w:r>
            <w:r>
              <w:rPr>
                <w:noProof/>
                <w:webHidden/>
              </w:rPr>
              <w:instrText xml:space="preserve"> PAGEREF _Toc211939537 \h </w:instrText>
            </w:r>
            <w:r>
              <w:rPr>
                <w:noProof/>
                <w:webHidden/>
              </w:rPr>
            </w:r>
            <w:r>
              <w:rPr>
                <w:noProof/>
                <w:webHidden/>
              </w:rPr>
              <w:fldChar w:fldCharType="separate"/>
            </w:r>
            <w:r>
              <w:rPr>
                <w:noProof/>
                <w:webHidden/>
              </w:rPr>
              <w:t>9</w:t>
            </w:r>
            <w:r>
              <w:rPr>
                <w:noProof/>
                <w:webHidden/>
              </w:rPr>
              <w:fldChar w:fldCharType="end"/>
            </w:r>
          </w:hyperlink>
        </w:p>
        <w:p w14:paraId="42165877" w14:textId="6E1ED126"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538" w:history="1">
            <w:r w:rsidRPr="00454E4C">
              <w:rPr>
                <w:rStyle w:val="Hipervnculo"/>
                <w:noProof/>
              </w:rPr>
              <w:t>1.4. CONVOCATORIA LIMITADA A MIPYMES</w:t>
            </w:r>
            <w:r>
              <w:rPr>
                <w:noProof/>
                <w:webHidden/>
              </w:rPr>
              <w:tab/>
            </w:r>
            <w:r>
              <w:rPr>
                <w:noProof/>
                <w:webHidden/>
              </w:rPr>
              <w:fldChar w:fldCharType="begin"/>
            </w:r>
            <w:r>
              <w:rPr>
                <w:noProof/>
                <w:webHidden/>
              </w:rPr>
              <w:instrText xml:space="preserve"> PAGEREF _Toc211939538 \h </w:instrText>
            </w:r>
            <w:r>
              <w:rPr>
                <w:noProof/>
                <w:webHidden/>
              </w:rPr>
            </w:r>
            <w:r>
              <w:rPr>
                <w:noProof/>
                <w:webHidden/>
              </w:rPr>
              <w:fldChar w:fldCharType="separate"/>
            </w:r>
            <w:r>
              <w:rPr>
                <w:noProof/>
                <w:webHidden/>
              </w:rPr>
              <w:t>9</w:t>
            </w:r>
            <w:r>
              <w:rPr>
                <w:noProof/>
                <w:webHidden/>
              </w:rPr>
              <w:fldChar w:fldCharType="end"/>
            </w:r>
          </w:hyperlink>
        </w:p>
        <w:p w14:paraId="6E4CB5C1" w14:textId="5B27D3E4" w:rsidR="00DD051A" w:rsidRDefault="00DD051A" w:rsidP="005608F0">
          <w:pPr>
            <w:pStyle w:val="TDC1"/>
            <w:spacing w:before="0" w:after="0"/>
            <w:rPr>
              <w:rFonts w:asciiTheme="minorHAnsi" w:eastAsiaTheme="minorEastAsia" w:hAnsiTheme="minorHAnsi" w:cstheme="minorBidi"/>
              <w:iCs w:val="0"/>
              <w:kern w:val="2"/>
              <w:sz w:val="24"/>
              <w:szCs w:val="24"/>
              <w:lang w:eastAsia="es-CO"/>
              <w14:ligatures w14:val="standardContextual"/>
            </w:rPr>
          </w:pPr>
          <w:hyperlink w:anchor="_Toc211939539" w:history="1">
            <w:r w:rsidRPr="00454E4C">
              <w:rPr>
                <w:rStyle w:val="Hipervnculo"/>
              </w:rPr>
              <w:t>2. DEL PROCESO DE SELECCIÓN</w:t>
            </w:r>
            <w:r>
              <w:rPr>
                <w:webHidden/>
              </w:rPr>
              <w:tab/>
            </w:r>
            <w:r>
              <w:rPr>
                <w:webHidden/>
              </w:rPr>
              <w:fldChar w:fldCharType="begin"/>
            </w:r>
            <w:r>
              <w:rPr>
                <w:webHidden/>
              </w:rPr>
              <w:instrText xml:space="preserve"> PAGEREF _Toc211939539 \h </w:instrText>
            </w:r>
            <w:r>
              <w:rPr>
                <w:webHidden/>
              </w:rPr>
            </w:r>
            <w:r>
              <w:rPr>
                <w:webHidden/>
              </w:rPr>
              <w:fldChar w:fldCharType="separate"/>
            </w:r>
            <w:r>
              <w:rPr>
                <w:webHidden/>
              </w:rPr>
              <w:t>10</w:t>
            </w:r>
            <w:r>
              <w:rPr>
                <w:webHidden/>
              </w:rPr>
              <w:fldChar w:fldCharType="end"/>
            </w:r>
          </w:hyperlink>
        </w:p>
        <w:p w14:paraId="0FE595DE" w14:textId="5DE119A4"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540" w:history="1">
            <w:r w:rsidRPr="00454E4C">
              <w:rPr>
                <w:rStyle w:val="Hipervnculo"/>
                <w:noProof/>
              </w:rPr>
              <w:t>2.1. OBJETO</w:t>
            </w:r>
            <w:r>
              <w:rPr>
                <w:noProof/>
                <w:webHidden/>
              </w:rPr>
              <w:tab/>
            </w:r>
            <w:r>
              <w:rPr>
                <w:noProof/>
                <w:webHidden/>
              </w:rPr>
              <w:fldChar w:fldCharType="begin"/>
            </w:r>
            <w:r>
              <w:rPr>
                <w:noProof/>
                <w:webHidden/>
              </w:rPr>
              <w:instrText xml:space="preserve"> PAGEREF _Toc211939540 \h </w:instrText>
            </w:r>
            <w:r>
              <w:rPr>
                <w:noProof/>
                <w:webHidden/>
              </w:rPr>
            </w:r>
            <w:r>
              <w:rPr>
                <w:noProof/>
                <w:webHidden/>
              </w:rPr>
              <w:fldChar w:fldCharType="separate"/>
            </w:r>
            <w:r>
              <w:rPr>
                <w:noProof/>
                <w:webHidden/>
              </w:rPr>
              <w:t>10</w:t>
            </w:r>
            <w:r>
              <w:rPr>
                <w:noProof/>
                <w:webHidden/>
              </w:rPr>
              <w:fldChar w:fldCharType="end"/>
            </w:r>
          </w:hyperlink>
        </w:p>
        <w:p w14:paraId="75B316B9" w14:textId="1673423D"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541" w:history="1">
            <w:r w:rsidRPr="00454E4C">
              <w:rPr>
                <w:rStyle w:val="Hipervnculo"/>
                <w:noProof/>
              </w:rPr>
              <w:t>2.2. ALCANCE DEL OBJETO</w:t>
            </w:r>
            <w:r>
              <w:rPr>
                <w:noProof/>
                <w:webHidden/>
              </w:rPr>
              <w:tab/>
            </w:r>
            <w:r>
              <w:rPr>
                <w:noProof/>
                <w:webHidden/>
              </w:rPr>
              <w:fldChar w:fldCharType="begin"/>
            </w:r>
            <w:r>
              <w:rPr>
                <w:noProof/>
                <w:webHidden/>
              </w:rPr>
              <w:instrText xml:space="preserve"> PAGEREF _Toc211939541 \h </w:instrText>
            </w:r>
            <w:r>
              <w:rPr>
                <w:noProof/>
                <w:webHidden/>
              </w:rPr>
            </w:r>
            <w:r>
              <w:rPr>
                <w:noProof/>
                <w:webHidden/>
              </w:rPr>
              <w:fldChar w:fldCharType="separate"/>
            </w:r>
            <w:r>
              <w:rPr>
                <w:noProof/>
                <w:webHidden/>
              </w:rPr>
              <w:t>10</w:t>
            </w:r>
            <w:r>
              <w:rPr>
                <w:noProof/>
                <w:webHidden/>
              </w:rPr>
              <w:fldChar w:fldCharType="end"/>
            </w:r>
          </w:hyperlink>
        </w:p>
        <w:p w14:paraId="727BB66F" w14:textId="275F3E91"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542" w:history="1">
            <w:r w:rsidRPr="00454E4C">
              <w:rPr>
                <w:rStyle w:val="Hipervnculo"/>
                <w:noProof/>
              </w:rPr>
              <w:t>2.3. AUTORIZACIONES, PERMISOS Y LICENCIAS REQUERIDOS</w:t>
            </w:r>
            <w:r>
              <w:rPr>
                <w:noProof/>
                <w:webHidden/>
              </w:rPr>
              <w:tab/>
            </w:r>
            <w:r>
              <w:rPr>
                <w:noProof/>
                <w:webHidden/>
              </w:rPr>
              <w:fldChar w:fldCharType="begin"/>
            </w:r>
            <w:r>
              <w:rPr>
                <w:noProof/>
                <w:webHidden/>
              </w:rPr>
              <w:instrText xml:space="preserve"> PAGEREF _Toc211939542 \h </w:instrText>
            </w:r>
            <w:r>
              <w:rPr>
                <w:noProof/>
                <w:webHidden/>
              </w:rPr>
            </w:r>
            <w:r>
              <w:rPr>
                <w:noProof/>
                <w:webHidden/>
              </w:rPr>
              <w:fldChar w:fldCharType="separate"/>
            </w:r>
            <w:r>
              <w:rPr>
                <w:noProof/>
                <w:webHidden/>
              </w:rPr>
              <w:t>10</w:t>
            </w:r>
            <w:r>
              <w:rPr>
                <w:noProof/>
                <w:webHidden/>
              </w:rPr>
              <w:fldChar w:fldCharType="end"/>
            </w:r>
          </w:hyperlink>
        </w:p>
        <w:p w14:paraId="0F12AAA7" w14:textId="14C5F0AC"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543" w:history="1">
            <w:r w:rsidRPr="00454E4C">
              <w:rPr>
                <w:rStyle w:val="Hipervnculo"/>
                <w:noProof/>
              </w:rPr>
              <w:t>2.4. PLAZO DE EJECUCIÓN</w:t>
            </w:r>
            <w:r>
              <w:rPr>
                <w:noProof/>
                <w:webHidden/>
              </w:rPr>
              <w:tab/>
            </w:r>
            <w:r>
              <w:rPr>
                <w:noProof/>
                <w:webHidden/>
              </w:rPr>
              <w:fldChar w:fldCharType="begin"/>
            </w:r>
            <w:r>
              <w:rPr>
                <w:noProof/>
                <w:webHidden/>
              </w:rPr>
              <w:instrText xml:space="preserve"> PAGEREF _Toc211939543 \h </w:instrText>
            </w:r>
            <w:r>
              <w:rPr>
                <w:noProof/>
                <w:webHidden/>
              </w:rPr>
            </w:r>
            <w:r>
              <w:rPr>
                <w:noProof/>
                <w:webHidden/>
              </w:rPr>
              <w:fldChar w:fldCharType="separate"/>
            </w:r>
            <w:r>
              <w:rPr>
                <w:noProof/>
                <w:webHidden/>
              </w:rPr>
              <w:t>11</w:t>
            </w:r>
            <w:r>
              <w:rPr>
                <w:noProof/>
                <w:webHidden/>
              </w:rPr>
              <w:fldChar w:fldCharType="end"/>
            </w:r>
          </w:hyperlink>
        </w:p>
        <w:p w14:paraId="5A29728D" w14:textId="30C0A846"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544" w:history="1">
            <w:r w:rsidRPr="00454E4C">
              <w:rPr>
                <w:rStyle w:val="Hipervnculo"/>
                <w:noProof/>
              </w:rPr>
              <w:t>2.5. LUGAR EJECUCIÓN DEL CONTRATO</w:t>
            </w:r>
            <w:r>
              <w:rPr>
                <w:noProof/>
                <w:webHidden/>
              </w:rPr>
              <w:tab/>
            </w:r>
            <w:r>
              <w:rPr>
                <w:noProof/>
                <w:webHidden/>
              </w:rPr>
              <w:fldChar w:fldCharType="begin"/>
            </w:r>
            <w:r>
              <w:rPr>
                <w:noProof/>
                <w:webHidden/>
              </w:rPr>
              <w:instrText xml:space="preserve"> PAGEREF _Toc211939544 \h </w:instrText>
            </w:r>
            <w:r>
              <w:rPr>
                <w:noProof/>
                <w:webHidden/>
              </w:rPr>
            </w:r>
            <w:r>
              <w:rPr>
                <w:noProof/>
                <w:webHidden/>
              </w:rPr>
              <w:fldChar w:fldCharType="separate"/>
            </w:r>
            <w:r>
              <w:rPr>
                <w:noProof/>
                <w:webHidden/>
              </w:rPr>
              <w:t>11</w:t>
            </w:r>
            <w:r>
              <w:rPr>
                <w:noProof/>
                <w:webHidden/>
              </w:rPr>
              <w:fldChar w:fldCharType="end"/>
            </w:r>
          </w:hyperlink>
        </w:p>
        <w:p w14:paraId="031C79AC" w14:textId="40413FDB"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545" w:history="1">
            <w:r w:rsidRPr="00454E4C">
              <w:rPr>
                <w:rStyle w:val="Hipervnculo"/>
                <w:noProof/>
              </w:rPr>
              <w:t>2.6. PRESUPUESTO Y VALOR ESTIMADO DEL CONTRATO</w:t>
            </w:r>
            <w:r>
              <w:rPr>
                <w:noProof/>
                <w:webHidden/>
              </w:rPr>
              <w:tab/>
            </w:r>
            <w:r>
              <w:rPr>
                <w:noProof/>
                <w:webHidden/>
              </w:rPr>
              <w:fldChar w:fldCharType="begin"/>
            </w:r>
            <w:r>
              <w:rPr>
                <w:noProof/>
                <w:webHidden/>
              </w:rPr>
              <w:instrText xml:space="preserve"> PAGEREF _Toc211939545 \h </w:instrText>
            </w:r>
            <w:r>
              <w:rPr>
                <w:noProof/>
                <w:webHidden/>
              </w:rPr>
            </w:r>
            <w:r>
              <w:rPr>
                <w:noProof/>
                <w:webHidden/>
              </w:rPr>
              <w:fldChar w:fldCharType="separate"/>
            </w:r>
            <w:r>
              <w:rPr>
                <w:noProof/>
                <w:webHidden/>
              </w:rPr>
              <w:t>11</w:t>
            </w:r>
            <w:r>
              <w:rPr>
                <w:noProof/>
                <w:webHidden/>
              </w:rPr>
              <w:fldChar w:fldCharType="end"/>
            </w:r>
          </w:hyperlink>
        </w:p>
        <w:p w14:paraId="767464EB" w14:textId="636DBE3B"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546" w:history="1">
            <w:r w:rsidRPr="00454E4C">
              <w:rPr>
                <w:rStyle w:val="Hipervnculo"/>
                <w:noProof/>
              </w:rPr>
              <w:t>2.7. FORMA DE PAGO</w:t>
            </w:r>
            <w:r>
              <w:rPr>
                <w:noProof/>
                <w:webHidden/>
              </w:rPr>
              <w:tab/>
            </w:r>
            <w:r>
              <w:rPr>
                <w:noProof/>
                <w:webHidden/>
              </w:rPr>
              <w:fldChar w:fldCharType="begin"/>
            </w:r>
            <w:r>
              <w:rPr>
                <w:noProof/>
                <w:webHidden/>
              </w:rPr>
              <w:instrText xml:space="preserve"> PAGEREF _Toc211939546 \h </w:instrText>
            </w:r>
            <w:r>
              <w:rPr>
                <w:noProof/>
                <w:webHidden/>
              </w:rPr>
            </w:r>
            <w:r>
              <w:rPr>
                <w:noProof/>
                <w:webHidden/>
              </w:rPr>
              <w:fldChar w:fldCharType="separate"/>
            </w:r>
            <w:r>
              <w:rPr>
                <w:noProof/>
                <w:webHidden/>
              </w:rPr>
              <w:t>12</w:t>
            </w:r>
            <w:r>
              <w:rPr>
                <w:noProof/>
                <w:webHidden/>
              </w:rPr>
              <w:fldChar w:fldCharType="end"/>
            </w:r>
          </w:hyperlink>
        </w:p>
        <w:p w14:paraId="6A50765E" w14:textId="06498097"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547" w:history="1">
            <w:r w:rsidRPr="00454E4C">
              <w:rPr>
                <w:rStyle w:val="Hipervnculo"/>
                <w:noProof/>
              </w:rPr>
              <w:t>2.8. CARGAS ADMINISTRATIVAS Y TRIBUTARIAS</w:t>
            </w:r>
            <w:r>
              <w:rPr>
                <w:noProof/>
                <w:webHidden/>
              </w:rPr>
              <w:tab/>
            </w:r>
            <w:r>
              <w:rPr>
                <w:noProof/>
                <w:webHidden/>
              </w:rPr>
              <w:fldChar w:fldCharType="begin"/>
            </w:r>
            <w:r>
              <w:rPr>
                <w:noProof/>
                <w:webHidden/>
              </w:rPr>
              <w:instrText xml:space="preserve"> PAGEREF _Toc211939547 \h </w:instrText>
            </w:r>
            <w:r>
              <w:rPr>
                <w:noProof/>
                <w:webHidden/>
              </w:rPr>
            </w:r>
            <w:r>
              <w:rPr>
                <w:noProof/>
                <w:webHidden/>
              </w:rPr>
              <w:fldChar w:fldCharType="separate"/>
            </w:r>
            <w:r>
              <w:rPr>
                <w:noProof/>
                <w:webHidden/>
              </w:rPr>
              <w:t>12</w:t>
            </w:r>
            <w:r>
              <w:rPr>
                <w:noProof/>
                <w:webHidden/>
              </w:rPr>
              <w:fldChar w:fldCharType="end"/>
            </w:r>
          </w:hyperlink>
        </w:p>
        <w:p w14:paraId="2BD9F3C1" w14:textId="6B85110E" w:rsidR="00DD051A" w:rsidRDefault="00DD051A" w:rsidP="005608F0">
          <w:pPr>
            <w:pStyle w:val="TDC1"/>
            <w:spacing w:before="0" w:after="0"/>
            <w:rPr>
              <w:rFonts w:asciiTheme="minorHAnsi" w:eastAsiaTheme="minorEastAsia" w:hAnsiTheme="minorHAnsi" w:cstheme="minorBidi"/>
              <w:iCs w:val="0"/>
              <w:kern w:val="2"/>
              <w:sz w:val="24"/>
              <w:szCs w:val="24"/>
              <w:lang w:eastAsia="es-CO"/>
              <w14:ligatures w14:val="standardContextual"/>
            </w:rPr>
          </w:pPr>
          <w:hyperlink w:anchor="_Toc211939548" w:history="1">
            <w:r w:rsidRPr="00454E4C">
              <w:rPr>
                <w:rStyle w:val="Hipervnculo"/>
              </w:rPr>
              <w:t>3. CONDICIONES DEL CONTRATO A CELEBRAR</w:t>
            </w:r>
            <w:r>
              <w:rPr>
                <w:webHidden/>
              </w:rPr>
              <w:tab/>
            </w:r>
            <w:r>
              <w:rPr>
                <w:webHidden/>
              </w:rPr>
              <w:fldChar w:fldCharType="begin"/>
            </w:r>
            <w:r>
              <w:rPr>
                <w:webHidden/>
              </w:rPr>
              <w:instrText xml:space="preserve"> PAGEREF _Toc211939548 \h </w:instrText>
            </w:r>
            <w:r>
              <w:rPr>
                <w:webHidden/>
              </w:rPr>
            </w:r>
            <w:r>
              <w:rPr>
                <w:webHidden/>
              </w:rPr>
              <w:fldChar w:fldCharType="separate"/>
            </w:r>
            <w:r>
              <w:rPr>
                <w:webHidden/>
              </w:rPr>
              <w:t>12</w:t>
            </w:r>
            <w:r>
              <w:rPr>
                <w:webHidden/>
              </w:rPr>
              <w:fldChar w:fldCharType="end"/>
            </w:r>
          </w:hyperlink>
        </w:p>
        <w:p w14:paraId="6368F366" w14:textId="0085EDC8"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549" w:history="1">
            <w:r w:rsidRPr="00454E4C">
              <w:rPr>
                <w:rStyle w:val="Hipervnculo"/>
                <w:noProof/>
              </w:rPr>
              <w:t>3.1. OBLIGACIONES DEL CONTRATISTA</w:t>
            </w:r>
            <w:r>
              <w:rPr>
                <w:noProof/>
                <w:webHidden/>
              </w:rPr>
              <w:tab/>
            </w:r>
            <w:r>
              <w:rPr>
                <w:noProof/>
                <w:webHidden/>
              </w:rPr>
              <w:fldChar w:fldCharType="begin"/>
            </w:r>
            <w:r>
              <w:rPr>
                <w:noProof/>
                <w:webHidden/>
              </w:rPr>
              <w:instrText xml:space="preserve"> PAGEREF _Toc211939549 \h </w:instrText>
            </w:r>
            <w:r>
              <w:rPr>
                <w:noProof/>
                <w:webHidden/>
              </w:rPr>
            </w:r>
            <w:r>
              <w:rPr>
                <w:noProof/>
                <w:webHidden/>
              </w:rPr>
              <w:fldChar w:fldCharType="separate"/>
            </w:r>
            <w:r>
              <w:rPr>
                <w:noProof/>
                <w:webHidden/>
              </w:rPr>
              <w:t>12</w:t>
            </w:r>
            <w:r>
              <w:rPr>
                <w:noProof/>
                <w:webHidden/>
              </w:rPr>
              <w:fldChar w:fldCharType="end"/>
            </w:r>
          </w:hyperlink>
        </w:p>
        <w:p w14:paraId="4C4E8A6A" w14:textId="6A6B8455"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550" w:history="1">
            <w:r w:rsidRPr="00454E4C">
              <w:rPr>
                <w:rStyle w:val="Hipervnculo"/>
                <w:noProof/>
              </w:rPr>
              <w:t>3.2. OBLIGACIONES GENERALES DEL CONTRATISTA</w:t>
            </w:r>
            <w:r>
              <w:rPr>
                <w:noProof/>
                <w:webHidden/>
              </w:rPr>
              <w:tab/>
            </w:r>
            <w:r>
              <w:rPr>
                <w:noProof/>
                <w:webHidden/>
              </w:rPr>
              <w:fldChar w:fldCharType="begin"/>
            </w:r>
            <w:r>
              <w:rPr>
                <w:noProof/>
                <w:webHidden/>
              </w:rPr>
              <w:instrText xml:space="preserve"> PAGEREF _Toc211939550 \h </w:instrText>
            </w:r>
            <w:r>
              <w:rPr>
                <w:noProof/>
                <w:webHidden/>
              </w:rPr>
            </w:r>
            <w:r>
              <w:rPr>
                <w:noProof/>
                <w:webHidden/>
              </w:rPr>
              <w:fldChar w:fldCharType="separate"/>
            </w:r>
            <w:r>
              <w:rPr>
                <w:noProof/>
                <w:webHidden/>
              </w:rPr>
              <w:t>12</w:t>
            </w:r>
            <w:r>
              <w:rPr>
                <w:noProof/>
                <w:webHidden/>
              </w:rPr>
              <w:fldChar w:fldCharType="end"/>
            </w:r>
          </w:hyperlink>
        </w:p>
        <w:p w14:paraId="7C20CFBC" w14:textId="307752DA"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551" w:history="1">
            <w:r w:rsidRPr="00454E4C">
              <w:rPr>
                <w:rStyle w:val="Hipervnculo"/>
                <w:noProof/>
              </w:rPr>
              <w:t>3.3. OBLIGACIONES ESPECÍFICAS DEL CONTRATISTA:</w:t>
            </w:r>
            <w:r>
              <w:rPr>
                <w:noProof/>
                <w:webHidden/>
              </w:rPr>
              <w:tab/>
            </w:r>
            <w:r>
              <w:rPr>
                <w:noProof/>
                <w:webHidden/>
              </w:rPr>
              <w:fldChar w:fldCharType="begin"/>
            </w:r>
            <w:r>
              <w:rPr>
                <w:noProof/>
                <w:webHidden/>
              </w:rPr>
              <w:instrText xml:space="preserve"> PAGEREF _Toc211939551 \h </w:instrText>
            </w:r>
            <w:r>
              <w:rPr>
                <w:noProof/>
                <w:webHidden/>
              </w:rPr>
            </w:r>
            <w:r>
              <w:rPr>
                <w:noProof/>
                <w:webHidden/>
              </w:rPr>
              <w:fldChar w:fldCharType="separate"/>
            </w:r>
            <w:r>
              <w:rPr>
                <w:noProof/>
                <w:webHidden/>
              </w:rPr>
              <w:t>14</w:t>
            </w:r>
            <w:r>
              <w:rPr>
                <w:noProof/>
                <w:webHidden/>
              </w:rPr>
              <w:fldChar w:fldCharType="end"/>
            </w:r>
          </w:hyperlink>
        </w:p>
        <w:p w14:paraId="11CE473A" w14:textId="0EA8E84A"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552" w:history="1">
            <w:r w:rsidRPr="00454E4C">
              <w:rPr>
                <w:rStyle w:val="Hipervnculo"/>
                <w:noProof/>
              </w:rPr>
              <w:t>3.4. OBLIGACIONES DE LA U.A.E. CONTADURÍA GENERAL DE LA NACIÓN</w:t>
            </w:r>
            <w:r>
              <w:rPr>
                <w:noProof/>
                <w:webHidden/>
              </w:rPr>
              <w:tab/>
            </w:r>
            <w:r>
              <w:rPr>
                <w:noProof/>
                <w:webHidden/>
              </w:rPr>
              <w:fldChar w:fldCharType="begin"/>
            </w:r>
            <w:r>
              <w:rPr>
                <w:noProof/>
                <w:webHidden/>
              </w:rPr>
              <w:instrText xml:space="preserve"> PAGEREF _Toc211939552 \h </w:instrText>
            </w:r>
            <w:r>
              <w:rPr>
                <w:noProof/>
                <w:webHidden/>
              </w:rPr>
            </w:r>
            <w:r>
              <w:rPr>
                <w:noProof/>
                <w:webHidden/>
              </w:rPr>
              <w:fldChar w:fldCharType="separate"/>
            </w:r>
            <w:r>
              <w:rPr>
                <w:noProof/>
                <w:webHidden/>
              </w:rPr>
              <w:t>14</w:t>
            </w:r>
            <w:r>
              <w:rPr>
                <w:noProof/>
                <w:webHidden/>
              </w:rPr>
              <w:fldChar w:fldCharType="end"/>
            </w:r>
          </w:hyperlink>
        </w:p>
        <w:p w14:paraId="318F2D26" w14:textId="4BFF7E4C"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553" w:history="1">
            <w:r w:rsidRPr="00454E4C">
              <w:rPr>
                <w:rStyle w:val="Hipervnculo"/>
                <w:noProof/>
              </w:rPr>
              <w:t>3.5. IMPUESTOS</w:t>
            </w:r>
            <w:r>
              <w:rPr>
                <w:noProof/>
                <w:webHidden/>
              </w:rPr>
              <w:tab/>
            </w:r>
            <w:r>
              <w:rPr>
                <w:noProof/>
                <w:webHidden/>
              </w:rPr>
              <w:fldChar w:fldCharType="begin"/>
            </w:r>
            <w:r>
              <w:rPr>
                <w:noProof/>
                <w:webHidden/>
              </w:rPr>
              <w:instrText xml:space="preserve"> PAGEREF _Toc211939553 \h </w:instrText>
            </w:r>
            <w:r>
              <w:rPr>
                <w:noProof/>
                <w:webHidden/>
              </w:rPr>
            </w:r>
            <w:r>
              <w:rPr>
                <w:noProof/>
                <w:webHidden/>
              </w:rPr>
              <w:fldChar w:fldCharType="separate"/>
            </w:r>
            <w:r>
              <w:rPr>
                <w:noProof/>
                <w:webHidden/>
              </w:rPr>
              <w:t>14</w:t>
            </w:r>
            <w:r>
              <w:rPr>
                <w:noProof/>
                <w:webHidden/>
              </w:rPr>
              <w:fldChar w:fldCharType="end"/>
            </w:r>
          </w:hyperlink>
        </w:p>
        <w:p w14:paraId="5CC3E3AB" w14:textId="583B7FB1"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554" w:history="1">
            <w:r w:rsidRPr="00454E4C">
              <w:rPr>
                <w:rStyle w:val="Hipervnculo"/>
                <w:noProof/>
              </w:rPr>
              <w:t>3.6. INTERPRETACIÓN DE LOS PLIEGOS DE CONDICIONES</w:t>
            </w:r>
            <w:r>
              <w:rPr>
                <w:noProof/>
                <w:webHidden/>
              </w:rPr>
              <w:tab/>
            </w:r>
            <w:r>
              <w:rPr>
                <w:noProof/>
                <w:webHidden/>
              </w:rPr>
              <w:fldChar w:fldCharType="begin"/>
            </w:r>
            <w:r>
              <w:rPr>
                <w:noProof/>
                <w:webHidden/>
              </w:rPr>
              <w:instrText xml:space="preserve"> PAGEREF _Toc211939554 \h </w:instrText>
            </w:r>
            <w:r>
              <w:rPr>
                <w:noProof/>
                <w:webHidden/>
              </w:rPr>
            </w:r>
            <w:r>
              <w:rPr>
                <w:noProof/>
                <w:webHidden/>
              </w:rPr>
              <w:fldChar w:fldCharType="separate"/>
            </w:r>
            <w:r>
              <w:rPr>
                <w:noProof/>
                <w:webHidden/>
              </w:rPr>
              <w:t>15</w:t>
            </w:r>
            <w:r>
              <w:rPr>
                <w:noProof/>
                <w:webHidden/>
              </w:rPr>
              <w:fldChar w:fldCharType="end"/>
            </w:r>
          </w:hyperlink>
        </w:p>
        <w:p w14:paraId="6202014B" w14:textId="44703561"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555" w:history="1">
            <w:r w:rsidRPr="00454E4C">
              <w:rPr>
                <w:rStyle w:val="Hipervnculo"/>
                <w:noProof/>
              </w:rPr>
              <w:t>3.7. INFORMACIÓN SOBRE IRREGULARIDADES EN EL PROCEDIMIENTO DE SELECCIÓN</w:t>
            </w:r>
            <w:r>
              <w:rPr>
                <w:noProof/>
                <w:webHidden/>
              </w:rPr>
              <w:tab/>
            </w:r>
            <w:r>
              <w:rPr>
                <w:noProof/>
                <w:webHidden/>
              </w:rPr>
              <w:fldChar w:fldCharType="begin"/>
            </w:r>
            <w:r>
              <w:rPr>
                <w:noProof/>
                <w:webHidden/>
              </w:rPr>
              <w:instrText xml:space="preserve"> PAGEREF _Toc211939555 \h </w:instrText>
            </w:r>
            <w:r>
              <w:rPr>
                <w:noProof/>
                <w:webHidden/>
              </w:rPr>
            </w:r>
            <w:r>
              <w:rPr>
                <w:noProof/>
                <w:webHidden/>
              </w:rPr>
              <w:fldChar w:fldCharType="separate"/>
            </w:r>
            <w:r>
              <w:rPr>
                <w:noProof/>
                <w:webHidden/>
              </w:rPr>
              <w:t>16</w:t>
            </w:r>
            <w:r>
              <w:rPr>
                <w:noProof/>
                <w:webHidden/>
              </w:rPr>
              <w:fldChar w:fldCharType="end"/>
            </w:r>
          </w:hyperlink>
        </w:p>
        <w:p w14:paraId="01F882DA" w14:textId="24D24F36"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556" w:history="1">
            <w:r w:rsidRPr="00454E4C">
              <w:rPr>
                <w:rStyle w:val="Hipervnculo"/>
                <w:noProof/>
              </w:rPr>
              <w:t>3.8. COSTOS DERIVADOS DEL PROCESO DE CONTRATACIÓN</w:t>
            </w:r>
            <w:r>
              <w:rPr>
                <w:noProof/>
                <w:webHidden/>
              </w:rPr>
              <w:tab/>
            </w:r>
            <w:r>
              <w:rPr>
                <w:noProof/>
                <w:webHidden/>
              </w:rPr>
              <w:fldChar w:fldCharType="begin"/>
            </w:r>
            <w:r>
              <w:rPr>
                <w:noProof/>
                <w:webHidden/>
              </w:rPr>
              <w:instrText xml:space="preserve"> PAGEREF _Toc211939556 \h </w:instrText>
            </w:r>
            <w:r>
              <w:rPr>
                <w:noProof/>
                <w:webHidden/>
              </w:rPr>
            </w:r>
            <w:r>
              <w:rPr>
                <w:noProof/>
                <w:webHidden/>
              </w:rPr>
              <w:fldChar w:fldCharType="separate"/>
            </w:r>
            <w:r>
              <w:rPr>
                <w:noProof/>
                <w:webHidden/>
              </w:rPr>
              <w:t>16</w:t>
            </w:r>
            <w:r>
              <w:rPr>
                <w:noProof/>
                <w:webHidden/>
              </w:rPr>
              <w:fldChar w:fldCharType="end"/>
            </w:r>
          </w:hyperlink>
        </w:p>
        <w:p w14:paraId="35C08830" w14:textId="2B9CB20F"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557" w:history="1">
            <w:r w:rsidRPr="00454E4C">
              <w:rPr>
                <w:rStyle w:val="Hipervnculo"/>
                <w:noProof/>
              </w:rPr>
              <w:t>3.9. COMPROMISO ANTICORRUPCIÓN</w:t>
            </w:r>
            <w:r>
              <w:rPr>
                <w:noProof/>
                <w:webHidden/>
              </w:rPr>
              <w:tab/>
            </w:r>
            <w:r>
              <w:rPr>
                <w:noProof/>
                <w:webHidden/>
              </w:rPr>
              <w:fldChar w:fldCharType="begin"/>
            </w:r>
            <w:r>
              <w:rPr>
                <w:noProof/>
                <w:webHidden/>
              </w:rPr>
              <w:instrText xml:space="preserve"> PAGEREF _Toc211939557 \h </w:instrText>
            </w:r>
            <w:r>
              <w:rPr>
                <w:noProof/>
                <w:webHidden/>
              </w:rPr>
            </w:r>
            <w:r>
              <w:rPr>
                <w:noProof/>
                <w:webHidden/>
              </w:rPr>
              <w:fldChar w:fldCharType="separate"/>
            </w:r>
            <w:r>
              <w:rPr>
                <w:noProof/>
                <w:webHidden/>
              </w:rPr>
              <w:t>16</w:t>
            </w:r>
            <w:r>
              <w:rPr>
                <w:noProof/>
                <w:webHidden/>
              </w:rPr>
              <w:fldChar w:fldCharType="end"/>
            </w:r>
          </w:hyperlink>
        </w:p>
        <w:p w14:paraId="36356C9C" w14:textId="643273CD" w:rsidR="00DD051A" w:rsidRDefault="00DD051A" w:rsidP="005608F0">
          <w:pPr>
            <w:pStyle w:val="TDC1"/>
            <w:spacing w:before="0" w:after="0"/>
            <w:rPr>
              <w:rFonts w:asciiTheme="minorHAnsi" w:eastAsiaTheme="minorEastAsia" w:hAnsiTheme="minorHAnsi" w:cstheme="minorBidi"/>
              <w:iCs w:val="0"/>
              <w:kern w:val="2"/>
              <w:sz w:val="24"/>
              <w:szCs w:val="24"/>
              <w:lang w:eastAsia="es-CO"/>
              <w14:ligatures w14:val="standardContextual"/>
            </w:rPr>
          </w:pPr>
          <w:hyperlink w:anchor="_Toc211939558" w:history="1">
            <w:r w:rsidRPr="00454E4C">
              <w:rPr>
                <w:rStyle w:val="Hipervnculo"/>
              </w:rPr>
              <w:t>4. MODALIDAD DEL PROCESO DE SELECCIÓN Y CRONOGRAMA</w:t>
            </w:r>
            <w:r>
              <w:rPr>
                <w:webHidden/>
              </w:rPr>
              <w:tab/>
            </w:r>
            <w:r>
              <w:rPr>
                <w:webHidden/>
              </w:rPr>
              <w:fldChar w:fldCharType="begin"/>
            </w:r>
            <w:r>
              <w:rPr>
                <w:webHidden/>
              </w:rPr>
              <w:instrText xml:space="preserve"> PAGEREF _Toc211939558 \h </w:instrText>
            </w:r>
            <w:r>
              <w:rPr>
                <w:webHidden/>
              </w:rPr>
            </w:r>
            <w:r>
              <w:rPr>
                <w:webHidden/>
              </w:rPr>
              <w:fldChar w:fldCharType="separate"/>
            </w:r>
            <w:r>
              <w:rPr>
                <w:webHidden/>
              </w:rPr>
              <w:t>17</w:t>
            </w:r>
            <w:r>
              <w:rPr>
                <w:webHidden/>
              </w:rPr>
              <w:fldChar w:fldCharType="end"/>
            </w:r>
          </w:hyperlink>
        </w:p>
        <w:p w14:paraId="3A947EFA" w14:textId="2B554A21"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559" w:history="1">
            <w:r w:rsidRPr="00454E4C">
              <w:rPr>
                <w:rStyle w:val="Hipervnculo"/>
                <w:noProof/>
              </w:rPr>
              <w:t>4.1. RÉGIMEN JURÍDICO APLICABLE</w:t>
            </w:r>
            <w:r>
              <w:rPr>
                <w:noProof/>
                <w:webHidden/>
              </w:rPr>
              <w:tab/>
            </w:r>
            <w:r>
              <w:rPr>
                <w:noProof/>
                <w:webHidden/>
              </w:rPr>
              <w:fldChar w:fldCharType="begin"/>
            </w:r>
            <w:r>
              <w:rPr>
                <w:noProof/>
                <w:webHidden/>
              </w:rPr>
              <w:instrText xml:space="preserve"> PAGEREF _Toc211939559 \h </w:instrText>
            </w:r>
            <w:r>
              <w:rPr>
                <w:noProof/>
                <w:webHidden/>
              </w:rPr>
            </w:r>
            <w:r>
              <w:rPr>
                <w:noProof/>
                <w:webHidden/>
              </w:rPr>
              <w:fldChar w:fldCharType="separate"/>
            </w:r>
            <w:r>
              <w:rPr>
                <w:noProof/>
                <w:webHidden/>
              </w:rPr>
              <w:t>17</w:t>
            </w:r>
            <w:r>
              <w:rPr>
                <w:noProof/>
                <w:webHidden/>
              </w:rPr>
              <w:fldChar w:fldCharType="end"/>
            </w:r>
          </w:hyperlink>
        </w:p>
        <w:p w14:paraId="6DD822A5" w14:textId="46C0824F"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560" w:history="1">
            <w:r w:rsidRPr="00454E4C">
              <w:rPr>
                <w:rStyle w:val="Hipervnculo"/>
                <w:noProof/>
              </w:rPr>
              <w:t>4.2. MODALIDAD DE SELECCIÓN</w:t>
            </w:r>
            <w:r>
              <w:rPr>
                <w:noProof/>
                <w:webHidden/>
              </w:rPr>
              <w:tab/>
            </w:r>
            <w:r>
              <w:rPr>
                <w:noProof/>
                <w:webHidden/>
              </w:rPr>
              <w:fldChar w:fldCharType="begin"/>
            </w:r>
            <w:r>
              <w:rPr>
                <w:noProof/>
                <w:webHidden/>
              </w:rPr>
              <w:instrText xml:space="preserve"> PAGEREF _Toc211939560 \h </w:instrText>
            </w:r>
            <w:r>
              <w:rPr>
                <w:noProof/>
                <w:webHidden/>
              </w:rPr>
            </w:r>
            <w:r>
              <w:rPr>
                <w:noProof/>
                <w:webHidden/>
              </w:rPr>
              <w:fldChar w:fldCharType="separate"/>
            </w:r>
            <w:r>
              <w:rPr>
                <w:noProof/>
                <w:webHidden/>
              </w:rPr>
              <w:t>17</w:t>
            </w:r>
            <w:r>
              <w:rPr>
                <w:noProof/>
                <w:webHidden/>
              </w:rPr>
              <w:fldChar w:fldCharType="end"/>
            </w:r>
          </w:hyperlink>
        </w:p>
        <w:p w14:paraId="17B60E61" w14:textId="4AFA3A8C"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561" w:history="1">
            <w:r w:rsidRPr="00454E4C">
              <w:rPr>
                <w:rStyle w:val="Hipervnculo"/>
                <w:noProof/>
              </w:rPr>
              <w:t>4.3. CRONOGRAMA</w:t>
            </w:r>
            <w:r>
              <w:rPr>
                <w:noProof/>
                <w:webHidden/>
              </w:rPr>
              <w:tab/>
            </w:r>
            <w:r>
              <w:rPr>
                <w:noProof/>
                <w:webHidden/>
              </w:rPr>
              <w:fldChar w:fldCharType="begin"/>
            </w:r>
            <w:r>
              <w:rPr>
                <w:noProof/>
                <w:webHidden/>
              </w:rPr>
              <w:instrText xml:space="preserve"> PAGEREF _Toc211939561 \h </w:instrText>
            </w:r>
            <w:r>
              <w:rPr>
                <w:noProof/>
                <w:webHidden/>
              </w:rPr>
            </w:r>
            <w:r>
              <w:rPr>
                <w:noProof/>
                <w:webHidden/>
              </w:rPr>
              <w:fldChar w:fldCharType="separate"/>
            </w:r>
            <w:r>
              <w:rPr>
                <w:noProof/>
                <w:webHidden/>
              </w:rPr>
              <w:t>17</w:t>
            </w:r>
            <w:r>
              <w:rPr>
                <w:noProof/>
                <w:webHidden/>
              </w:rPr>
              <w:fldChar w:fldCharType="end"/>
            </w:r>
          </w:hyperlink>
        </w:p>
        <w:p w14:paraId="3E524B39" w14:textId="5AFCEC2D"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562" w:history="1">
            <w:r w:rsidRPr="00454E4C">
              <w:rPr>
                <w:rStyle w:val="Hipervnculo"/>
                <w:noProof/>
              </w:rPr>
              <w:t>4.4. OBSERVACIONES AL PLIEGO DE CONDICIONES.</w:t>
            </w:r>
            <w:r>
              <w:rPr>
                <w:noProof/>
                <w:webHidden/>
              </w:rPr>
              <w:tab/>
            </w:r>
            <w:r>
              <w:rPr>
                <w:noProof/>
                <w:webHidden/>
              </w:rPr>
              <w:fldChar w:fldCharType="begin"/>
            </w:r>
            <w:r>
              <w:rPr>
                <w:noProof/>
                <w:webHidden/>
              </w:rPr>
              <w:instrText xml:space="preserve"> PAGEREF _Toc211939562 \h </w:instrText>
            </w:r>
            <w:r>
              <w:rPr>
                <w:noProof/>
                <w:webHidden/>
              </w:rPr>
            </w:r>
            <w:r>
              <w:rPr>
                <w:noProof/>
                <w:webHidden/>
              </w:rPr>
              <w:fldChar w:fldCharType="separate"/>
            </w:r>
            <w:r>
              <w:rPr>
                <w:noProof/>
                <w:webHidden/>
              </w:rPr>
              <w:t>18</w:t>
            </w:r>
            <w:r>
              <w:rPr>
                <w:noProof/>
                <w:webHidden/>
              </w:rPr>
              <w:fldChar w:fldCharType="end"/>
            </w:r>
          </w:hyperlink>
        </w:p>
        <w:p w14:paraId="761C9515" w14:textId="1973BD06"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563" w:history="1">
            <w:r w:rsidRPr="00454E4C">
              <w:rPr>
                <w:rStyle w:val="Hipervnculo"/>
                <w:noProof/>
              </w:rPr>
              <w:t>4.5. PLAZO DE PRESENTACIÓN DE PROPUESTAS.</w:t>
            </w:r>
            <w:r>
              <w:rPr>
                <w:noProof/>
                <w:webHidden/>
              </w:rPr>
              <w:tab/>
            </w:r>
            <w:r>
              <w:rPr>
                <w:noProof/>
                <w:webHidden/>
              </w:rPr>
              <w:fldChar w:fldCharType="begin"/>
            </w:r>
            <w:r>
              <w:rPr>
                <w:noProof/>
                <w:webHidden/>
              </w:rPr>
              <w:instrText xml:space="preserve"> PAGEREF _Toc211939563 \h </w:instrText>
            </w:r>
            <w:r>
              <w:rPr>
                <w:noProof/>
                <w:webHidden/>
              </w:rPr>
            </w:r>
            <w:r>
              <w:rPr>
                <w:noProof/>
                <w:webHidden/>
              </w:rPr>
              <w:fldChar w:fldCharType="separate"/>
            </w:r>
            <w:r>
              <w:rPr>
                <w:noProof/>
                <w:webHidden/>
              </w:rPr>
              <w:t>18</w:t>
            </w:r>
            <w:r>
              <w:rPr>
                <w:noProof/>
                <w:webHidden/>
              </w:rPr>
              <w:fldChar w:fldCharType="end"/>
            </w:r>
          </w:hyperlink>
        </w:p>
        <w:p w14:paraId="41903C7E" w14:textId="68B5D05A"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564" w:history="1">
            <w:r w:rsidRPr="00454E4C">
              <w:rPr>
                <w:rStyle w:val="Hipervnculo"/>
                <w:noProof/>
              </w:rPr>
              <w:t>4.6. AUDIENCIA DE ASIGNACIÓN DE RIESGOS.</w:t>
            </w:r>
            <w:r>
              <w:rPr>
                <w:noProof/>
                <w:webHidden/>
              </w:rPr>
              <w:tab/>
            </w:r>
            <w:r>
              <w:rPr>
                <w:noProof/>
                <w:webHidden/>
              </w:rPr>
              <w:fldChar w:fldCharType="begin"/>
            </w:r>
            <w:r>
              <w:rPr>
                <w:noProof/>
                <w:webHidden/>
              </w:rPr>
              <w:instrText xml:space="preserve"> PAGEREF _Toc211939564 \h </w:instrText>
            </w:r>
            <w:r>
              <w:rPr>
                <w:noProof/>
                <w:webHidden/>
              </w:rPr>
            </w:r>
            <w:r>
              <w:rPr>
                <w:noProof/>
                <w:webHidden/>
              </w:rPr>
              <w:fldChar w:fldCharType="separate"/>
            </w:r>
            <w:r>
              <w:rPr>
                <w:noProof/>
                <w:webHidden/>
              </w:rPr>
              <w:t>18</w:t>
            </w:r>
            <w:r>
              <w:rPr>
                <w:noProof/>
                <w:webHidden/>
              </w:rPr>
              <w:fldChar w:fldCharType="end"/>
            </w:r>
          </w:hyperlink>
        </w:p>
        <w:p w14:paraId="556D7CF9" w14:textId="007E8826"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565" w:history="1">
            <w:r w:rsidRPr="00454E4C">
              <w:rPr>
                <w:rStyle w:val="Hipervnculo"/>
                <w:noProof/>
              </w:rPr>
              <w:t>4.7. REGLAS APLICABLES A LA PRESENTACIÓN DE LAS OFERTAS Y SU EVALUACIÓN</w:t>
            </w:r>
            <w:r>
              <w:rPr>
                <w:noProof/>
                <w:webHidden/>
              </w:rPr>
              <w:tab/>
            </w:r>
            <w:r>
              <w:rPr>
                <w:noProof/>
                <w:webHidden/>
              </w:rPr>
              <w:fldChar w:fldCharType="begin"/>
            </w:r>
            <w:r>
              <w:rPr>
                <w:noProof/>
                <w:webHidden/>
              </w:rPr>
              <w:instrText xml:space="preserve"> PAGEREF _Toc211939565 \h </w:instrText>
            </w:r>
            <w:r>
              <w:rPr>
                <w:noProof/>
                <w:webHidden/>
              </w:rPr>
            </w:r>
            <w:r>
              <w:rPr>
                <w:noProof/>
                <w:webHidden/>
              </w:rPr>
              <w:fldChar w:fldCharType="separate"/>
            </w:r>
            <w:r>
              <w:rPr>
                <w:noProof/>
                <w:webHidden/>
              </w:rPr>
              <w:t>18</w:t>
            </w:r>
            <w:r>
              <w:rPr>
                <w:noProof/>
                <w:webHidden/>
              </w:rPr>
              <w:fldChar w:fldCharType="end"/>
            </w:r>
          </w:hyperlink>
        </w:p>
        <w:p w14:paraId="64603612" w14:textId="71799558"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566" w:history="1">
            <w:r w:rsidRPr="00454E4C">
              <w:rPr>
                <w:rStyle w:val="Hipervnculo"/>
                <w:noProof/>
              </w:rPr>
              <w:t>4.8. REQUISITOS HABILITANTES</w:t>
            </w:r>
            <w:r>
              <w:rPr>
                <w:noProof/>
                <w:webHidden/>
              </w:rPr>
              <w:tab/>
            </w:r>
            <w:r>
              <w:rPr>
                <w:noProof/>
                <w:webHidden/>
              </w:rPr>
              <w:fldChar w:fldCharType="begin"/>
            </w:r>
            <w:r>
              <w:rPr>
                <w:noProof/>
                <w:webHidden/>
              </w:rPr>
              <w:instrText xml:space="preserve"> PAGEREF _Toc211939566 \h </w:instrText>
            </w:r>
            <w:r>
              <w:rPr>
                <w:noProof/>
                <w:webHidden/>
              </w:rPr>
            </w:r>
            <w:r>
              <w:rPr>
                <w:noProof/>
                <w:webHidden/>
              </w:rPr>
              <w:fldChar w:fldCharType="separate"/>
            </w:r>
            <w:r>
              <w:rPr>
                <w:noProof/>
                <w:webHidden/>
              </w:rPr>
              <w:t>21</w:t>
            </w:r>
            <w:r>
              <w:rPr>
                <w:noProof/>
                <w:webHidden/>
              </w:rPr>
              <w:fldChar w:fldCharType="end"/>
            </w:r>
          </w:hyperlink>
        </w:p>
        <w:p w14:paraId="5A0733AB" w14:textId="5B8E7974"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567" w:history="1">
            <w:r w:rsidRPr="00454E4C">
              <w:rPr>
                <w:rStyle w:val="Hipervnculo"/>
                <w:noProof/>
              </w:rPr>
              <w:t>4.9. ANEXO DE ESPECIFICACIONES TÉCNICAS</w:t>
            </w:r>
            <w:r>
              <w:rPr>
                <w:noProof/>
                <w:webHidden/>
              </w:rPr>
              <w:tab/>
            </w:r>
            <w:r>
              <w:rPr>
                <w:noProof/>
                <w:webHidden/>
              </w:rPr>
              <w:fldChar w:fldCharType="begin"/>
            </w:r>
            <w:r>
              <w:rPr>
                <w:noProof/>
                <w:webHidden/>
              </w:rPr>
              <w:instrText xml:space="preserve"> PAGEREF _Toc211939567 \h </w:instrText>
            </w:r>
            <w:r>
              <w:rPr>
                <w:noProof/>
                <w:webHidden/>
              </w:rPr>
            </w:r>
            <w:r>
              <w:rPr>
                <w:noProof/>
                <w:webHidden/>
              </w:rPr>
              <w:fldChar w:fldCharType="separate"/>
            </w:r>
            <w:r>
              <w:rPr>
                <w:noProof/>
                <w:webHidden/>
              </w:rPr>
              <w:t>44</w:t>
            </w:r>
            <w:r>
              <w:rPr>
                <w:noProof/>
                <w:webHidden/>
              </w:rPr>
              <w:fldChar w:fldCharType="end"/>
            </w:r>
          </w:hyperlink>
        </w:p>
        <w:p w14:paraId="61560CDF" w14:textId="4FA28AFF" w:rsidR="00DD051A" w:rsidRDefault="00DD051A" w:rsidP="005608F0">
          <w:pPr>
            <w:pStyle w:val="TDC1"/>
            <w:spacing w:before="0" w:after="0"/>
            <w:rPr>
              <w:rFonts w:asciiTheme="minorHAnsi" w:eastAsiaTheme="minorEastAsia" w:hAnsiTheme="minorHAnsi" w:cstheme="minorBidi"/>
              <w:iCs w:val="0"/>
              <w:kern w:val="2"/>
              <w:sz w:val="24"/>
              <w:szCs w:val="24"/>
              <w:lang w:eastAsia="es-CO"/>
              <w14:ligatures w14:val="standardContextual"/>
            </w:rPr>
          </w:pPr>
          <w:hyperlink w:anchor="_Toc211939568" w:history="1">
            <w:r w:rsidRPr="00454E4C">
              <w:rPr>
                <w:rStyle w:val="Hipervnculo"/>
              </w:rPr>
              <w:t>5. CRITERIOS PARA SELECCIONAR LA OFERTA MÁS FAVORABLE</w:t>
            </w:r>
            <w:r>
              <w:rPr>
                <w:webHidden/>
              </w:rPr>
              <w:tab/>
            </w:r>
            <w:r>
              <w:rPr>
                <w:webHidden/>
              </w:rPr>
              <w:fldChar w:fldCharType="begin"/>
            </w:r>
            <w:r>
              <w:rPr>
                <w:webHidden/>
              </w:rPr>
              <w:instrText xml:space="preserve"> PAGEREF _Toc211939568 \h </w:instrText>
            </w:r>
            <w:r>
              <w:rPr>
                <w:webHidden/>
              </w:rPr>
            </w:r>
            <w:r>
              <w:rPr>
                <w:webHidden/>
              </w:rPr>
              <w:fldChar w:fldCharType="separate"/>
            </w:r>
            <w:r>
              <w:rPr>
                <w:webHidden/>
              </w:rPr>
              <w:t>45</w:t>
            </w:r>
            <w:r>
              <w:rPr>
                <w:webHidden/>
              </w:rPr>
              <w:fldChar w:fldCharType="end"/>
            </w:r>
          </w:hyperlink>
        </w:p>
        <w:p w14:paraId="3D38BA7A" w14:textId="0D0AE9D1" w:rsidR="00DD051A" w:rsidRDefault="00DD051A" w:rsidP="005608F0">
          <w:pPr>
            <w:pStyle w:val="TDC1"/>
            <w:spacing w:before="0" w:after="0"/>
            <w:rPr>
              <w:rFonts w:asciiTheme="minorHAnsi" w:eastAsiaTheme="minorEastAsia" w:hAnsiTheme="minorHAnsi" w:cstheme="minorBidi"/>
              <w:iCs w:val="0"/>
              <w:kern w:val="2"/>
              <w:sz w:val="24"/>
              <w:szCs w:val="24"/>
              <w:lang w:eastAsia="es-CO"/>
              <w14:ligatures w14:val="standardContextual"/>
            </w:rPr>
          </w:pPr>
          <w:hyperlink w:anchor="_Toc211939569" w:history="1">
            <w:r w:rsidRPr="00454E4C">
              <w:rPr>
                <w:rStyle w:val="Hipervnculo"/>
              </w:rPr>
              <w:t>6. PROPUESTA ECONÓMICA</w:t>
            </w:r>
            <w:r>
              <w:rPr>
                <w:webHidden/>
              </w:rPr>
              <w:tab/>
            </w:r>
            <w:r>
              <w:rPr>
                <w:webHidden/>
              </w:rPr>
              <w:fldChar w:fldCharType="begin"/>
            </w:r>
            <w:r>
              <w:rPr>
                <w:webHidden/>
              </w:rPr>
              <w:instrText xml:space="preserve"> PAGEREF _Toc211939569 \h </w:instrText>
            </w:r>
            <w:r>
              <w:rPr>
                <w:webHidden/>
              </w:rPr>
            </w:r>
            <w:r>
              <w:rPr>
                <w:webHidden/>
              </w:rPr>
              <w:fldChar w:fldCharType="separate"/>
            </w:r>
            <w:r>
              <w:rPr>
                <w:webHidden/>
              </w:rPr>
              <w:t>46</w:t>
            </w:r>
            <w:r>
              <w:rPr>
                <w:webHidden/>
              </w:rPr>
              <w:fldChar w:fldCharType="end"/>
            </w:r>
          </w:hyperlink>
        </w:p>
        <w:p w14:paraId="4456B0A3" w14:textId="24686EDC"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570" w:history="1">
            <w:r w:rsidRPr="00454E4C">
              <w:rPr>
                <w:rStyle w:val="Hipervnculo"/>
                <w:noProof/>
              </w:rPr>
              <w:t>6.1. FACTOR ECONÓMICO – 29 PUNTOS</w:t>
            </w:r>
            <w:r>
              <w:rPr>
                <w:noProof/>
                <w:webHidden/>
              </w:rPr>
              <w:tab/>
            </w:r>
            <w:r>
              <w:rPr>
                <w:noProof/>
                <w:webHidden/>
              </w:rPr>
              <w:fldChar w:fldCharType="begin"/>
            </w:r>
            <w:r>
              <w:rPr>
                <w:noProof/>
                <w:webHidden/>
              </w:rPr>
              <w:instrText xml:space="preserve"> PAGEREF _Toc211939570 \h </w:instrText>
            </w:r>
            <w:r>
              <w:rPr>
                <w:noProof/>
                <w:webHidden/>
              </w:rPr>
            </w:r>
            <w:r>
              <w:rPr>
                <w:noProof/>
                <w:webHidden/>
              </w:rPr>
              <w:fldChar w:fldCharType="separate"/>
            </w:r>
            <w:r>
              <w:rPr>
                <w:noProof/>
                <w:webHidden/>
              </w:rPr>
              <w:t>46</w:t>
            </w:r>
            <w:r>
              <w:rPr>
                <w:noProof/>
                <w:webHidden/>
              </w:rPr>
              <w:fldChar w:fldCharType="end"/>
            </w:r>
          </w:hyperlink>
        </w:p>
        <w:p w14:paraId="4CC340A5" w14:textId="07B06509"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571" w:history="1">
            <w:r w:rsidRPr="00454E4C">
              <w:rPr>
                <w:rStyle w:val="Hipervnculo"/>
                <w:noProof/>
              </w:rPr>
              <w:t>6.2. FACTOR TÉCNICO – 60 PUNTOS.</w:t>
            </w:r>
            <w:r>
              <w:rPr>
                <w:noProof/>
                <w:webHidden/>
              </w:rPr>
              <w:tab/>
            </w:r>
            <w:r>
              <w:rPr>
                <w:noProof/>
                <w:webHidden/>
              </w:rPr>
              <w:fldChar w:fldCharType="begin"/>
            </w:r>
            <w:r>
              <w:rPr>
                <w:noProof/>
                <w:webHidden/>
              </w:rPr>
              <w:instrText xml:space="preserve"> PAGEREF _Toc211939571 \h </w:instrText>
            </w:r>
            <w:r>
              <w:rPr>
                <w:noProof/>
                <w:webHidden/>
              </w:rPr>
            </w:r>
            <w:r>
              <w:rPr>
                <w:noProof/>
                <w:webHidden/>
              </w:rPr>
              <w:fldChar w:fldCharType="separate"/>
            </w:r>
            <w:r>
              <w:rPr>
                <w:noProof/>
                <w:webHidden/>
              </w:rPr>
              <w:t>51</w:t>
            </w:r>
            <w:r>
              <w:rPr>
                <w:noProof/>
                <w:webHidden/>
              </w:rPr>
              <w:fldChar w:fldCharType="end"/>
            </w:r>
          </w:hyperlink>
        </w:p>
        <w:p w14:paraId="7993D533" w14:textId="2369E214"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572" w:history="1">
            <w:r w:rsidRPr="00454E4C">
              <w:rPr>
                <w:rStyle w:val="Hipervnculo"/>
                <w:noProof/>
              </w:rPr>
              <w:t>6.3. APOYO A LA INDUSTRIA NACIONAL – 10 PUNTOS</w:t>
            </w:r>
            <w:r>
              <w:rPr>
                <w:noProof/>
                <w:webHidden/>
              </w:rPr>
              <w:tab/>
            </w:r>
            <w:r>
              <w:rPr>
                <w:noProof/>
                <w:webHidden/>
              </w:rPr>
              <w:fldChar w:fldCharType="begin"/>
            </w:r>
            <w:r>
              <w:rPr>
                <w:noProof/>
                <w:webHidden/>
              </w:rPr>
              <w:instrText xml:space="preserve"> PAGEREF _Toc211939572 \h </w:instrText>
            </w:r>
            <w:r>
              <w:rPr>
                <w:noProof/>
                <w:webHidden/>
              </w:rPr>
            </w:r>
            <w:r>
              <w:rPr>
                <w:noProof/>
                <w:webHidden/>
              </w:rPr>
              <w:fldChar w:fldCharType="separate"/>
            </w:r>
            <w:r>
              <w:rPr>
                <w:noProof/>
                <w:webHidden/>
              </w:rPr>
              <w:t>51</w:t>
            </w:r>
            <w:r>
              <w:rPr>
                <w:noProof/>
                <w:webHidden/>
              </w:rPr>
              <w:fldChar w:fldCharType="end"/>
            </w:r>
          </w:hyperlink>
        </w:p>
        <w:p w14:paraId="37670EDF" w14:textId="5FFFBBC2"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573" w:history="1">
            <w:r w:rsidRPr="00454E4C">
              <w:rPr>
                <w:rStyle w:val="Hipervnculo"/>
                <w:noProof/>
              </w:rPr>
              <w:t>6.4. VINCULACIÓN DE TRABAJADORES CON DISCAPACIDAD (1%)</w:t>
            </w:r>
            <w:r>
              <w:rPr>
                <w:noProof/>
                <w:webHidden/>
              </w:rPr>
              <w:tab/>
            </w:r>
            <w:r>
              <w:rPr>
                <w:noProof/>
                <w:webHidden/>
              </w:rPr>
              <w:fldChar w:fldCharType="begin"/>
            </w:r>
            <w:r>
              <w:rPr>
                <w:noProof/>
                <w:webHidden/>
              </w:rPr>
              <w:instrText xml:space="preserve"> PAGEREF _Toc211939573 \h </w:instrText>
            </w:r>
            <w:r>
              <w:rPr>
                <w:noProof/>
                <w:webHidden/>
              </w:rPr>
            </w:r>
            <w:r>
              <w:rPr>
                <w:noProof/>
                <w:webHidden/>
              </w:rPr>
              <w:fldChar w:fldCharType="separate"/>
            </w:r>
            <w:r>
              <w:rPr>
                <w:noProof/>
                <w:webHidden/>
              </w:rPr>
              <w:t>52</w:t>
            </w:r>
            <w:r>
              <w:rPr>
                <w:noProof/>
                <w:webHidden/>
              </w:rPr>
              <w:fldChar w:fldCharType="end"/>
            </w:r>
          </w:hyperlink>
        </w:p>
        <w:p w14:paraId="07B258E8" w14:textId="6611AEA1"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574" w:history="1">
            <w:r w:rsidRPr="00454E4C">
              <w:rPr>
                <w:rStyle w:val="Hipervnculo"/>
                <w:noProof/>
              </w:rPr>
              <w:t>6.5. CRITERIOS DIFERENCIALES: EMPRENDIMIENTOS Y EMPRESAS DE MUJERES - DECRETO 1860 DE 2021(PUNTAJE MÁXIMO 0,25%)</w:t>
            </w:r>
            <w:r>
              <w:rPr>
                <w:noProof/>
                <w:webHidden/>
              </w:rPr>
              <w:tab/>
            </w:r>
            <w:r>
              <w:rPr>
                <w:noProof/>
                <w:webHidden/>
              </w:rPr>
              <w:fldChar w:fldCharType="begin"/>
            </w:r>
            <w:r>
              <w:rPr>
                <w:noProof/>
                <w:webHidden/>
              </w:rPr>
              <w:instrText xml:space="preserve"> PAGEREF _Toc211939574 \h </w:instrText>
            </w:r>
            <w:r>
              <w:rPr>
                <w:noProof/>
                <w:webHidden/>
              </w:rPr>
            </w:r>
            <w:r>
              <w:rPr>
                <w:noProof/>
                <w:webHidden/>
              </w:rPr>
              <w:fldChar w:fldCharType="separate"/>
            </w:r>
            <w:r>
              <w:rPr>
                <w:noProof/>
                <w:webHidden/>
              </w:rPr>
              <w:t>53</w:t>
            </w:r>
            <w:r>
              <w:rPr>
                <w:noProof/>
                <w:webHidden/>
              </w:rPr>
              <w:fldChar w:fldCharType="end"/>
            </w:r>
          </w:hyperlink>
        </w:p>
        <w:p w14:paraId="6009723A" w14:textId="78E1CDD7"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575" w:history="1">
            <w:r w:rsidRPr="00454E4C">
              <w:rPr>
                <w:rStyle w:val="Hipervnculo"/>
                <w:noProof/>
              </w:rPr>
              <w:t>6.6. CRITERIOS DIFERENCIALES: MIPYMES - DECRETO 1860 DE 2021, ARTÍCULO 2.2.1.2.2.4.2.18 (PUNTAJE MÁXIMO 0,25%)</w:t>
            </w:r>
            <w:r>
              <w:rPr>
                <w:noProof/>
                <w:webHidden/>
              </w:rPr>
              <w:tab/>
            </w:r>
            <w:r>
              <w:rPr>
                <w:noProof/>
                <w:webHidden/>
              </w:rPr>
              <w:fldChar w:fldCharType="begin"/>
            </w:r>
            <w:r>
              <w:rPr>
                <w:noProof/>
                <w:webHidden/>
              </w:rPr>
              <w:instrText xml:space="preserve"> PAGEREF _Toc211939575 \h </w:instrText>
            </w:r>
            <w:r>
              <w:rPr>
                <w:noProof/>
                <w:webHidden/>
              </w:rPr>
            </w:r>
            <w:r>
              <w:rPr>
                <w:noProof/>
                <w:webHidden/>
              </w:rPr>
              <w:fldChar w:fldCharType="separate"/>
            </w:r>
            <w:r>
              <w:rPr>
                <w:noProof/>
                <w:webHidden/>
              </w:rPr>
              <w:t>55</w:t>
            </w:r>
            <w:r>
              <w:rPr>
                <w:noProof/>
                <w:webHidden/>
              </w:rPr>
              <w:fldChar w:fldCharType="end"/>
            </w:r>
          </w:hyperlink>
        </w:p>
        <w:p w14:paraId="657012E1" w14:textId="3DFDDD8A"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576" w:history="1">
            <w:r w:rsidRPr="00454E4C">
              <w:rPr>
                <w:rStyle w:val="Hipervnculo"/>
                <w:noProof/>
              </w:rPr>
              <w:t>6.7. OFERTA CON VALOR ARTIFICIALMENTE BAJO</w:t>
            </w:r>
            <w:r>
              <w:rPr>
                <w:noProof/>
                <w:webHidden/>
              </w:rPr>
              <w:tab/>
            </w:r>
            <w:r>
              <w:rPr>
                <w:noProof/>
                <w:webHidden/>
              </w:rPr>
              <w:fldChar w:fldCharType="begin"/>
            </w:r>
            <w:r>
              <w:rPr>
                <w:noProof/>
                <w:webHidden/>
              </w:rPr>
              <w:instrText xml:space="preserve"> PAGEREF _Toc211939576 \h </w:instrText>
            </w:r>
            <w:r>
              <w:rPr>
                <w:noProof/>
                <w:webHidden/>
              </w:rPr>
            </w:r>
            <w:r>
              <w:rPr>
                <w:noProof/>
                <w:webHidden/>
              </w:rPr>
              <w:fldChar w:fldCharType="separate"/>
            </w:r>
            <w:r>
              <w:rPr>
                <w:noProof/>
                <w:webHidden/>
              </w:rPr>
              <w:t>55</w:t>
            </w:r>
            <w:r>
              <w:rPr>
                <w:noProof/>
                <w:webHidden/>
              </w:rPr>
              <w:fldChar w:fldCharType="end"/>
            </w:r>
          </w:hyperlink>
        </w:p>
        <w:p w14:paraId="17912C97" w14:textId="68DAB52D" w:rsidR="00DD051A" w:rsidRDefault="00DD051A" w:rsidP="005608F0">
          <w:pPr>
            <w:pStyle w:val="TDC1"/>
            <w:spacing w:before="0" w:after="0"/>
            <w:rPr>
              <w:rFonts w:asciiTheme="minorHAnsi" w:eastAsiaTheme="minorEastAsia" w:hAnsiTheme="minorHAnsi" w:cstheme="minorBidi"/>
              <w:iCs w:val="0"/>
              <w:kern w:val="2"/>
              <w:sz w:val="24"/>
              <w:szCs w:val="24"/>
              <w:lang w:eastAsia="es-CO"/>
              <w14:ligatures w14:val="standardContextual"/>
            </w:rPr>
          </w:pPr>
          <w:hyperlink w:anchor="_Toc211939577" w:history="1">
            <w:r w:rsidRPr="00454E4C">
              <w:rPr>
                <w:rStyle w:val="Hipervnculo"/>
              </w:rPr>
              <w:t>7. VALORACIÓN DE LA CATEGORÍA DE RIESGO</w:t>
            </w:r>
            <w:r>
              <w:rPr>
                <w:webHidden/>
              </w:rPr>
              <w:tab/>
            </w:r>
            <w:r>
              <w:rPr>
                <w:webHidden/>
              </w:rPr>
              <w:fldChar w:fldCharType="begin"/>
            </w:r>
            <w:r>
              <w:rPr>
                <w:webHidden/>
              </w:rPr>
              <w:instrText xml:space="preserve"> PAGEREF _Toc211939577 \h </w:instrText>
            </w:r>
            <w:r>
              <w:rPr>
                <w:webHidden/>
              </w:rPr>
            </w:r>
            <w:r>
              <w:rPr>
                <w:webHidden/>
              </w:rPr>
              <w:fldChar w:fldCharType="separate"/>
            </w:r>
            <w:r>
              <w:rPr>
                <w:webHidden/>
              </w:rPr>
              <w:t>56</w:t>
            </w:r>
            <w:r>
              <w:rPr>
                <w:webHidden/>
              </w:rPr>
              <w:fldChar w:fldCharType="end"/>
            </w:r>
          </w:hyperlink>
        </w:p>
        <w:p w14:paraId="37685115" w14:textId="30ADF184"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578" w:history="1">
            <w:r w:rsidRPr="00454E4C">
              <w:rPr>
                <w:rStyle w:val="Hipervnculo"/>
                <w:noProof/>
              </w:rPr>
              <w:t>7.1. RIESGO NO ASEGURABLE</w:t>
            </w:r>
            <w:r>
              <w:rPr>
                <w:noProof/>
                <w:webHidden/>
              </w:rPr>
              <w:tab/>
            </w:r>
            <w:r>
              <w:rPr>
                <w:noProof/>
                <w:webHidden/>
              </w:rPr>
              <w:fldChar w:fldCharType="begin"/>
            </w:r>
            <w:r>
              <w:rPr>
                <w:noProof/>
                <w:webHidden/>
              </w:rPr>
              <w:instrText xml:space="preserve"> PAGEREF _Toc211939578 \h </w:instrText>
            </w:r>
            <w:r>
              <w:rPr>
                <w:noProof/>
                <w:webHidden/>
              </w:rPr>
            </w:r>
            <w:r>
              <w:rPr>
                <w:noProof/>
                <w:webHidden/>
              </w:rPr>
              <w:fldChar w:fldCharType="separate"/>
            </w:r>
            <w:r>
              <w:rPr>
                <w:noProof/>
                <w:webHidden/>
              </w:rPr>
              <w:t>56</w:t>
            </w:r>
            <w:r>
              <w:rPr>
                <w:noProof/>
                <w:webHidden/>
              </w:rPr>
              <w:fldChar w:fldCharType="end"/>
            </w:r>
          </w:hyperlink>
        </w:p>
        <w:p w14:paraId="37FB5D42" w14:textId="3D9973E1"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579" w:history="1">
            <w:r w:rsidRPr="00454E4C">
              <w:rPr>
                <w:rStyle w:val="Hipervnculo"/>
                <w:noProof/>
              </w:rPr>
              <w:t>7.2. RIESGOS QUE ASUME LA U.A.E. CONTADURÍA GENERAL DE LA NACIÓN.</w:t>
            </w:r>
            <w:r>
              <w:rPr>
                <w:noProof/>
                <w:webHidden/>
              </w:rPr>
              <w:tab/>
            </w:r>
            <w:r>
              <w:rPr>
                <w:noProof/>
                <w:webHidden/>
              </w:rPr>
              <w:fldChar w:fldCharType="begin"/>
            </w:r>
            <w:r>
              <w:rPr>
                <w:noProof/>
                <w:webHidden/>
              </w:rPr>
              <w:instrText xml:space="preserve"> PAGEREF _Toc211939579 \h </w:instrText>
            </w:r>
            <w:r>
              <w:rPr>
                <w:noProof/>
                <w:webHidden/>
              </w:rPr>
            </w:r>
            <w:r>
              <w:rPr>
                <w:noProof/>
                <w:webHidden/>
              </w:rPr>
              <w:fldChar w:fldCharType="separate"/>
            </w:r>
            <w:r>
              <w:rPr>
                <w:noProof/>
                <w:webHidden/>
              </w:rPr>
              <w:t>56</w:t>
            </w:r>
            <w:r>
              <w:rPr>
                <w:noProof/>
                <w:webHidden/>
              </w:rPr>
              <w:fldChar w:fldCharType="end"/>
            </w:r>
          </w:hyperlink>
        </w:p>
        <w:p w14:paraId="41358385" w14:textId="58AE1AAB"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580" w:history="1">
            <w:r w:rsidRPr="00454E4C">
              <w:rPr>
                <w:rStyle w:val="Hipervnculo"/>
                <w:noProof/>
              </w:rPr>
              <w:t>7.3. MONITOREAR LOS RIESGOS</w:t>
            </w:r>
            <w:r>
              <w:rPr>
                <w:noProof/>
                <w:webHidden/>
              </w:rPr>
              <w:tab/>
            </w:r>
            <w:r>
              <w:rPr>
                <w:noProof/>
                <w:webHidden/>
              </w:rPr>
              <w:fldChar w:fldCharType="begin"/>
            </w:r>
            <w:r>
              <w:rPr>
                <w:noProof/>
                <w:webHidden/>
              </w:rPr>
              <w:instrText xml:space="preserve"> PAGEREF _Toc211939580 \h </w:instrText>
            </w:r>
            <w:r>
              <w:rPr>
                <w:noProof/>
                <w:webHidden/>
              </w:rPr>
            </w:r>
            <w:r>
              <w:rPr>
                <w:noProof/>
                <w:webHidden/>
              </w:rPr>
              <w:fldChar w:fldCharType="separate"/>
            </w:r>
            <w:r>
              <w:rPr>
                <w:noProof/>
                <w:webHidden/>
              </w:rPr>
              <w:t>57</w:t>
            </w:r>
            <w:r>
              <w:rPr>
                <w:noProof/>
                <w:webHidden/>
              </w:rPr>
              <w:fldChar w:fldCharType="end"/>
            </w:r>
          </w:hyperlink>
        </w:p>
        <w:p w14:paraId="3D03574A" w14:textId="41E5C16C" w:rsidR="00DD051A" w:rsidRDefault="00DD051A" w:rsidP="005608F0">
          <w:pPr>
            <w:pStyle w:val="TDC1"/>
            <w:spacing w:before="0" w:after="0"/>
            <w:rPr>
              <w:rFonts w:asciiTheme="minorHAnsi" w:eastAsiaTheme="minorEastAsia" w:hAnsiTheme="minorHAnsi" w:cstheme="minorBidi"/>
              <w:iCs w:val="0"/>
              <w:kern w:val="2"/>
              <w:sz w:val="24"/>
              <w:szCs w:val="24"/>
              <w:lang w:eastAsia="es-CO"/>
              <w14:ligatures w14:val="standardContextual"/>
            </w:rPr>
          </w:pPr>
          <w:hyperlink w:anchor="_Toc211939581" w:history="1">
            <w:r w:rsidRPr="00454E4C">
              <w:rPr>
                <w:rStyle w:val="Hipervnculo"/>
              </w:rPr>
              <w:t>8. FACTORES DE DESEMPATE</w:t>
            </w:r>
            <w:r>
              <w:rPr>
                <w:webHidden/>
              </w:rPr>
              <w:tab/>
            </w:r>
            <w:r>
              <w:rPr>
                <w:webHidden/>
              </w:rPr>
              <w:fldChar w:fldCharType="begin"/>
            </w:r>
            <w:r>
              <w:rPr>
                <w:webHidden/>
              </w:rPr>
              <w:instrText xml:space="preserve"> PAGEREF _Toc211939581 \h </w:instrText>
            </w:r>
            <w:r>
              <w:rPr>
                <w:webHidden/>
              </w:rPr>
            </w:r>
            <w:r>
              <w:rPr>
                <w:webHidden/>
              </w:rPr>
              <w:fldChar w:fldCharType="separate"/>
            </w:r>
            <w:r>
              <w:rPr>
                <w:webHidden/>
              </w:rPr>
              <w:t>57</w:t>
            </w:r>
            <w:r>
              <w:rPr>
                <w:webHidden/>
              </w:rPr>
              <w:fldChar w:fldCharType="end"/>
            </w:r>
          </w:hyperlink>
        </w:p>
        <w:p w14:paraId="443880C8" w14:textId="1F691D5D"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582" w:history="1">
            <w:r w:rsidRPr="00454E4C">
              <w:rPr>
                <w:rStyle w:val="Hipervnculo"/>
                <w:noProof/>
              </w:rPr>
              <w:t>8.1. CRITERIOS DE DESEMPATE</w:t>
            </w:r>
            <w:r>
              <w:rPr>
                <w:noProof/>
                <w:webHidden/>
              </w:rPr>
              <w:tab/>
            </w:r>
            <w:r>
              <w:rPr>
                <w:noProof/>
                <w:webHidden/>
              </w:rPr>
              <w:fldChar w:fldCharType="begin"/>
            </w:r>
            <w:r>
              <w:rPr>
                <w:noProof/>
                <w:webHidden/>
              </w:rPr>
              <w:instrText xml:space="preserve"> PAGEREF _Toc211939582 \h </w:instrText>
            </w:r>
            <w:r>
              <w:rPr>
                <w:noProof/>
                <w:webHidden/>
              </w:rPr>
            </w:r>
            <w:r>
              <w:rPr>
                <w:noProof/>
                <w:webHidden/>
              </w:rPr>
              <w:fldChar w:fldCharType="separate"/>
            </w:r>
            <w:r>
              <w:rPr>
                <w:noProof/>
                <w:webHidden/>
              </w:rPr>
              <w:t>57</w:t>
            </w:r>
            <w:r>
              <w:rPr>
                <w:noProof/>
                <w:webHidden/>
              </w:rPr>
              <w:fldChar w:fldCharType="end"/>
            </w:r>
          </w:hyperlink>
        </w:p>
        <w:p w14:paraId="46B15CC3" w14:textId="4EB03A78"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583" w:history="1">
            <w:r w:rsidRPr="00454E4C">
              <w:rPr>
                <w:rStyle w:val="Hipervnculo"/>
                <w:noProof/>
              </w:rPr>
              <w:t>8.2. ACREDITACIÓN DE CRITERIOS DE DESEMPATE</w:t>
            </w:r>
            <w:r>
              <w:rPr>
                <w:noProof/>
                <w:webHidden/>
              </w:rPr>
              <w:tab/>
            </w:r>
            <w:r>
              <w:rPr>
                <w:noProof/>
                <w:webHidden/>
              </w:rPr>
              <w:fldChar w:fldCharType="begin"/>
            </w:r>
            <w:r>
              <w:rPr>
                <w:noProof/>
                <w:webHidden/>
              </w:rPr>
              <w:instrText xml:space="preserve"> PAGEREF _Toc211939583 \h </w:instrText>
            </w:r>
            <w:r>
              <w:rPr>
                <w:noProof/>
                <w:webHidden/>
              </w:rPr>
            </w:r>
            <w:r>
              <w:rPr>
                <w:noProof/>
                <w:webHidden/>
              </w:rPr>
              <w:fldChar w:fldCharType="separate"/>
            </w:r>
            <w:r>
              <w:rPr>
                <w:noProof/>
                <w:webHidden/>
              </w:rPr>
              <w:t>57</w:t>
            </w:r>
            <w:r>
              <w:rPr>
                <w:noProof/>
                <w:webHidden/>
              </w:rPr>
              <w:fldChar w:fldCharType="end"/>
            </w:r>
          </w:hyperlink>
        </w:p>
        <w:p w14:paraId="1D407218" w14:textId="32497D0F"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584" w:history="1">
            <w:r w:rsidRPr="00454E4C">
              <w:rPr>
                <w:rStyle w:val="Hipervnculo"/>
                <w:noProof/>
              </w:rPr>
              <w:t>8.3. PROCESO DE DESEMPATE CON BALOTAS</w:t>
            </w:r>
            <w:r>
              <w:rPr>
                <w:noProof/>
                <w:webHidden/>
              </w:rPr>
              <w:tab/>
            </w:r>
            <w:r>
              <w:rPr>
                <w:noProof/>
                <w:webHidden/>
              </w:rPr>
              <w:fldChar w:fldCharType="begin"/>
            </w:r>
            <w:r>
              <w:rPr>
                <w:noProof/>
                <w:webHidden/>
              </w:rPr>
              <w:instrText xml:space="preserve"> PAGEREF _Toc211939584 \h </w:instrText>
            </w:r>
            <w:r>
              <w:rPr>
                <w:noProof/>
                <w:webHidden/>
              </w:rPr>
            </w:r>
            <w:r>
              <w:rPr>
                <w:noProof/>
                <w:webHidden/>
              </w:rPr>
              <w:fldChar w:fldCharType="separate"/>
            </w:r>
            <w:r>
              <w:rPr>
                <w:noProof/>
                <w:webHidden/>
              </w:rPr>
              <w:t>62</w:t>
            </w:r>
            <w:r>
              <w:rPr>
                <w:noProof/>
                <w:webHidden/>
              </w:rPr>
              <w:fldChar w:fldCharType="end"/>
            </w:r>
          </w:hyperlink>
        </w:p>
        <w:p w14:paraId="4C65C09C" w14:textId="29B12BD0" w:rsidR="00DD051A" w:rsidRDefault="00DD051A" w:rsidP="005608F0">
          <w:pPr>
            <w:pStyle w:val="TDC1"/>
            <w:spacing w:before="0" w:after="0"/>
            <w:rPr>
              <w:rFonts w:asciiTheme="minorHAnsi" w:eastAsiaTheme="minorEastAsia" w:hAnsiTheme="minorHAnsi" w:cstheme="minorBidi"/>
              <w:iCs w:val="0"/>
              <w:kern w:val="2"/>
              <w:sz w:val="24"/>
              <w:szCs w:val="24"/>
              <w:lang w:eastAsia="es-CO"/>
              <w14:ligatures w14:val="standardContextual"/>
            </w:rPr>
          </w:pPr>
          <w:hyperlink w:anchor="_Toc211939585" w:history="1">
            <w:r w:rsidRPr="00454E4C">
              <w:rPr>
                <w:rStyle w:val="Hipervnculo"/>
              </w:rPr>
              <w:t>9. CAUSALES DE RECHAZO DE LA OFERTA</w:t>
            </w:r>
            <w:r>
              <w:rPr>
                <w:webHidden/>
              </w:rPr>
              <w:tab/>
            </w:r>
            <w:r>
              <w:rPr>
                <w:webHidden/>
              </w:rPr>
              <w:fldChar w:fldCharType="begin"/>
            </w:r>
            <w:r>
              <w:rPr>
                <w:webHidden/>
              </w:rPr>
              <w:instrText xml:space="preserve"> PAGEREF _Toc211939585 \h </w:instrText>
            </w:r>
            <w:r>
              <w:rPr>
                <w:webHidden/>
              </w:rPr>
            </w:r>
            <w:r>
              <w:rPr>
                <w:webHidden/>
              </w:rPr>
              <w:fldChar w:fldCharType="separate"/>
            </w:r>
            <w:r>
              <w:rPr>
                <w:webHidden/>
              </w:rPr>
              <w:t>62</w:t>
            </w:r>
            <w:r>
              <w:rPr>
                <w:webHidden/>
              </w:rPr>
              <w:fldChar w:fldCharType="end"/>
            </w:r>
          </w:hyperlink>
        </w:p>
        <w:p w14:paraId="769AFBDB" w14:textId="1C6AA65E" w:rsidR="00DD051A" w:rsidRDefault="00DD051A" w:rsidP="005608F0">
          <w:pPr>
            <w:pStyle w:val="TDC1"/>
            <w:spacing w:before="0" w:after="0"/>
            <w:rPr>
              <w:rFonts w:asciiTheme="minorHAnsi" w:eastAsiaTheme="minorEastAsia" w:hAnsiTheme="minorHAnsi" w:cstheme="minorBidi"/>
              <w:iCs w:val="0"/>
              <w:kern w:val="2"/>
              <w:sz w:val="24"/>
              <w:szCs w:val="24"/>
              <w:lang w:eastAsia="es-CO"/>
              <w14:ligatures w14:val="standardContextual"/>
            </w:rPr>
          </w:pPr>
          <w:hyperlink w:anchor="_Toc211939586" w:history="1">
            <w:r w:rsidRPr="00454E4C">
              <w:rPr>
                <w:rStyle w:val="Hipervnculo"/>
              </w:rPr>
              <w:t>10. ACUERDOS COMERCIALES</w:t>
            </w:r>
            <w:r>
              <w:rPr>
                <w:webHidden/>
              </w:rPr>
              <w:tab/>
            </w:r>
            <w:r>
              <w:rPr>
                <w:webHidden/>
              </w:rPr>
              <w:fldChar w:fldCharType="begin"/>
            </w:r>
            <w:r>
              <w:rPr>
                <w:webHidden/>
              </w:rPr>
              <w:instrText xml:space="preserve"> PAGEREF _Toc211939586 \h </w:instrText>
            </w:r>
            <w:r>
              <w:rPr>
                <w:webHidden/>
              </w:rPr>
            </w:r>
            <w:r>
              <w:rPr>
                <w:webHidden/>
              </w:rPr>
              <w:fldChar w:fldCharType="separate"/>
            </w:r>
            <w:r>
              <w:rPr>
                <w:webHidden/>
              </w:rPr>
              <w:t>64</w:t>
            </w:r>
            <w:r>
              <w:rPr>
                <w:webHidden/>
              </w:rPr>
              <w:fldChar w:fldCharType="end"/>
            </w:r>
          </w:hyperlink>
        </w:p>
        <w:p w14:paraId="32BD02EF" w14:textId="53848C5B" w:rsidR="00DD051A" w:rsidRDefault="00DD051A" w:rsidP="005608F0">
          <w:pPr>
            <w:pStyle w:val="TDC1"/>
            <w:spacing w:before="0" w:after="0"/>
            <w:rPr>
              <w:rFonts w:asciiTheme="minorHAnsi" w:eastAsiaTheme="minorEastAsia" w:hAnsiTheme="minorHAnsi" w:cstheme="minorBidi"/>
              <w:iCs w:val="0"/>
              <w:kern w:val="2"/>
              <w:sz w:val="24"/>
              <w:szCs w:val="24"/>
              <w:lang w:eastAsia="es-CO"/>
              <w14:ligatures w14:val="standardContextual"/>
            </w:rPr>
          </w:pPr>
          <w:hyperlink w:anchor="_Toc211939587" w:history="1">
            <w:r w:rsidRPr="00454E4C">
              <w:rPr>
                <w:rStyle w:val="Hipervnculo"/>
              </w:rPr>
              <w:t>11. ORDEN DE ELEGIBILIDAD Y ADJUDICACIÓN</w:t>
            </w:r>
            <w:r>
              <w:rPr>
                <w:webHidden/>
              </w:rPr>
              <w:tab/>
            </w:r>
            <w:r>
              <w:rPr>
                <w:webHidden/>
              </w:rPr>
              <w:fldChar w:fldCharType="begin"/>
            </w:r>
            <w:r>
              <w:rPr>
                <w:webHidden/>
              </w:rPr>
              <w:instrText xml:space="preserve"> PAGEREF _Toc211939587 \h </w:instrText>
            </w:r>
            <w:r>
              <w:rPr>
                <w:webHidden/>
              </w:rPr>
            </w:r>
            <w:r>
              <w:rPr>
                <w:webHidden/>
              </w:rPr>
              <w:fldChar w:fldCharType="separate"/>
            </w:r>
            <w:r>
              <w:rPr>
                <w:webHidden/>
              </w:rPr>
              <w:t>65</w:t>
            </w:r>
            <w:r>
              <w:rPr>
                <w:webHidden/>
              </w:rPr>
              <w:fldChar w:fldCharType="end"/>
            </w:r>
          </w:hyperlink>
        </w:p>
        <w:p w14:paraId="182666C4" w14:textId="48223902" w:rsidR="00DD051A" w:rsidRDefault="00DD051A" w:rsidP="005608F0">
          <w:pPr>
            <w:pStyle w:val="TDC1"/>
            <w:spacing w:before="0" w:after="0"/>
            <w:rPr>
              <w:rFonts w:asciiTheme="minorHAnsi" w:eastAsiaTheme="minorEastAsia" w:hAnsiTheme="minorHAnsi" w:cstheme="minorBidi"/>
              <w:iCs w:val="0"/>
              <w:kern w:val="2"/>
              <w:sz w:val="24"/>
              <w:szCs w:val="24"/>
              <w:lang w:eastAsia="es-CO"/>
              <w14:ligatures w14:val="standardContextual"/>
            </w:rPr>
          </w:pPr>
          <w:hyperlink w:anchor="_Toc211939588" w:history="1">
            <w:r w:rsidRPr="00454E4C">
              <w:rPr>
                <w:rStyle w:val="Hipervnculo"/>
              </w:rPr>
              <w:t>12. DECLARATORIA DE DESIERTA</w:t>
            </w:r>
            <w:r>
              <w:rPr>
                <w:webHidden/>
              </w:rPr>
              <w:tab/>
            </w:r>
            <w:r>
              <w:rPr>
                <w:webHidden/>
              </w:rPr>
              <w:fldChar w:fldCharType="begin"/>
            </w:r>
            <w:r>
              <w:rPr>
                <w:webHidden/>
              </w:rPr>
              <w:instrText xml:space="preserve"> PAGEREF _Toc211939588 \h </w:instrText>
            </w:r>
            <w:r>
              <w:rPr>
                <w:webHidden/>
              </w:rPr>
            </w:r>
            <w:r>
              <w:rPr>
                <w:webHidden/>
              </w:rPr>
              <w:fldChar w:fldCharType="separate"/>
            </w:r>
            <w:r>
              <w:rPr>
                <w:webHidden/>
              </w:rPr>
              <w:t>66</w:t>
            </w:r>
            <w:r>
              <w:rPr>
                <w:webHidden/>
              </w:rPr>
              <w:fldChar w:fldCharType="end"/>
            </w:r>
          </w:hyperlink>
        </w:p>
        <w:p w14:paraId="14411BD0" w14:textId="4E171727" w:rsidR="00DD051A" w:rsidRDefault="00DD051A" w:rsidP="005608F0">
          <w:pPr>
            <w:pStyle w:val="TDC1"/>
            <w:spacing w:before="0" w:after="0"/>
            <w:rPr>
              <w:rFonts w:asciiTheme="minorHAnsi" w:eastAsiaTheme="minorEastAsia" w:hAnsiTheme="minorHAnsi" w:cstheme="minorBidi"/>
              <w:iCs w:val="0"/>
              <w:kern w:val="2"/>
              <w:sz w:val="24"/>
              <w:szCs w:val="24"/>
              <w:lang w:eastAsia="es-CO"/>
              <w14:ligatures w14:val="standardContextual"/>
            </w:rPr>
          </w:pPr>
          <w:hyperlink w:anchor="_Toc211939589" w:history="1">
            <w:r w:rsidRPr="00454E4C">
              <w:rPr>
                <w:rStyle w:val="Hipervnculo"/>
              </w:rPr>
              <w:t>13. GARANTÍAS</w:t>
            </w:r>
            <w:r>
              <w:rPr>
                <w:webHidden/>
              </w:rPr>
              <w:tab/>
            </w:r>
            <w:r>
              <w:rPr>
                <w:webHidden/>
              </w:rPr>
              <w:fldChar w:fldCharType="begin"/>
            </w:r>
            <w:r>
              <w:rPr>
                <w:webHidden/>
              </w:rPr>
              <w:instrText xml:space="preserve"> PAGEREF _Toc211939589 \h </w:instrText>
            </w:r>
            <w:r>
              <w:rPr>
                <w:webHidden/>
              </w:rPr>
            </w:r>
            <w:r>
              <w:rPr>
                <w:webHidden/>
              </w:rPr>
              <w:fldChar w:fldCharType="separate"/>
            </w:r>
            <w:r>
              <w:rPr>
                <w:webHidden/>
              </w:rPr>
              <w:t>66</w:t>
            </w:r>
            <w:r>
              <w:rPr>
                <w:webHidden/>
              </w:rPr>
              <w:fldChar w:fldCharType="end"/>
            </w:r>
          </w:hyperlink>
        </w:p>
        <w:p w14:paraId="20D4AD4B" w14:textId="3CDB71D7"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590" w:history="1">
            <w:r w:rsidRPr="00454E4C">
              <w:rPr>
                <w:rStyle w:val="Hipervnculo"/>
                <w:noProof/>
              </w:rPr>
              <w:t>13.1. GARANTÍA DE SERIEDAD DE LA OFERTA</w:t>
            </w:r>
            <w:r>
              <w:rPr>
                <w:noProof/>
                <w:webHidden/>
              </w:rPr>
              <w:tab/>
            </w:r>
            <w:r>
              <w:rPr>
                <w:noProof/>
                <w:webHidden/>
              </w:rPr>
              <w:fldChar w:fldCharType="begin"/>
            </w:r>
            <w:r>
              <w:rPr>
                <w:noProof/>
                <w:webHidden/>
              </w:rPr>
              <w:instrText xml:space="preserve"> PAGEREF _Toc211939590 \h </w:instrText>
            </w:r>
            <w:r>
              <w:rPr>
                <w:noProof/>
                <w:webHidden/>
              </w:rPr>
            </w:r>
            <w:r>
              <w:rPr>
                <w:noProof/>
                <w:webHidden/>
              </w:rPr>
              <w:fldChar w:fldCharType="separate"/>
            </w:r>
            <w:r>
              <w:rPr>
                <w:noProof/>
                <w:webHidden/>
              </w:rPr>
              <w:t>66</w:t>
            </w:r>
            <w:r>
              <w:rPr>
                <w:noProof/>
                <w:webHidden/>
              </w:rPr>
              <w:fldChar w:fldCharType="end"/>
            </w:r>
          </w:hyperlink>
        </w:p>
        <w:p w14:paraId="1A08C89A" w14:textId="412E855C"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591" w:history="1">
            <w:r w:rsidRPr="00454E4C">
              <w:rPr>
                <w:rStyle w:val="Hipervnculo"/>
                <w:noProof/>
              </w:rPr>
              <w:t>13.2. OTRAS GARANTÍAS</w:t>
            </w:r>
            <w:r>
              <w:rPr>
                <w:noProof/>
                <w:webHidden/>
              </w:rPr>
              <w:tab/>
            </w:r>
            <w:r>
              <w:rPr>
                <w:noProof/>
                <w:webHidden/>
              </w:rPr>
              <w:fldChar w:fldCharType="begin"/>
            </w:r>
            <w:r>
              <w:rPr>
                <w:noProof/>
                <w:webHidden/>
              </w:rPr>
              <w:instrText xml:space="preserve"> PAGEREF _Toc211939591 \h </w:instrText>
            </w:r>
            <w:r>
              <w:rPr>
                <w:noProof/>
                <w:webHidden/>
              </w:rPr>
            </w:r>
            <w:r>
              <w:rPr>
                <w:noProof/>
                <w:webHidden/>
              </w:rPr>
              <w:fldChar w:fldCharType="separate"/>
            </w:r>
            <w:r>
              <w:rPr>
                <w:noProof/>
                <w:webHidden/>
              </w:rPr>
              <w:t>67</w:t>
            </w:r>
            <w:r>
              <w:rPr>
                <w:noProof/>
                <w:webHidden/>
              </w:rPr>
              <w:fldChar w:fldCharType="end"/>
            </w:r>
          </w:hyperlink>
        </w:p>
        <w:p w14:paraId="5E0471D1" w14:textId="26DEB4D6" w:rsidR="00DD051A" w:rsidRDefault="00DD051A" w:rsidP="005608F0">
          <w:pPr>
            <w:pStyle w:val="TDC1"/>
            <w:spacing w:before="0" w:after="0"/>
            <w:rPr>
              <w:rFonts w:asciiTheme="minorHAnsi" w:eastAsiaTheme="minorEastAsia" w:hAnsiTheme="minorHAnsi" w:cstheme="minorBidi"/>
              <w:iCs w:val="0"/>
              <w:kern w:val="2"/>
              <w:sz w:val="24"/>
              <w:szCs w:val="24"/>
              <w:lang w:eastAsia="es-CO"/>
              <w14:ligatures w14:val="standardContextual"/>
            </w:rPr>
          </w:pPr>
          <w:hyperlink w:anchor="_Toc211939592" w:history="1">
            <w:r w:rsidRPr="00454E4C">
              <w:rPr>
                <w:rStyle w:val="Hipervnculo"/>
              </w:rPr>
              <w:t>14. CONDICIONES ADICIONALES DEL CONTRATO A CELEBRAR</w:t>
            </w:r>
            <w:r>
              <w:rPr>
                <w:webHidden/>
              </w:rPr>
              <w:tab/>
            </w:r>
            <w:r>
              <w:rPr>
                <w:webHidden/>
              </w:rPr>
              <w:fldChar w:fldCharType="begin"/>
            </w:r>
            <w:r>
              <w:rPr>
                <w:webHidden/>
              </w:rPr>
              <w:instrText xml:space="preserve"> PAGEREF _Toc211939592 \h </w:instrText>
            </w:r>
            <w:r>
              <w:rPr>
                <w:webHidden/>
              </w:rPr>
            </w:r>
            <w:r>
              <w:rPr>
                <w:webHidden/>
              </w:rPr>
              <w:fldChar w:fldCharType="separate"/>
            </w:r>
            <w:r>
              <w:rPr>
                <w:webHidden/>
              </w:rPr>
              <w:t>68</w:t>
            </w:r>
            <w:r>
              <w:rPr>
                <w:webHidden/>
              </w:rPr>
              <w:fldChar w:fldCharType="end"/>
            </w:r>
          </w:hyperlink>
        </w:p>
        <w:p w14:paraId="6B8F4FC4" w14:textId="5CF6E843"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593" w:history="1">
            <w:r w:rsidRPr="00454E4C">
              <w:rPr>
                <w:rStyle w:val="Hipervnculo"/>
                <w:noProof/>
              </w:rPr>
              <w:t>14.1. PLAZO DE EJECUCIÓN</w:t>
            </w:r>
            <w:r>
              <w:rPr>
                <w:noProof/>
                <w:webHidden/>
              </w:rPr>
              <w:tab/>
            </w:r>
            <w:r>
              <w:rPr>
                <w:noProof/>
                <w:webHidden/>
              </w:rPr>
              <w:fldChar w:fldCharType="begin"/>
            </w:r>
            <w:r>
              <w:rPr>
                <w:noProof/>
                <w:webHidden/>
              </w:rPr>
              <w:instrText xml:space="preserve"> PAGEREF _Toc211939593 \h </w:instrText>
            </w:r>
            <w:r>
              <w:rPr>
                <w:noProof/>
                <w:webHidden/>
              </w:rPr>
            </w:r>
            <w:r>
              <w:rPr>
                <w:noProof/>
                <w:webHidden/>
              </w:rPr>
              <w:fldChar w:fldCharType="separate"/>
            </w:r>
            <w:r>
              <w:rPr>
                <w:noProof/>
                <w:webHidden/>
              </w:rPr>
              <w:t>68</w:t>
            </w:r>
            <w:r>
              <w:rPr>
                <w:noProof/>
                <w:webHidden/>
              </w:rPr>
              <w:fldChar w:fldCharType="end"/>
            </w:r>
          </w:hyperlink>
        </w:p>
        <w:p w14:paraId="73F4012B" w14:textId="39BF3719"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594" w:history="1">
            <w:r w:rsidRPr="00454E4C">
              <w:rPr>
                <w:rStyle w:val="Hipervnculo"/>
                <w:noProof/>
              </w:rPr>
              <w:t>14.2. SUPERVISIÓN</w:t>
            </w:r>
            <w:r>
              <w:rPr>
                <w:noProof/>
                <w:webHidden/>
              </w:rPr>
              <w:tab/>
            </w:r>
            <w:r>
              <w:rPr>
                <w:noProof/>
                <w:webHidden/>
              </w:rPr>
              <w:fldChar w:fldCharType="begin"/>
            </w:r>
            <w:r>
              <w:rPr>
                <w:noProof/>
                <w:webHidden/>
              </w:rPr>
              <w:instrText xml:space="preserve"> PAGEREF _Toc211939594 \h </w:instrText>
            </w:r>
            <w:r>
              <w:rPr>
                <w:noProof/>
                <w:webHidden/>
              </w:rPr>
            </w:r>
            <w:r>
              <w:rPr>
                <w:noProof/>
                <w:webHidden/>
              </w:rPr>
              <w:fldChar w:fldCharType="separate"/>
            </w:r>
            <w:r>
              <w:rPr>
                <w:noProof/>
                <w:webHidden/>
              </w:rPr>
              <w:t>68</w:t>
            </w:r>
            <w:r>
              <w:rPr>
                <w:noProof/>
                <w:webHidden/>
              </w:rPr>
              <w:fldChar w:fldCharType="end"/>
            </w:r>
          </w:hyperlink>
        </w:p>
        <w:p w14:paraId="72DDCF45" w14:textId="6E9F2348"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595" w:history="1">
            <w:r w:rsidRPr="00454E4C">
              <w:rPr>
                <w:rStyle w:val="Hipervnculo"/>
                <w:noProof/>
              </w:rPr>
              <w:t>14.3. PRESUPUESTO OFICIAL- VALOR DEL CONTRATO</w:t>
            </w:r>
            <w:r>
              <w:rPr>
                <w:noProof/>
                <w:webHidden/>
              </w:rPr>
              <w:tab/>
            </w:r>
            <w:r>
              <w:rPr>
                <w:noProof/>
                <w:webHidden/>
              </w:rPr>
              <w:fldChar w:fldCharType="begin"/>
            </w:r>
            <w:r>
              <w:rPr>
                <w:noProof/>
                <w:webHidden/>
              </w:rPr>
              <w:instrText xml:space="preserve"> PAGEREF _Toc211939595 \h </w:instrText>
            </w:r>
            <w:r>
              <w:rPr>
                <w:noProof/>
                <w:webHidden/>
              </w:rPr>
            </w:r>
            <w:r>
              <w:rPr>
                <w:noProof/>
                <w:webHidden/>
              </w:rPr>
              <w:fldChar w:fldCharType="separate"/>
            </w:r>
            <w:r>
              <w:rPr>
                <w:noProof/>
                <w:webHidden/>
              </w:rPr>
              <w:t>68</w:t>
            </w:r>
            <w:r>
              <w:rPr>
                <w:noProof/>
                <w:webHidden/>
              </w:rPr>
              <w:fldChar w:fldCharType="end"/>
            </w:r>
          </w:hyperlink>
        </w:p>
        <w:p w14:paraId="426585A0" w14:textId="6B4BA8CB"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596" w:history="1">
            <w:r w:rsidRPr="00454E4C">
              <w:rPr>
                <w:rStyle w:val="Hipervnculo"/>
                <w:noProof/>
              </w:rPr>
              <w:t>14.4. FORMA DE PAGO</w:t>
            </w:r>
            <w:r>
              <w:rPr>
                <w:noProof/>
                <w:webHidden/>
              </w:rPr>
              <w:tab/>
            </w:r>
            <w:r>
              <w:rPr>
                <w:noProof/>
                <w:webHidden/>
              </w:rPr>
              <w:fldChar w:fldCharType="begin"/>
            </w:r>
            <w:r>
              <w:rPr>
                <w:noProof/>
                <w:webHidden/>
              </w:rPr>
              <w:instrText xml:space="preserve"> PAGEREF _Toc211939596 \h </w:instrText>
            </w:r>
            <w:r>
              <w:rPr>
                <w:noProof/>
                <w:webHidden/>
              </w:rPr>
            </w:r>
            <w:r>
              <w:rPr>
                <w:noProof/>
                <w:webHidden/>
              </w:rPr>
              <w:fldChar w:fldCharType="separate"/>
            </w:r>
            <w:r>
              <w:rPr>
                <w:noProof/>
                <w:webHidden/>
              </w:rPr>
              <w:t>69</w:t>
            </w:r>
            <w:r>
              <w:rPr>
                <w:noProof/>
                <w:webHidden/>
              </w:rPr>
              <w:fldChar w:fldCharType="end"/>
            </w:r>
          </w:hyperlink>
        </w:p>
        <w:p w14:paraId="4BC412D5" w14:textId="5AC14032"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597" w:history="1">
            <w:r w:rsidRPr="00454E4C">
              <w:rPr>
                <w:rStyle w:val="Hipervnculo"/>
                <w:noProof/>
              </w:rPr>
              <w:t>14.5. CARGAS ADMINISTRATIVAS Y TRIBUTARIAS</w:t>
            </w:r>
            <w:r>
              <w:rPr>
                <w:noProof/>
                <w:webHidden/>
              </w:rPr>
              <w:tab/>
            </w:r>
            <w:r>
              <w:rPr>
                <w:noProof/>
                <w:webHidden/>
              </w:rPr>
              <w:fldChar w:fldCharType="begin"/>
            </w:r>
            <w:r>
              <w:rPr>
                <w:noProof/>
                <w:webHidden/>
              </w:rPr>
              <w:instrText xml:space="preserve"> PAGEREF _Toc211939597 \h </w:instrText>
            </w:r>
            <w:r>
              <w:rPr>
                <w:noProof/>
                <w:webHidden/>
              </w:rPr>
            </w:r>
            <w:r>
              <w:rPr>
                <w:noProof/>
                <w:webHidden/>
              </w:rPr>
              <w:fldChar w:fldCharType="separate"/>
            </w:r>
            <w:r>
              <w:rPr>
                <w:noProof/>
                <w:webHidden/>
              </w:rPr>
              <w:t>70</w:t>
            </w:r>
            <w:r>
              <w:rPr>
                <w:noProof/>
                <w:webHidden/>
              </w:rPr>
              <w:fldChar w:fldCharType="end"/>
            </w:r>
          </w:hyperlink>
        </w:p>
        <w:p w14:paraId="3C1348B3" w14:textId="277BAD82"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598" w:history="1">
            <w:r w:rsidRPr="00454E4C">
              <w:rPr>
                <w:rStyle w:val="Hipervnculo"/>
                <w:noProof/>
              </w:rPr>
              <w:t>14.6. MULTAS</w:t>
            </w:r>
            <w:r>
              <w:rPr>
                <w:noProof/>
                <w:webHidden/>
              </w:rPr>
              <w:tab/>
            </w:r>
            <w:r>
              <w:rPr>
                <w:noProof/>
                <w:webHidden/>
              </w:rPr>
              <w:fldChar w:fldCharType="begin"/>
            </w:r>
            <w:r>
              <w:rPr>
                <w:noProof/>
                <w:webHidden/>
              </w:rPr>
              <w:instrText xml:space="preserve"> PAGEREF _Toc211939598 \h </w:instrText>
            </w:r>
            <w:r>
              <w:rPr>
                <w:noProof/>
                <w:webHidden/>
              </w:rPr>
            </w:r>
            <w:r>
              <w:rPr>
                <w:noProof/>
                <w:webHidden/>
              </w:rPr>
              <w:fldChar w:fldCharType="separate"/>
            </w:r>
            <w:r>
              <w:rPr>
                <w:noProof/>
                <w:webHidden/>
              </w:rPr>
              <w:t>70</w:t>
            </w:r>
            <w:r>
              <w:rPr>
                <w:noProof/>
                <w:webHidden/>
              </w:rPr>
              <w:fldChar w:fldCharType="end"/>
            </w:r>
          </w:hyperlink>
        </w:p>
        <w:p w14:paraId="4AD8D444" w14:textId="2043A1C3"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599" w:history="1">
            <w:r w:rsidRPr="00454E4C">
              <w:rPr>
                <w:rStyle w:val="Hipervnculo"/>
                <w:noProof/>
              </w:rPr>
              <w:t>14.7. CLÁUSULA PENAL</w:t>
            </w:r>
            <w:r>
              <w:rPr>
                <w:noProof/>
                <w:webHidden/>
              </w:rPr>
              <w:tab/>
            </w:r>
            <w:r>
              <w:rPr>
                <w:noProof/>
                <w:webHidden/>
              </w:rPr>
              <w:fldChar w:fldCharType="begin"/>
            </w:r>
            <w:r>
              <w:rPr>
                <w:noProof/>
                <w:webHidden/>
              </w:rPr>
              <w:instrText xml:space="preserve"> PAGEREF _Toc211939599 \h </w:instrText>
            </w:r>
            <w:r>
              <w:rPr>
                <w:noProof/>
                <w:webHidden/>
              </w:rPr>
            </w:r>
            <w:r>
              <w:rPr>
                <w:noProof/>
                <w:webHidden/>
              </w:rPr>
              <w:fldChar w:fldCharType="separate"/>
            </w:r>
            <w:r>
              <w:rPr>
                <w:noProof/>
                <w:webHidden/>
              </w:rPr>
              <w:t>70</w:t>
            </w:r>
            <w:r>
              <w:rPr>
                <w:noProof/>
                <w:webHidden/>
              </w:rPr>
              <w:fldChar w:fldCharType="end"/>
            </w:r>
          </w:hyperlink>
        </w:p>
        <w:p w14:paraId="7B541B5A" w14:textId="150731F4"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600" w:history="1">
            <w:r w:rsidRPr="00454E4C">
              <w:rPr>
                <w:rStyle w:val="Hipervnculo"/>
                <w:noProof/>
              </w:rPr>
              <w:t>14.8. CADUCIDAD</w:t>
            </w:r>
            <w:r>
              <w:rPr>
                <w:noProof/>
                <w:webHidden/>
              </w:rPr>
              <w:tab/>
            </w:r>
            <w:r>
              <w:rPr>
                <w:noProof/>
                <w:webHidden/>
              </w:rPr>
              <w:fldChar w:fldCharType="begin"/>
            </w:r>
            <w:r>
              <w:rPr>
                <w:noProof/>
                <w:webHidden/>
              </w:rPr>
              <w:instrText xml:space="preserve"> PAGEREF _Toc211939600 \h </w:instrText>
            </w:r>
            <w:r>
              <w:rPr>
                <w:noProof/>
                <w:webHidden/>
              </w:rPr>
            </w:r>
            <w:r>
              <w:rPr>
                <w:noProof/>
                <w:webHidden/>
              </w:rPr>
              <w:fldChar w:fldCharType="separate"/>
            </w:r>
            <w:r>
              <w:rPr>
                <w:noProof/>
                <w:webHidden/>
              </w:rPr>
              <w:t>70</w:t>
            </w:r>
            <w:r>
              <w:rPr>
                <w:noProof/>
                <w:webHidden/>
              </w:rPr>
              <w:fldChar w:fldCharType="end"/>
            </w:r>
          </w:hyperlink>
        </w:p>
        <w:p w14:paraId="64AA460D" w14:textId="2E264EF5"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601" w:history="1">
            <w:r w:rsidRPr="00454E4C">
              <w:rPr>
                <w:rStyle w:val="Hipervnculo"/>
                <w:noProof/>
              </w:rPr>
              <w:t>14.9. INTERPRETACION MODIFICACIÓN Y TERMINACIÓN UNILATERALES</w:t>
            </w:r>
            <w:r>
              <w:rPr>
                <w:noProof/>
                <w:webHidden/>
              </w:rPr>
              <w:tab/>
            </w:r>
            <w:r>
              <w:rPr>
                <w:noProof/>
                <w:webHidden/>
              </w:rPr>
              <w:fldChar w:fldCharType="begin"/>
            </w:r>
            <w:r>
              <w:rPr>
                <w:noProof/>
                <w:webHidden/>
              </w:rPr>
              <w:instrText xml:space="preserve"> PAGEREF _Toc211939601 \h </w:instrText>
            </w:r>
            <w:r>
              <w:rPr>
                <w:noProof/>
                <w:webHidden/>
              </w:rPr>
            </w:r>
            <w:r>
              <w:rPr>
                <w:noProof/>
                <w:webHidden/>
              </w:rPr>
              <w:fldChar w:fldCharType="separate"/>
            </w:r>
            <w:r>
              <w:rPr>
                <w:noProof/>
                <w:webHidden/>
              </w:rPr>
              <w:t>71</w:t>
            </w:r>
            <w:r>
              <w:rPr>
                <w:noProof/>
                <w:webHidden/>
              </w:rPr>
              <w:fldChar w:fldCharType="end"/>
            </w:r>
          </w:hyperlink>
        </w:p>
        <w:p w14:paraId="734E5263" w14:textId="0C5A681A" w:rsidR="00DD051A" w:rsidRDefault="00DD051A" w:rsidP="005608F0">
          <w:pPr>
            <w:pStyle w:val="TDC3"/>
            <w:spacing w:after="0"/>
            <w:rPr>
              <w:rFonts w:asciiTheme="minorHAnsi" w:eastAsiaTheme="minorEastAsia" w:hAnsiTheme="minorHAnsi" w:cstheme="minorBidi"/>
              <w:noProof/>
              <w:kern w:val="2"/>
              <w:sz w:val="24"/>
              <w:szCs w:val="24"/>
              <w:lang w:eastAsia="es-CO"/>
              <w14:ligatures w14:val="standardContextual"/>
            </w:rPr>
          </w:pPr>
          <w:hyperlink w:anchor="_Toc211939602" w:history="1">
            <w:r w:rsidRPr="00454E4C">
              <w:rPr>
                <w:rStyle w:val="Hipervnculo"/>
                <w:noProof/>
              </w:rPr>
              <w:t>14.10. PERFECCIONAMIENTO Y EJECUCIÓN DEL CONTRATO</w:t>
            </w:r>
            <w:r>
              <w:rPr>
                <w:noProof/>
                <w:webHidden/>
              </w:rPr>
              <w:tab/>
            </w:r>
            <w:r>
              <w:rPr>
                <w:noProof/>
                <w:webHidden/>
              </w:rPr>
              <w:fldChar w:fldCharType="begin"/>
            </w:r>
            <w:r>
              <w:rPr>
                <w:noProof/>
                <w:webHidden/>
              </w:rPr>
              <w:instrText xml:space="preserve"> PAGEREF _Toc211939602 \h </w:instrText>
            </w:r>
            <w:r>
              <w:rPr>
                <w:noProof/>
                <w:webHidden/>
              </w:rPr>
            </w:r>
            <w:r>
              <w:rPr>
                <w:noProof/>
                <w:webHidden/>
              </w:rPr>
              <w:fldChar w:fldCharType="separate"/>
            </w:r>
            <w:r>
              <w:rPr>
                <w:noProof/>
                <w:webHidden/>
              </w:rPr>
              <w:t>71</w:t>
            </w:r>
            <w:r>
              <w:rPr>
                <w:noProof/>
                <w:webHidden/>
              </w:rPr>
              <w:fldChar w:fldCharType="end"/>
            </w:r>
          </w:hyperlink>
        </w:p>
        <w:p w14:paraId="1EBB8EDC" w14:textId="72095E34" w:rsidR="00DD051A" w:rsidRDefault="00DD051A" w:rsidP="005608F0">
          <w:pPr>
            <w:pStyle w:val="TDC1"/>
            <w:spacing w:before="0" w:after="0"/>
            <w:rPr>
              <w:rFonts w:asciiTheme="minorHAnsi" w:eastAsiaTheme="minorEastAsia" w:hAnsiTheme="minorHAnsi" w:cstheme="minorBidi"/>
              <w:iCs w:val="0"/>
              <w:kern w:val="2"/>
              <w:sz w:val="24"/>
              <w:szCs w:val="24"/>
              <w:lang w:eastAsia="es-CO"/>
              <w14:ligatures w14:val="standardContextual"/>
            </w:rPr>
          </w:pPr>
          <w:hyperlink w:anchor="_Toc211939603" w:history="1">
            <w:r w:rsidRPr="00454E4C">
              <w:rPr>
                <w:rStyle w:val="Hipervnculo"/>
              </w:rPr>
              <w:t>15. ACUERDO DE CONFIDENCIALIDAD</w:t>
            </w:r>
            <w:r>
              <w:rPr>
                <w:webHidden/>
              </w:rPr>
              <w:tab/>
            </w:r>
            <w:r>
              <w:rPr>
                <w:webHidden/>
              </w:rPr>
              <w:fldChar w:fldCharType="begin"/>
            </w:r>
            <w:r>
              <w:rPr>
                <w:webHidden/>
              </w:rPr>
              <w:instrText xml:space="preserve"> PAGEREF _Toc211939603 \h </w:instrText>
            </w:r>
            <w:r>
              <w:rPr>
                <w:webHidden/>
              </w:rPr>
            </w:r>
            <w:r>
              <w:rPr>
                <w:webHidden/>
              </w:rPr>
              <w:fldChar w:fldCharType="separate"/>
            </w:r>
            <w:r>
              <w:rPr>
                <w:webHidden/>
              </w:rPr>
              <w:t>72</w:t>
            </w:r>
            <w:r>
              <w:rPr>
                <w:webHidden/>
              </w:rPr>
              <w:fldChar w:fldCharType="end"/>
            </w:r>
          </w:hyperlink>
        </w:p>
        <w:p w14:paraId="1C64612B" w14:textId="1BC92B54" w:rsidR="00DD051A" w:rsidRDefault="00DD051A" w:rsidP="005608F0">
          <w:pPr>
            <w:pStyle w:val="TDC1"/>
            <w:spacing w:before="0" w:after="0"/>
            <w:rPr>
              <w:rFonts w:asciiTheme="minorHAnsi" w:eastAsiaTheme="minorEastAsia" w:hAnsiTheme="minorHAnsi" w:cstheme="minorBidi"/>
              <w:iCs w:val="0"/>
              <w:kern w:val="2"/>
              <w:sz w:val="24"/>
              <w:szCs w:val="24"/>
              <w:lang w:eastAsia="es-CO"/>
              <w14:ligatures w14:val="standardContextual"/>
            </w:rPr>
          </w:pPr>
          <w:hyperlink w:anchor="_Toc211939604" w:history="1">
            <w:r w:rsidRPr="00454E4C">
              <w:rPr>
                <w:rStyle w:val="Hipervnculo"/>
              </w:rPr>
              <w:t>16. ANEXOS</w:t>
            </w:r>
            <w:r>
              <w:rPr>
                <w:webHidden/>
              </w:rPr>
              <w:tab/>
            </w:r>
            <w:r>
              <w:rPr>
                <w:webHidden/>
              </w:rPr>
              <w:fldChar w:fldCharType="begin"/>
            </w:r>
            <w:r>
              <w:rPr>
                <w:webHidden/>
              </w:rPr>
              <w:instrText xml:space="preserve"> PAGEREF _Toc211939604 \h </w:instrText>
            </w:r>
            <w:r>
              <w:rPr>
                <w:webHidden/>
              </w:rPr>
            </w:r>
            <w:r>
              <w:rPr>
                <w:webHidden/>
              </w:rPr>
              <w:fldChar w:fldCharType="separate"/>
            </w:r>
            <w:r>
              <w:rPr>
                <w:webHidden/>
              </w:rPr>
              <w:t>73</w:t>
            </w:r>
            <w:r>
              <w:rPr>
                <w:webHidden/>
              </w:rPr>
              <w:fldChar w:fldCharType="end"/>
            </w:r>
          </w:hyperlink>
        </w:p>
        <w:p w14:paraId="51B7F9B0" w14:textId="51F080E4" w:rsidR="009D28FC" w:rsidRDefault="009D28FC" w:rsidP="005608F0">
          <w:r>
            <w:rPr>
              <w:b/>
              <w:bCs/>
              <w:lang w:val="es-ES"/>
            </w:rPr>
            <w:fldChar w:fldCharType="end"/>
          </w:r>
        </w:p>
      </w:sdtContent>
    </w:sdt>
    <w:p w14:paraId="6A001503" w14:textId="4E7CF882" w:rsidR="009D28FC" w:rsidRDefault="009D28FC" w:rsidP="005608F0">
      <w:pPr>
        <w:suppressAutoHyphens w:val="0"/>
        <w:rPr>
          <w:b/>
        </w:rPr>
      </w:pPr>
      <w:r>
        <w:rPr>
          <w:b/>
        </w:rPr>
        <w:br w:type="page"/>
      </w:r>
    </w:p>
    <w:p w14:paraId="050421E1" w14:textId="01A39125" w:rsidR="00B22A93" w:rsidRPr="00960C87" w:rsidRDefault="00960C87" w:rsidP="005608F0">
      <w:pPr>
        <w:pStyle w:val="Ttulo1"/>
        <w:ind w:left="1753" w:hanging="335"/>
        <w:jc w:val="both"/>
      </w:pPr>
      <w:bookmarkStart w:id="3" w:name="_Toc211939534"/>
      <w:r w:rsidRPr="00960C87">
        <w:lastRenderedPageBreak/>
        <w:t>1.</w:t>
      </w:r>
      <w:r>
        <w:t xml:space="preserve"> </w:t>
      </w:r>
      <w:r w:rsidR="00A87083" w:rsidRPr="00960C87">
        <w:t>CONDICIONES GENERALES DE LA CONTRATACIÓN</w:t>
      </w:r>
      <w:bookmarkEnd w:id="3"/>
    </w:p>
    <w:p w14:paraId="0A946FDC" w14:textId="77777777" w:rsidR="00B22A93" w:rsidRPr="00960C87" w:rsidRDefault="00B22A93" w:rsidP="005608F0">
      <w:pPr>
        <w:rPr>
          <w:b/>
          <w:bCs/>
        </w:rPr>
      </w:pPr>
    </w:p>
    <w:p w14:paraId="7B940A75" w14:textId="7D0431FC" w:rsidR="00B22A93" w:rsidRPr="00960C87" w:rsidRDefault="0037500D" w:rsidP="005608F0">
      <w:pPr>
        <w:pStyle w:val="Ttulo3"/>
      </w:pPr>
      <w:bookmarkStart w:id="4" w:name="_Toc211939535"/>
      <w:r w:rsidRPr="00960C87">
        <w:t xml:space="preserve">1.1. </w:t>
      </w:r>
      <w:r w:rsidR="00A87083" w:rsidRPr="00960C87">
        <w:t>PUBLICIDAD DE LOS DOCUMENTOS Y ACTOS DEL PROCESO</w:t>
      </w:r>
      <w:bookmarkEnd w:id="4"/>
    </w:p>
    <w:p w14:paraId="79622BE7" w14:textId="77777777" w:rsidR="00B22A93" w:rsidRDefault="00B22A93" w:rsidP="005608F0"/>
    <w:p w14:paraId="463B316E" w14:textId="77777777" w:rsidR="00B22A93" w:rsidRDefault="00A87083" w:rsidP="005608F0">
      <w:pPr>
        <w:rPr>
          <w:b/>
        </w:rPr>
      </w:pPr>
      <w:r>
        <w:t xml:space="preserve">Toda la información y demás actuaciones que se produzcan con ocasión del presente proceso será publicada y podrá consultarse en el Portal Único de Contratación Pública - SECOP II </w:t>
      </w:r>
      <w:hyperlink r:id="rId11">
        <w:r w:rsidR="00B22A93">
          <w:rPr>
            <w:color w:val="0000FF"/>
            <w:u w:val="single"/>
          </w:rPr>
          <w:t>www.colombiacompra.gov.co</w:t>
        </w:r>
      </w:hyperlink>
      <w:r>
        <w:t xml:space="preserve"> , por lo tanto, se debe entender que dichos actos son oponibles desde el momento en que aparezcan publicados por este medio. Si se necesita más información, aclaración o explicación acerca de uno o más de los puntos establecidos en el Pliego de Condiciones, debe dirigirse al Portal Único de Contratación Pública – SECOP II </w:t>
      </w:r>
      <w:hyperlink r:id="rId12">
        <w:r w:rsidR="00B22A93">
          <w:rPr>
            <w:color w:val="0000FF"/>
            <w:u w:val="single"/>
          </w:rPr>
          <w:t>www.colombiacompra.gov.co</w:t>
        </w:r>
      </w:hyperlink>
    </w:p>
    <w:p w14:paraId="67E4342E" w14:textId="77777777" w:rsidR="00B22A93" w:rsidRDefault="00B22A93" w:rsidP="005608F0"/>
    <w:p w14:paraId="38B2C624" w14:textId="79F028B7" w:rsidR="00B22A93" w:rsidRPr="0037500D" w:rsidRDefault="00960C87" w:rsidP="005608F0">
      <w:pPr>
        <w:pStyle w:val="Ttulo3"/>
      </w:pPr>
      <w:bookmarkStart w:id="5" w:name="_Toc211939536"/>
      <w:r>
        <w:t xml:space="preserve">1.2. </w:t>
      </w:r>
      <w:r w:rsidR="00A87083" w:rsidRPr="0037500D">
        <w:t>PRINCIPIO DE TRANSPARENCIA</w:t>
      </w:r>
      <w:bookmarkEnd w:id="5"/>
    </w:p>
    <w:p w14:paraId="3D682F77" w14:textId="77777777" w:rsidR="00B22A93" w:rsidRDefault="00B22A93" w:rsidP="005608F0"/>
    <w:p w14:paraId="357860AB" w14:textId="098FFB07" w:rsidR="00B22A93" w:rsidRDefault="00A87083" w:rsidP="005608F0">
      <w:r>
        <w:t xml:space="preserve">La </w:t>
      </w:r>
      <w:r w:rsidR="008B08F9">
        <w:t>U.A.E.</w:t>
      </w:r>
      <w:r>
        <w:t xml:space="preserve"> Contaduría General de la Nación, garantiza a los oferentes y a la ciudadanía, que la escogencia de sus contratistas se efectuará siempre de conformidad con la normatividad que regula la materia, es decir, las Leyes 80 de 1993, 1150 de 2007,1474 de 2011, Decreto 1082 de 2015 y las demás que las modifiquen, aclaren o complementen.</w:t>
      </w:r>
    </w:p>
    <w:p w14:paraId="0BE1D043" w14:textId="77777777" w:rsidR="004815A0" w:rsidRDefault="004815A0" w:rsidP="005608F0"/>
    <w:p w14:paraId="66215B15" w14:textId="77777777" w:rsidR="00B22A93" w:rsidRDefault="00A87083" w:rsidP="005608F0">
      <w:r>
        <w:t>Para el efecto, en el proceso contractual los interesados tienen garantizado su derecho a conocer y controvertir los informes, conceptos y decisiones que se rindan y adopten, para lo cual se establecen etapas que permiten el conocimiento de dichas actuaciones y otorguen la posibilidad de expresar observaciones.</w:t>
      </w:r>
    </w:p>
    <w:p w14:paraId="28B0221A" w14:textId="77777777" w:rsidR="00B22A93" w:rsidRDefault="00B22A93" w:rsidP="005608F0"/>
    <w:p w14:paraId="08190163" w14:textId="77777777" w:rsidR="00B22A93" w:rsidRDefault="00A87083" w:rsidP="005608F0">
      <w:r>
        <w:t xml:space="preserve">Todas las actuaciones de la </w:t>
      </w:r>
      <w:r w:rsidR="008B08F9">
        <w:t>U.A.E.</w:t>
      </w:r>
      <w:r>
        <w:t xml:space="preserve"> CGN dentro de este proceso contractual son públicas y los expedientes que las contengan estarán abiertos al público en la plataforma SECOP II. La </w:t>
      </w:r>
      <w:r w:rsidR="008B08F9">
        <w:t>U.A.E.</w:t>
      </w:r>
      <w:r>
        <w:t xml:space="preserve"> CGN expedirá las copias del proceso contractual que cualquier persona le solicite, a costa del interesado, incluyendo copia de las propuestas, respetando la reserva de que gocen legalmente algunos documentos.</w:t>
      </w:r>
    </w:p>
    <w:p w14:paraId="4256E072" w14:textId="77777777" w:rsidR="00B22A93" w:rsidRDefault="00B22A93" w:rsidP="005608F0"/>
    <w:p w14:paraId="19ED5912" w14:textId="77777777" w:rsidR="00B22A93" w:rsidRDefault="00A87083" w:rsidP="005608F0">
      <w:r>
        <w:t xml:space="preserve">Por otro lado, en cumplimiento del principio de transparencia, la </w:t>
      </w:r>
      <w:r w:rsidR="008B08F9">
        <w:t>U.A.E.</w:t>
      </w:r>
      <w:r>
        <w:t xml:space="preserve"> CGN garantiza que en los Pliegos de Condiciones se encuentran consagrados los requisitos objetivos y necesarios para participar en el proceso de selección que se encuentran definidos en reglas objetivas, justas, claras y completas, precisando las condiciones de costo y calidad de los bienes y servicios necesarios para la ejecución del contrato, todo lo cual tiene relación con el equilibrio económico contractual y las garantías que deben </w:t>
      </w:r>
      <w:r>
        <w:lastRenderedPageBreak/>
        <w:t>otorgarse; que no existen condiciones y exigencias de imposible cumplimiento, ni exenciones de responsabilidad, derivadas del erróneo suministro de datos, informes o documentos; que las reglas consagradas no inducen a error a los proponentes y contratistas y no los llevan a formular ofrecimientos de extensión ilimitada o que dependan de la voluntad exclusiva de la Entidad.</w:t>
      </w:r>
    </w:p>
    <w:p w14:paraId="417ED158" w14:textId="77777777" w:rsidR="00B22A93" w:rsidRDefault="00B22A93" w:rsidP="005608F0"/>
    <w:p w14:paraId="3931F396" w14:textId="77777777" w:rsidR="00B22A93" w:rsidRDefault="00A87083" w:rsidP="005608F0">
      <w:r>
        <w:t xml:space="preserve">De la misma manera, en aplicación del principio de transparencia, todos los actos administrativos que expide la </w:t>
      </w:r>
      <w:r w:rsidR="008B08F9">
        <w:t>U.A.E.</w:t>
      </w:r>
      <w:r>
        <w:t xml:space="preserve"> CGN en la actividad contractual o con ocasión de ella, salvo los de mero trámite, se motivarán en forma detallada y precisa, al igual que los informes de evaluación y el acto de adjudicación y eventualmente la declaratoria de desierta del proceso, si esto último ocurriere. (Artículo 24, Numeral 7 de la Ley 80 de 1993).</w:t>
      </w:r>
    </w:p>
    <w:p w14:paraId="4C5A9A6F" w14:textId="77777777" w:rsidR="00B22A93" w:rsidRDefault="00B22A93" w:rsidP="005608F0"/>
    <w:p w14:paraId="4AE35F1A" w14:textId="1D664C28" w:rsidR="00B22A93" w:rsidRPr="0037500D" w:rsidRDefault="00960C87" w:rsidP="005608F0">
      <w:pPr>
        <w:pStyle w:val="Ttulo3"/>
      </w:pPr>
      <w:bookmarkStart w:id="6" w:name="_Toc211939537"/>
      <w:r>
        <w:t xml:space="preserve">1.3. </w:t>
      </w:r>
      <w:r w:rsidR="00A87083" w:rsidRPr="0037500D">
        <w:t>INDISPONIBILIDAD</w:t>
      </w:r>
      <w:bookmarkEnd w:id="6"/>
    </w:p>
    <w:p w14:paraId="0FC44CED" w14:textId="77777777" w:rsidR="00B22A93" w:rsidRDefault="00B22A93" w:rsidP="005608F0"/>
    <w:p w14:paraId="78C7E9D3" w14:textId="77777777" w:rsidR="00B22A93" w:rsidRDefault="00A87083" w:rsidP="005608F0">
      <w:r>
        <w:t xml:space="preserve">En caso de indisponibilidad de la plataforma del SECOP II, que impida a los interesados presentar su propuesta, deberán atender los lineamientos definidos por Colombia Compra Eficiente, en la "Guía para actuar ante una indisponibilidad del SECOP II” y, para los efectos allí indicados, el correo de la Entidad es </w:t>
      </w:r>
      <w:hyperlink r:id="rId13">
        <w:r w:rsidR="00B22A93">
          <w:rPr>
            <w:color w:val="0000FF"/>
            <w:highlight w:val="white"/>
            <w:u w:val="single"/>
          </w:rPr>
          <w:t>cgncontratos@contaduria.gov.co</w:t>
        </w:r>
      </w:hyperlink>
    </w:p>
    <w:p w14:paraId="286239AB" w14:textId="77777777" w:rsidR="00B22A93" w:rsidRDefault="00B22A93" w:rsidP="005608F0"/>
    <w:p w14:paraId="5B4B0BE4" w14:textId="6213E89A" w:rsidR="00B22A93" w:rsidRPr="0037500D" w:rsidRDefault="00043828" w:rsidP="005608F0">
      <w:pPr>
        <w:pStyle w:val="Ttulo3"/>
      </w:pPr>
      <w:bookmarkStart w:id="7" w:name="_Toc211939538"/>
      <w:r>
        <w:t xml:space="preserve">1.4. </w:t>
      </w:r>
      <w:r w:rsidR="00A87083" w:rsidRPr="0037500D">
        <w:t>CONVOCATORIA LIMITADA A MIPYMES</w:t>
      </w:r>
      <w:bookmarkEnd w:id="7"/>
    </w:p>
    <w:p w14:paraId="69142190" w14:textId="77777777" w:rsidR="00B22A93" w:rsidRDefault="00B22A93" w:rsidP="005608F0"/>
    <w:p w14:paraId="44587531" w14:textId="77777777" w:rsidR="00B22A93" w:rsidRDefault="00A87083" w:rsidP="005608F0">
      <w:r>
        <w:t>En virtud de artículo 5 del decreto 1860 del 2021 a través del cual se modifica el artículo 2.2.1.2.4.2.2 de la Subsección 2 de la Sección 4 del Capítulo 2 del Título 1 de la Parte 2 del Libro 2 del Decreto 1082 de 2015, y reglamenta la limitación de la Convocatoria a Mipymes:</w:t>
      </w:r>
    </w:p>
    <w:p w14:paraId="1094B783" w14:textId="77777777" w:rsidR="00B22A93" w:rsidRDefault="00B22A93" w:rsidP="005608F0"/>
    <w:p w14:paraId="3450E6D8" w14:textId="178DEEA9" w:rsidR="00B22A93" w:rsidRDefault="00043828" w:rsidP="005608F0">
      <w:pPr>
        <w:pBdr>
          <w:top w:val="nil"/>
          <w:left w:val="nil"/>
          <w:bottom w:val="nil"/>
          <w:right w:val="nil"/>
          <w:between w:val="nil"/>
        </w:pBdr>
        <w:ind w:left="567" w:right="567"/>
        <w:rPr>
          <w:i/>
          <w:color w:val="000000"/>
          <w:sz w:val="20"/>
          <w:szCs w:val="20"/>
        </w:rPr>
      </w:pPr>
      <w:r>
        <w:rPr>
          <w:i/>
          <w:color w:val="000000"/>
          <w:sz w:val="20"/>
          <w:szCs w:val="20"/>
        </w:rPr>
        <w:t>“</w:t>
      </w:r>
      <w:r w:rsidR="00A87083">
        <w:rPr>
          <w:b/>
          <w:i/>
          <w:color w:val="000000"/>
          <w:sz w:val="20"/>
          <w:szCs w:val="20"/>
        </w:rPr>
        <w:t>ARTÍCULO 2.2.1.2.4.2.2. Convocatorias limitadas a Mipyme.</w:t>
      </w:r>
      <w:r w:rsidR="00A87083">
        <w:rPr>
          <w:i/>
          <w:color w:val="000000"/>
          <w:sz w:val="20"/>
          <w:szCs w:val="20"/>
        </w:rPr>
        <w:t xml:space="preserve"> Las Entidades Estatales independientemente de su régimen de contratación, los patrimonios autónomos constituidos por Entidades Estatales y los particulares que ejecuten recursos públicos, deben limitar la convocatoria de los Procesos de Contratación con pluralidad de oferentes a las Mipyme colombianas con mínimo un (1) año de existencia, cuando concurran los siguientes requisitos: 1. El valor del Proceso de Contratación sea menor a ciento veinticinco mil dólares de los Estados Unidos de América (US$125.000), liquidados con la tasa de cambio que para el efecto determina cada dos años el Ministerio de Comercio, Industria y Turismo. 2. Se hayan recibido solicitudes de por lo menos dos (2) Mipyme colombianas para </w:t>
      </w:r>
      <w:r w:rsidR="00A87083">
        <w:rPr>
          <w:i/>
          <w:color w:val="000000"/>
          <w:sz w:val="20"/>
          <w:szCs w:val="20"/>
        </w:rPr>
        <w:lastRenderedPageBreak/>
        <w:t xml:space="preserve">limitar la convocatoria a Mipyme colombianas. Las Entidades Estatales independientemente de su régimen de contratación, los patrimonios autónomos constituidos por Entidades Estatales y Departamento Administrativo de la Función Pública Decreto 1860 de 2021 14 EVA </w:t>
      </w:r>
      <w:r>
        <w:rPr>
          <w:i/>
          <w:color w:val="000000"/>
          <w:sz w:val="20"/>
          <w:szCs w:val="20"/>
        </w:rPr>
        <w:t>–</w:t>
      </w:r>
      <w:r w:rsidR="00A87083">
        <w:rPr>
          <w:i/>
          <w:color w:val="000000"/>
          <w:sz w:val="20"/>
          <w:szCs w:val="20"/>
        </w:rPr>
        <w:t xml:space="preserve"> Gestor Normativo los particulares que ejecuten recursos públicos, deben recibir estas solicitudes por lo menos un (1) día hábil antes de la expedición del acto administrativo de apertura, o el que haga sus veces de acuerdo con la normativa aplicable a cada Proceso de Contratación. Tratándose de personas jurídicas, las solicitudes solo las podrán realizar Mipyme, cuyo objeto social les permita ejecutar el contrato relacionado con el proceso contractual. PARÁGRAFO. Las cooperativas y demás entidades de economía solidaria, siempre que tengan la calidad de </w:t>
      </w:r>
      <w:proofErr w:type="spellStart"/>
      <w:r w:rsidR="00A87083">
        <w:rPr>
          <w:i/>
          <w:color w:val="000000"/>
          <w:sz w:val="20"/>
          <w:szCs w:val="20"/>
        </w:rPr>
        <w:t>Mípyme</w:t>
      </w:r>
      <w:proofErr w:type="spellEnd"/>
      <w:r w:rsidR="00A87083">
        <w:rPr>
          <w:i/>
          <w:color w:val="000000"/>
          <w:sz w:val="20"/>
          <w:szCs w:val="20"/>
        </w:rPr>
        <w:t>, podrán solicitar y participar en las convocatorias limitadas en las mismas condiciones dispuestas en el presente artículo”.</w:t>
      </w:r>
    </w:p>
    <w:p w14:paraId="1EB4C689" w14:textId="77777777" w:rsidR="00B22A93" w:rsidRDefault="00B22A93" w:rsidP="005608F0"/>
    <w:p w14:paraId="183135FC" w14:textId="77777777" w:rsidR="00B22A93" w:rsidRDefault="00A87083" w:rsidP="005608F0">
      <w:r>
        <w:t>En tal sentido, y atendiendo en valor estimado del presupuesto el presente proceso de Selección NO podrá ser limitado a Mipymes.</w:t>
      </w:r>
    </w:p>
    <w:p w14:paraId="5CC7448F" w14:textId="77777777" w:rsidR="00ED392F" w:rsidRDefault="00ED392F" w:rsidP="005608F0"/>
    <w:p w14:paraId="132AE09E" w14:textId="787AEC7D" w:rsidR="00F80B06" w:rsidRPr="00043828" w:rsidRDefault="00043828" w:rsidP="005608F0">
      <w:pPr>
        <w:pStyle w:val="Ttulo1"/>
        <w:ind w:left="1418"/>
      </w:pPr>
      <w:bookmarkStart w:id="8" w:name="_Toc211939539"/>
      <w:r>
        <w:t xml:space="preserve">2. </w:t>
      </w:r>
      <w:r w:rsidR="00A87083" w:rsidRPr="00043828">
        <w:t>DEL PROCESO DE SELECCIÓN</w:t>
      </w:r>
      <w:bookmarkEnd w:id="8"/>
    </w:p>
    <w:p w14:paraId="3E3E58DC" w14:textId="0C085BE7" w:rsidR="00B22A93" w:rsidRPr="00043828" w:rsidRDefault="00043828" w:rsidP="005608F0">
      <w:pPr>
        <w:pStyle w:val="Ttulo3"/>
      </w:pPr>
      <w:bookmarkStart w:id="9" w:name="_Toc211939540"/>
      <w:r>
        <w:t xml:space="preserve">2.1. </w:t>
      </w:r>
      <w:r w:rsidR="00A87083" w:rsidRPr="00043828">
        <w:t>OBJETO</w:t>
      </w:r>
      <w:bookmarkEnd w:id="9"/>
    </w:p>
    <w:p w14:paraId="52FA733E" w14:textId="77777777" w:rsidR="005608F0" w:rsidRDefault="005608F0" w:rsidP="005608F0">
      <w:pPr>
        <w:ind w:right="-50"/>
        <w:rPr>
          <w:bCs/>
          <w:color w:val="EE0000"/>
        </w:rPr>
      </w:pPr>
    </w:p>
    <w:p w14:paraId="65C05F71" w14:textId="025005C8" w:rsidR="00F80B06" w:rsidRDefault="0081492E" w:rsidP="005608F0">
      <w:pPr>
        <w:ind w:right="-50"/>
        <w:rPr>
          <w:bCs/>
          <w:color w:val="EE0000"/>
        </w:rPr>
      </w:pPr>
      <w:r w:rsidRPr="00FB504C">
        <w:rPr>
          <w:bCs/>
          <w:color w:val="EE0000"/>
        </w:rPr>
        <w:t>Diligencie el objeto.</w:t>
      </w:r>
    </w:p>
    <w:p w14:paraId="15419030" w14:textId="77777777" w:rsidR="0023245C" w:rsidRPr="0023245C" w:rsidRDefault="0023245C" w:rsidP="005608F0">
      <w:pPr>
        <w:ind w:right="-50"/>
        <w:rPr>
          <w:bCs/>
        </w:rPr>
      </w:pPr>
    </w:p>
    <w:p w14:paraId="109BD594" w14:textId="7E69388B" w:rsidR="00B22A93" w:rsidRPr="0037500D" w:rsidRDefault="00043828" w:rsidP="005608F0">
      <w:pPr>
        <w:pStyle w:val="Ttulo3"/>
      </w:pPr>
      <w:bookmarkStart w:id="10" w:name="_Toc211939541"/>
      <w:r>
        <w:t xml:space="preserve">2.2. </w:t>
      </w:r>
      <w:r w:rsidR="00A87083" w:rsidRPr="0037500D">
        <w:t>ALCANCE DEL OBJETO</w:t>
      </w:r>
      <w:bookmarkEnd w:id="10"/>
    </w:p>
    <w:p w14:paraId="455D568C" w14:textId="77777777" w:rsidR="00B22A93" w:rsidRDefault="00B22A93" w:rsidP="005608F0"/>
    <w:p w14:paraId="28CE1326" w14:textId="77777777" w:rsidR="00B22A93" w:rsidRDefault="00A87083" w:rsidP="005608F0">
      <w:r>
        <w:t xml:space="preserve">El contratista debe cumplir a cabalidad con el Anexo 2, correspondiente a las especificaciones técnicas establecidas por la </w:t>
      </w:r>
      <w:r w:rsidR="008B08F9">
        <w:t>U.A.E.</w:t>
      </w:r>
      <w:r>
        <w:t xml:space="preserve"> Contaduría General de la Nación para la realización objeto a contratar.</w:t>
      </w:r>
    </w:p>
    <w:p w14:paraId="04C16DED" w14:textId="77777777" w:rsidR="00B22A93" w:rsidRDefault="00B22A93" w:rsidP="005608F0"/>
    <w:p w14:paraId="0BA2DDC4" w14:textId="405C2B74" w:rsidR="00B22A93" w:rsidRPr="0037500D" w:rsidRDefault="006C70DD" w:rsidP="005608F0">
      <w:pPr>
        <w:pStyle w:val="Ttulo3"/>
      </w:pPr>
      <w:bookmarkStart w:id="11" w:name="_Toc211939542"/>
      <w:r w:rsidRPr="0037500D">
        <w:t xml:space="preserve">2.3. </w:t>
      </w:r>
      <w:r w:rsidR="00A87083" w:rsidRPr="0037500D">
        <w:t>AUTORIZACIONES, PERMISOS Y LICENCIAS REQUERIDOS</w:t>
      </w:r>
      <w:bookmarkEnd w:id="11"/>
    </w:p>
    <w:p w14:paraId="02225251" w14:textId="77777777" w:rsidR="00B22A93" w:rsidRDefault="00B22A93" w:rsidP="005608F0"/>
    <w:p w14:paraId="79BCA40C" w14:textId="77777777" w:rsidR="00B22A93" w:rsidRDefault="00A87083" w:rsidP="005608F0">
      <w:r>
        <w:t>El futuro contratista debe garantizar que, durante toda la ejecución del contrato y el tiempo de vigencia de la garantía, cuente con autorizaciones o permisos requeridos legalmente para el desarrollo del objeto del proceso. Para tal efecto el proponente debe presentar las certificaciones solicitadas en el Anexo “ESPECIFICACIONES TÉCNICAS”.</w:t>
      </w:r>
    </w:p>
    <w:p w14:paraId="54EE4A29" w14:textId="77777777" w:rsidR="00B22A93" w:rsidRDefault="00B22A93" w:rsidP="005608F0"/>
    <w:p w14:paraId="549FE3BB" w14:textId="77777777" w:rsidR="00B22A93" w:rsidRDefault="00A87083" w:rsidP="005608F0">
      <w:r>
        <w:t xml:space="preserve">El contratista estará obligado a ofrecer y garantizar las condiciones básicas que corresponden a las especificaciones técnicas a contratar, las cuales se dan aceptadas </w:t>
      </w:r>
      <w:r>
        <w:lastRenderedPageBreak/>
        <w:t>con la firma del ANEXO 1 FORMATO CARTA DE PRESENTACIÓN DE LA OFERTA del pliego de condiciones y que se estipulan en el ANEXO 2 DE ESPECIFICACIONES TÉCNICAS.</w:t>
      </w:r>
    </w:p>
    <w:p w14:paraId="14F058CC" w14:textId="77777777" w:rsidR="00B22A93" w:rsidRDefault="00B22A93" w:rsidP="005608F0"/>
    <w:p w14:paraId="638B581C" w14:textId="29503ACD" w:rsidR="00B22A93" w:rsidRPr="0037500D" w:rsidRDefault="006C70DD" w:rsidP="005608F0">
      <w:pPr>
        <w:pStyle w:val="Ttulo3"/>
      </w:pPr>
      <w:bookmarkStart w:id="12" w:name="_Toc211939543"/>
      <w:r w:rsidRPr="0037500D">
        <w:t xml:space="preserve">2.4. </w:t>
      </w:r>
      <w:r w:rsidR="00A87083" w:rsidRPr="0037500D">
        <w:t>PLAZO DE EJECUCIÓN</w:t>
      </w:r>
      <w:bookmarkEnd w:id="12"/>
    </w:p>
    <w:p w14:paraId="73C00761" w14:textId="77777777" w:rsidR="00B22A93" w:rsidRDefault="00B22A93" w:rsidP="005608F0">
      <w:pPr>
        <w:widowControl w:val="0"/>
        <w:pBdr>
          <w:top w:val="nil"/>
          <w:left w:val="nil"/>
          <w:bottom w:val="nil"/>
          <w:right w:val="nil"/>
          <w:between w:val="nil"/>
        </w:pBdr>
        <w:rPr>
          <w:color w:val="000000"/>
        </w:rPr>
      </w:pPr>
    </w:p>
    <w:p w14:paraId="28E812F2" w14:textId="2A501F03" w:rsidR="00060B8B" w:rsidRDefault="00060B8B" w:rsidP="005608F0">
      <w:pPr>
        <w:rPr>
          <w:i/>
        </w:rPr>
      </w:pPr>
      <w:r>
        <w:t xml:space="preserve">A partir de la fecha de suscripción del acta de inicio previo cumplimiento de los requisitos de perfeccionamiento y ejecución, hasta el </w:t>
      </w:r>
      <w:r>
        <w:rPr>
          <w:color w:val="FF0000"/>
        </w:rPr>
        <w:t>(Indique el plazo de ejecución a partir de la suscripción del acta de inicio y la fecha estimada de terminación)</w:t>
      </w:r>
    </w:p>
    <w:p w14:paraId="6A2B8762" w14:textId="77777777" w:rsidR="00060B8B" w:rsidRDefault="00060B8B" w:rsidP="005608F0">
      <w:pPr>
        <w:rPr>
          <w:i/>
        </w:rPr>
      </w:pPr>
    </w:p>
    <w:p w14:paraId="22F5A0A8" w14:textId="49EAD2E7" w:rsidR="00060B8B" w:rsidRDefault="00060B8B" w:rsidP="005608F0">
      <w:pPr>
        <w:rPr>
          <w:i/>
          <w:color w:val="FF0000"/>
        </w:rPr>
      </w:pPr>
      <w:r>
        <w:rPr>
          <w:b/>
        </w:rPr>
        <w:t>Vigencia Técnica:</w:t>
      </w:r>
      <w:r>
        <w:t xml:space="preserve"> La vigencia técnica del servicio será por </w:t>
      </w:r>
      <w:proofErr w:type="spellStart"/>
      <w:r w:rsidR="002C5A42">
        <w:rPr>
          <w:color w:val="EE0000"/>
        </w:rPr>
        <w:t>xxx</w:t>
      </w:r>
      <w:proofErr w:type="spellEnd"/>
      <w:r w:rsidRPr="00954544">
        <w:rPr>
          <w:color w:val="EE0000"/>
        </w:rPr>
        <w:t xml:space="preserve"> </w:t>
      </w:r>
      <w:r w:rsidR="00DA3F8F">
        <w:rPr>
          <w:color w:val="EE0000"/>
        </w:rPr>
        <w:t>(Si aplica)</w:t>
      </w:r>
    </w:p>
    <w:p w14:paraId="44210FA4" w14:textId="77777777" w:rsidR="00B22A93" w:rsidRDefault="00B22A93" w:rsidP="005608F0"/>
    <w:p w14:paraId="4361F2C6" w14:textId="4BCD485C" w:rsidR="00B22A93" w:rsidRPr="0037500D" w:rsidRDefault="006C70DD" w:rsidP="005608F0">
      <w:pPr>
        <w:pStyle w:val="Ttulo3"/>
      </w:pPr>
      <w:bookmarkStart w:id="13" w:name="_Toc211939544"/>
      <w:r w:rsidRPr="0037500D">
        <w:t xml:space="preserve">2.5. </w:t>
      </w:r>
      <w:r w:rsidR="00A87083" w:rsidRPr="0037500D">
        <w:t>LUGAR EJECUCIÓN DEL CONTRATO</w:t>
      </w:r>
      <w:bookmarkEnd w:id="13"/>
    </w:p>
    <w:p w14:paraId="1FAB7ADC" w14:textId="77777777" w:rsidR="00B22A93" w:rsidRDefault="00B22A93" w:rsidP="005608F0"/>
    <w:p w14:paraId="1095171A" w14:textId="77777777" w:rsidR="00B22A93" w:rsidRDefault="00A87083" w:rsidP="005608F0">
      <w:r>
        <w:t xml:space="preserve">El futuro contrato se ejecutará en las instalaciones de la </w:t>
      </w:r>
      <w:r w:rsidR="008B08F9">
        <w:t>U.A.E.</w:t>
      </w:r>
      <w:r>
        <w:t xml:space="preserve"> Contaduría General de la Nación Calle 26 nro. 69 – 76, Edificio Elemento, Torre 1 (aire), piso 15.</w:t>
      </w:r>
    </w:p>
    <w:p w14:paraId="42A3F75E" w14:textId="77777777" w:rsidR="00B22A93" w:rsidRDefault="00B22A93" w:rsidP="005608F0"/>
    <w:p w14:paraId="2755B076" w14:textId="2F6FB923" w:rsidR="00B22A93" w:rsidRPr="0037500D" w:rsidRDefault="006C70DD" w:rsidP="005608F0">
      <w:pPr>
        <w:pStyle w:val="Ttulo3"/>
      </w:pPr>
      <w:bookmarkStart w:id="14" w:name="_Toc211939545"/>
      <w:r w:rsidRPr="0037500D">
        <w:t xml:space="preserve">2.6. </w:t>
      </w:r>
      <w:r w:rsidR="00A87083" w:rsidRPr="0037500D">
        <w:t>PRESUPUESTO Y VALOR ESTIMADO DEL CONTRATO</w:t>
      </w:r>
      <w:bookmarkEnd w:id="14"/>
    </w:p>
    <w:p w14:paraId="1D5F5425" w14:textId="77777777" w:rsidR="00B22A93" w:rsidRDefault="00B22A93" w:rsidP="005608F0"/>
    <w:p w14:paraId="6D2BC889" w14:textId="77777777" w:rsidR="00B22A93" w:rsidRDefault="00A87083" w:rsidP="005608F0">
      <w:pPr>
        <w:widowControl w:val="0"/>
        <w:pBdr>
          <w:top w:val="nil"/>
          <w:left w:val="nil"/>
          <w:bottom w:val="nil"/>
          <w:right w:val="nil"/>
          <w:between w:val="nil"/>
        </w:pBdr>
        <w:ind w:right="59"/>
        <w:rPr>
          <w:color w:val="000000"/>
        </w:rPr>
      </w:pPr>
      <w:r>
        <w:rPr>
          <w:color w:val="000000"/>
        </w:rPr>
        <w:t xml:space="preserve">De conformidad el artículo </w:t>
      </w:r>
      <w:r>
        <w:rPr>
          <w:color w:val="000000"/>
          <w:highlight w:val="white"/>
        </w:rPr>
        <w:t>2.2.1.1.2.1.1. del Decreto 1082 del 2015, modificado por el artículo</w:t>
      </w:r>
      <w:r>
        <w:rPr>
          <w:color w:val="000000"/>
        </w:rPr>
        <w:t xml:space="preserve"> 1 del Decreto 399 del 2021, que establece la obligación que tiene la entidad estatal de elaborar el análisis de las condiciones y precios del mercado que permitan establecer el valor razonable para pagar por el servicio o el bien que sea requerido.</w:t>
      </w:r>
    </w:p>
    <w:p w14:paraId="43B91958" w14:textId="77777777" w:rsidR="00B22A93" w:rsidRDefault="00B22A93" w:rsidP="005608F0">
      <w:pPr>
        <w:widowControl w:val="0"/>
        <w:pBdr>
          <w:top w:val="nil"/>
          <w:left w:val="nil"/>
          <w:bottom w:val="nil"/>
          <w:right w:val="nil"/>
          <w:between w:val="nil"/>
        </w:pBdr>
        <w:ind w:right="59"/>
        <w:rPr>
          <w:color w:val="000000"/>
        </w:rPr>
      </w:pPr>
    </w:p>
    <w:p w14:paraId="2F0E1C43" w14:textId="77777777" w:rsidR="00B22A93" w:rsidRDefault="00A87083" w:rsidP="005608F0">
      <w:pPr>
        <w:widowControl w:val="0"/>
        <w:pBdr>
          <w:top w:val="nil"/>
          <w:left w:val="nil"/>
          <w:bottom w:val="nil"/>
          <w:right w:val="nil"/>
          <w:between w:val="nil"/>
        </w:pBdr>
        <w:ind w:right="59"/>
        <w:rPr>
          <w:color w:val="000000"/>
        </w:rPr>
      </w:pPr>
      <w:r>
        <w:rPr>
          <w:color w:val="000000"/>
        </w:rPr>
        <w:t>Para realizar el documento análisis del sector económico se tiene en cuenta lo dispuesto por la agencia de Colombia Compra Eficiente, como la “Guía para la elaboración de Estudios de Sector” disponible en Manuales de la página web de dicha agencia.</w:t>
      </w:r>
    </w:p>
    <w:p w14:paraId="4B5F0145" w14:textId="77777777" w:rsidR="00B22A93" w:rsidRDefault="00B22A93" w:rsidP="005608F0">
      <w:pPr>
        <w:widowControl w:val="0"/>
        <w:pBdr>
          <w:top w:val="nil"/>
          <w:left w:val="nil"/>
          <w:bottom w:val="nil"/>
          <w:right w:val="nil"/>
          <w:between w:val="nil"/>
        </w:pBdr>
        <w:ind w:right="59"/>
        <w:rPr>
          <w:color w:val="000000"/>
        </w:rPr>
      </w:pPr>
    </w:p>
    <w:p w14:paraId="16C0801F" w14:textId="77777777" w:rsidR="00B22A93" w:rsidRDefault="00A87083" w:rsidP="005608F0">
      <w:pPr>
        <w:widowControl w:val="0"/>
        <w:pBdr>
          <w:top w:val="nil"/>
          <w:left w:val="nil"/>
          <w:bottom w:val="nil"/>
          <w:right w:val="nil"/>
          <w:between w:val="nil"/>
        </w:pBdr>
        <w:ind w:right="59"/>
        <w:rPr>
          <w:color w:val="000000"/>
        </w:rPr>
      </w:pPr>
      <w:r>
        <w:rPr>
          <w:color w:val="000000"/>
        </w:rPr>
        <w:t xml:space="preserve">Dando cumplimiento a las obligaciones contraídas en las diferentes disposiciones legales, se desarrolla el </w:t>
      </w:r>
      <w:r>
        <w:rPr>
          <w:b/>
          <w:color w:val="000000"/>
        </w:rPr>
        <w:t>ANEXO: ANÁLISIS DEL SECTOR</w:t>
      </w:r>
      <w:r>
        <w:rPr>
          <w:color w:val="000000"/>
        </w:rPr>
        <w:t>, y a continuación se presenta el consolidado: (</w:t>
      </w:r>
      <w:r w:rsidRPr="00981EEF">
        <w:rPr>
          <w:color w:val="EE0000"/>
        </w:rPr>
        <w:t>se anexa el documento con el consolidado conforme al estudio del sector</w:t>
      </w:r>
      <w:r>
        <w:rPr>
          <w:color w:val="000000"/>
        </w:rPr>
        <w:t>).</w:t>
      </w:r>
    </w:p>
    <w:p w14:paraId="71FFE6BF" w14:textId="77777777" w:rsidR="00B22A93" w:rsidRDefault="00B22A93" w:rsidP="005608F0">
      <w:pPr>
        <w:widowControl w:val="0"/>
        <w:pBdr>
          <w:top w:val="nil"/>
          <w:left w:val="nil"/>
          <w:bottom w:val="nil"/>
          <w:right w:val="nil"/>
          <w:between w:val="nil"/>
        </w:pBdr>
        <w:ind w:right="59"/>
        <w:rPr>
          <w:color w:val="000000"/>
        </w:rPr>
      </w:pPr>
    </w:p>
    <w:p w14:paraId="2E2B9BE6" w14:textId="6B774CAA" w:rsidR="00B22A93" w:rsidRDefault="006C70DD" w:rsidP="005608F0">
      <w:pPr>
        <w:pStyle w:val="Ttulo3"/>
      </w:pPr>
      <w:bookmarkStart w:id="15" w:name="_Toc211939546"/>
      <w:r w:rsidRPr="0037500D">
        <w:t xml:space="preserve">2.7. </w:t>
      </w:r>
      <w:r w:rsidR="00A87083" w:rsidRPr="0037500D">
        <w:t>FORMA DE PAGO</w:t>
      </w:r>
      <w:bookmarkEnd w:id="15"/>
    </w:p>
    <w:p w14:paraId="5A089514" w14:textId="77777777" w:rsidR="00B22A93" w:rsidRDefault="00B22A93" w:rsidP="005608F0">
      <w:pPr>
        <w:widowControl w:val="0"/>
        <w:pBdr>
          <w:top w:val="nil"/>
          <w:left w:val="nil"/>
          <w:bottom w:val="nil"/>
          <w:right w:val="nil"/>
          <w:between w:val="nil"/>
        </w:pBdr>
        <w:ind w:right="59"/>
        <w:rPr>
          <w:color w:val="000000"/>
        </w:rPr>
      </w:pPr>
    </w:p>
    <w:p w14:paraId="164C1365" w14:textId="77777777" w:rsidR="00830D03" w:rsidRDefault="00830D03" w:rsidP="005608F0">
      <w:pPr>
        <w:widowControl w:val="0"/>
        <w:pBdr>
          <w:top w:val="nil"/>
          <w:left w:val="nil"/>
          <w:bottom w:val="nil"/>
          <w:right w:val="nil"/>
          <w:between w:val="nil"/>
        </w:pBdr>
        <w:ind w:right="59"/>
      </w:pPr>
      <w:r w:rsidRPr="008436BD">
        <w:t xml:space="preserve">La Contaduría General de la Nación se compromete a pagar el valor del futuro </w:t>
      </w:r>
      <w:r w:rsidRPr="008436BD">
        <w:lastRenderedPageBreak/>
        <w:t>contrato, condicionado a las apropiaciones presupuestales que se hagan del mismo, así:</w:t>
      </w:r>
    </w:p>
    <w:p w14:paraId="7F90D3DE" w14:textId="77777777" w:rsidR="00CE6F51" w:rsidRPr="008436BD" w:rsidRDefault="00CE6F51" w:rsidP="005608F0">
      <w:pPr>
        <w:widowControl w:val="0"/>
        <w:pBdr>
          <w:top w:val="nil"/>
          <w:left w:val="nil"/>
          <w:bottom w:val="nil"/>
          <w:right w:val="nil"/>
          <w:between w:val="nil"/>
        </w:pBdr>
        <w:ind w:right="59"/>
      </w:pPr>
    </w:p>
    <w:p w14:paraId="721CE51B" w14:textId="77777777" w:rsidR="00B22A93" w:rsidRPr="00CE6F51" w:rsidRDefault="00CE6F51" w:rsidP="005608F0">
      <w:pPr>
        <w:ind w:right="59"/>
        <w:rPr>
          <w:color w:val="EE0000"/>
        </w:rPr>
      </w:pPr>
      <w:r>
        <w:rPr>
          <w:color w:val="FF0000"/>
        </w:rPr>
        <w:t>(Describa la forma de pago acordada)</w:t>
      </w:r>
    </w:p>
    <w:p w14:paraId="598E2795" w14:textId="77777777" w:rsidR="00830D03" w:rsidRDefault="00830D03" w:rsidP="005608F0">
      <w:pPr>
        <w:ind w:right="59"/>
      </w:pPr>
    </w:p>
    <w:p w14:paraId="3D9152D3" w14:textId="0A31CDF0" w:rsidR="00B22A93" w:rsidRPr="0037500D" w:rsidRDefault="001A6B69" w:rsidP="005608F0">
      <w:pPr>
        <w:pStyle w:val="Ttulo3"/>
      </w:pPr>
      <w:bookmarkStart w:id="16" w:name="_Toc211939547"/>
      <w:r w:rsidRPr="0037500D">
        <w:t xml:space="preserve">2.8. </w:t>
      </w:r>
      <w:r w:rsidR="00A87083" w:rsidRPr="0037500D">
        <w:t>CARGAS ADMINISTRATIVAS Y TRIBUTARIAS</w:t>
      </w:r>
      <w:bookmarkEnd w:id="16"/>
    </w:p>
    <w:p w14:paraId="0B233E60" w14:textId="77777777" w:rsidR="00B22A93" w:rsidRDefault="00B22A93" w:rsidP="005608F0">
      <w:pPr>
        <w:widowControl w:val="0"/>
        <w:pBdr>
          <w:top w:val="nil"/>
          <w:left w:val="nil"/>
          <w:bottom w:val="nil"/>
          <w:right w:val="nil"/>
          <w:between w:val="nil"/>
        </w:pBdr>
        <w:rPr>
          <w:color w:val="000000"/>
        </w:rPr>
      </w:pPr>
    </w:p>
    <w:p w14:paraId="7D7C07D0" w14:textId="30671144" w:rsidR="00B22A93" w:rsidRDefault="00A87083" w:rsidP="005608F0">
      <w:pPr>
        <w:widowControl w:val="0"/>
        <w:pBdr>
          <w:top w:val="nil"/>
          <w:left w:val="nil"/>
          <w:bottom w:val="nil"/>
          <w:right w:val="nil"/>
          <w:between w:val="nil"/>
        </w:pBdr>
        <w:rPr>
          <w:color w:val="000000"/>
        </w:rPr>
      </w:pPr>
      <w:r>
        <w:rPr>
          <w:color w:val="000000"/>
        </w:rPr>
        <w:t>Los impuestos y demás cargas administrativas que se causen por razón o con ocasión del contrato a celebrar serán por cuenta del Contratista y las retenciones que ordene la ley serán efectuadas por la CGN.</w:t>
      </w:r>
    </w:p>
    <w:p w14:paraId="1A44BCE9" w14:textId="77777777" w:rsidR="00B22A93" w:rsidRDefault="00B22A93" w:rsidP="005608F0">
      <w:pPr>
        <w:widowControl w:val="0"/>
        <w:pBdr>
          <w:top w:val="nil"/>
          <w:left w:val="nil"/>
          <w:bottom w:val="nil"/>
          <w:right w:val="nil"/>
          <w:between w:val="nil"/>
        </w:pBdr>
        <w:rPr>
          <w:color w:val="000000"/>
        </w:rPr>
      </w:pPr>
    </w:p>
    <w:p w14:paraId="33838BAC" w14:textId="7B17EF6C" w:rsidR="00B22A93" w:rsidRPr="00B80616" w:rsidRDefault="0077349A" w:rsidP="005608F0">
      <w:pPr>
        <w:pStyle w:val="Ttulo1"/>
        <w:ind w:left="1753"/>
        <w:jc w:val="both"/>
      </w:pPr>
      <w:bookmarkStart w:id="17" w:name="_Toc211939548"/>
      <w:r>
        <w:t xml:space="preserve">3. </w:t>
      </w:r>
      <w:r w:rsidR="00A87083" w:rsidRPr="00B80616">
        <w:t>CONDICIONES DEL CONTRATO A CELEBRAR</w:t>
      </w:r>
      <w:bookmarkEnd w:id="17"/>
    </w:p>
    <w:p w14:paraId="589207F2" w14:textId="77777777" w:rsidR="00B22A93" w:rsidRPr="0037500D" w:rsidRDefault="00B22A93" w:rsidP="005608F0">
      <w:pPr>
        <w:rPr>
          <w:b/>
          <w:bCs/>
        </w:rPr>
      </w:pPr>
    </w:p>
    <w:p w14:paraId="7547AD2C" w14:textId="4D7243B2" w:rsidR="00B22A93" w:rsidRPr="0037500D" w:rsidRDefault="0077349A" w:rsidP="005608F0">
      <w:pPr>
        <w:pStyle w:val="Ttulo3"/>
      </w:pPr>
      <w:bookmarkStart w:id="18" w:name="_Toc211939549"/>
      <w:r>
        <w:t xml:space="preserve">3.1. </w:t>
      </w:r>
      <w:r w:rsidR="00A87083" w:rsidRPr="0037500D">
        <w:t>OBLIGACIONES DEL CONTRATISTA</w:t>
      </w:r>
      <w:bookmarkEnd w:id="18"/>
    </w:p>
    <w:p w14:paraId="59CB5E27" w14:textId="77777777" w:rsidR="00B22A93" w:rsidRDefault="00B22A93" w:rsidP="005608F0">
      <w:pPr>
        <w:rPr>
          <w:i/>
        </w:rPr>
      </w:pPr>
    </w:p>
    <w:p w14:paraId="69E7F108" w14:textId="77777777" w:rsidR="00B22A93" w:rsidRDefault="00A87083" w:rsidP="005608F0">
      <w:pPr>
        <w:widowControl w:val="0"/>
        <w:pBdr>
          <w:top w:val="nil"/>
          <w:left w:val="nil"/>
          <w:bottom w:val="nil"/>
          <w:right w:val="nil"/>
          <w:between w:val="nil"/>
        </w:pBdr>
        <w:rPr>
          <w:color w:val="000000"/>
        </w:rPr>
      </w:pPr>
      <w:r>
        <w:rPr>
          <w:color w:val="000000"/>
        </w:rPr>
        <w:t>El contratista se obliga a cumplir todas las obligaciones previstas en este pliego de condiciones, y las demás relacionadas con la naturaleza de este, para lo cual empleará todos sus recursos técnicos, económicos y logísticos que se requieran para el normal desarrollo y ejecución del objeto contractual.</w:t>
      </w:r>
    </w:p>
    <w:p w14:paraId="0216AB35" w14:textId="77777777" w:rsidR="00B22A93" w:rsidRDefault="00B22A93" w:rsidP="005608F0"/>
    <w:p w14:paraId="3AB2C7ED" w14:textId="6F8369C4" w:rsidR="00B22A93" w:rsidRPr="0037500D" w:rsidRDefault="0077349A" w:rsidP="005608F0">
      <w:pPr>
        <w:pStyle w:val="Ttulo3"/>
      </w:pPr>
      <w:bookmarkStart w:id="19" w:name="_Toc211939550"/>
      <w:r>
        <w:t xml:space="preserve">3.2. </w:t>
      </w:r>
      <w:r w:rsidR="00A87083" w:rsidRPr="0037500D">
        <w:t>OBLIGACIONES GENERALES DEL CONTRATISTA</w:t>
      </w:r>
      <w:bookmarkEnd w:id="19"/>
    </w:p>
    <w:p w14:paraId="77ACA75D" w14:textId="77777777" w:rsidR="00B22A93" w:rsidRDefault="00B22A93" w:rsidP="005608F0">
      <w:pPr>
        <w:widowControl w:val="0"/>
        <w:pBdr>
          <w:top w:val="nil"/>
          <w:left w:val="nil"/>
          <w:bottom w:val="nil"/>
          <w:right w:val="nil"/>
          <w:between w:val="nil"/>
        </w:pBdr>
        <w:rPr>
          <w:color w:val="000000"/>
        </w:rPr>
      </w:pPr>
    </w:p>
    <w:p w14:paraId="359D8A94" w14:textId="77777777" w:rsidR="00B22A93" w:rsidRDefault="00A87083" w:rsidP="005608F0">
      <w:pPr>
        <w:widowControl w:val="0"/>
        <w:numPr>
          <w:ilvl w:val="2"/>
          <w:numId w:val="1"/>
        </w:numPr>
        <w:pBdr>
          <w:top w:val="nil"/>
          <w:left w:val="nil"/>
          <w:bottom w:val="nil"/>
          <w:right w:val="nil"/>
          <w:between w:val="nil"/>
        </w:pBdr>
        <w:ind w:left="426" w:hanging="426"/>
        <w:rPr>
          <w:color w:val="000000"/>
        </w:rPr>
      </w:pPr>
      <w:r>
        <w:rPr>
          <w:color w:val="000000"/>
        </w:rPr>
        <w:t>Constituir, ampliar, prorrogar o modificar las garantías en el evento en que se aumente el valor del contrato, se prorrogue su vigencia o se modifiquen sus condiciones. Así mismo, EL CONTRATISTA debe reponer las garantías cuando el valor de las mismas se vea afectado por razón de siniestros. De lo anterior el contratista debe comunicar a la compañía de seguros.</w:t>
      </w:r>
    </w:p>
    <w:p w14:paraId="77DA29E7" w14:textId="77777777" w:rsidR="00B22A93" w:rsidRDefault="00A87083" w:rsidP="005608F0">
      <w:pPr>
        <w:widowControl w:val="0"/>
        <w:numPr>
          <w:ilvl w:val="2"/>
          <w:numId w:val="1"/>
        </w:numPr>
        <w:pBdr>
          <w:top w:val="nil"/>
          <w:left w:val="nil"/>
          <w:bottom w:val="nil"/>
          <w:right w:val="nil"/>
          <w:between w:val="nil"/>
        </w:pBdr>
        <w:ind w:left="426" w:hanging="426"/>
        <w:rPr>
          <w:color w:val="000000"/>
        </w:rPr>
      </w:pPr>
      <w:r>
        <w:rPr>
          <w:color w:val="000000"/>
        </w:rPr>
        <w:t>Realizar oportunamente los pagos al sistema de seguridad social y parafiscales de acuerdo con el artículo 23 de la ley 1150 del 2007.</w:t>
      </w:r>
    </w:p>
    <w:p w14:paraId="07867078" w14:textId="77777777" w:rsidR="00B22A93" w:rsidRDefault="00A87083" w:rsidP="005608F0">
      <w:pPr>
        <w:widowControl w:val="0"/>
        <w:numPr>
          <w:ilvl w:val="2"/>
          <w:numId w:val="1"/>
        </w:numPr>
        <w:pBdr>
          <w:top w:val="nil"/>
          <w:left w:val="nil"/>
          <w:bottom w:val="nil"/>
          <w:right w:val="nil"/>
          <w:between w:val="nil"/>
        </w:pBdr>
        <w:ind w:left="426" w:hanging="426"/>
        <w:rPr>
          <w:color w:val="000000"/>
        </w:rPr>
      </w:pPr>
      <w:r>
        <w:rPr>
          <w:color w:val="000000"/>
        </w:rPr>
        <w:t>Mantener fijos los precios ofertados, los cuales no estarán sujetos a reajuste.</w:t>
      </w:r>
    </w:p>
    <w:p w14:paraId="4B954E49" w14:textId="77777777" w:rsidR="00B22A93" w:rsidRDefault="00A87083" w:rsidP="005608F0">
      <w:pPr>
        <w:widowControl w:val="0"/>
        <w:numPr>
          <w:ilvl w:val="2"/>
          <w:numId w:val="1"/>
        </w:numPr>
        <w:pBdr>
          <w:top w:val="nil"/>
          <w:left w:val="nil"/>
          <w:bottom w:val="nil"/>
          <w:right w:val="nil"/>
          <w:between w:val="nil"/>
        </w:pBdr>
        <w:ind w:left="426" w:hanging="426"/>
        <w:rPr>
          <w:color w:val="000000"/>
        </w:rPr>
      </w:pPr>
      <w:r>
        <w:rPr>
          <w:color w:val="000000"/>
        </w:rPr>
        <w:t>Cumplir con todo lo ofrecido en la propuesta</w:t>
      </w:r>
    </w:p>
    <w:p w14:paraId="39E9242E" w14:textId="77777777" w:rsidR="00B22A93" w:rsidRDefault="00A87083" w:rsidP="005608F0">
      <w:pPr>
        <w:widowControl w:val="0"/>
        <w:numPr>
          <w:ilvl w:val="2"/>
          <w:numId w:val="1"/>
        </w:numPr>
        <w:pBdr>
          <w:top w:val="nil"/>
          <w:left w:val="nil"/>
          <w:bottom w:val="nil"/>
          <w:right w:val="nil"/>
          <w:between w:val="nil"/>
        </w:pBdr>
        <w:ind w:left="426" w:hanging="426"/>
        <w:rPr>
          <w:color w:val="000000"/>
        </w:rPr>
      </w:pPr>
      <w:r>
        <w:rPr>
          <w:color w:val="000000"/>
        </w:rPr>
        <w:t>Presentar al finalizar el contrato un informe final sobre la ejecución del contrato el cual debe contar con el visto bueno del supervisor.</w:t>
      </w:r>
    </w:p>
    <w:p w14:paraId="401DD480" w14:textId="77777777" w:rsidR="00B22A93" w:rsidRDefault="00A87083" w:rsidP="005608F0">
      <w:pPr>
        <w:widowControl w:val="0"/>
        <w:numPr>
          <w:ilvl w:val="2"/>
          <w:numId w:val="1"/>
        </w:numPr>
        <w:pBdr>
          <w:top w:val="nil"/>
          <w:left w:val="nil"/>
          <w:bottom w:val="nil"/>
          <w:right w:val="nil"/>
          <w:between w:val="nil"/>
        </w:pBdr>
        <w:ind w:left="426" w:hanging="426"/>
        <w:rPr>
          <w:color w:val="000000"/>
        </w:rPr>
      </w:pPr>
      <w:r>
        <w:rPr>
          <w:color w:val="000000"/>
        </w:rPr>
        <w:t>Informar oportunamente cualquier anomalía o dificultad que advierta en el desarrollo del contrato y proponer alternativas de solución a las mismas.</w:t>
      </w:r>
    </w:p>
    <w:p w14:paraId="536DF988" w14:textId="77777777" w:rsidR="00B22A93" w:rsidRDefault="00A87083" w:rsidP="005608F0">
      <w:pPr>
        <w:widowControl w:val="0"/>
        <w:numPr>
          <w:ilvl w:val="2"/>
          <w:numId w:val="1"/>
        </w:numPr>
        <w:pBdr>
          <w:top w:val="nil"/>
          <w:left w:val="nil"/>
          <w:bottom w:val="nil"/>
          <w:right w:val="nil"/>
          <w:between w:val="nil"/>
        </w:pBdr>
        <w:ind w:left="426" w:hanging="426"/>
        <w:rPr>
          <w:color w:val="000000"/>
        </w:rPr>
      </w:pPr>
      <w:r>
        <w:rPr>
          <w:color w:val="000000"/>
        </w:rPr>
        <w:t>Atender las peticiones y/o consultas que le indique el supervisor y se relacionen con el objeto del contrato.</w:t>
      </w:r>
    </w:p>
    <w:p w14:paraId="3D0AB7BD" w14:textId="77777777" w:rsidR="00B22A93" w:rsidRDefault="00A87083" w:rsidP="005608F0">
      <w:pPr>
        <w:widowControl w:val="0"/>
        <w:numPr>
          <w:ilvl w:val="2"/>
          <w:numId w:val="1"/>
        </w:numPr>
        <w:pBdr>
          <w:top w:val="nil"/>
          <w:left w:val="nil"/>
          <w:bottom w:val="nil"/>
          <w:right w:val="nil"/>
          <w:between w:val="nil"/>
        </w:pBdr>
        <w:ind w:left="426" w:hanging="426"/>
        <w:rPr>
          <w:color w:val="000000"/>
        </w:rPr>
      </w:pPr>
      <w:r>
        <w:rPr>
          <w:color w:val="000000"/>
        </w:rPr>
        <w:lastRenderedPageBreak/>
        <w:t>Cumplir las indicaciones, recomendaciones y/o sugerencias impartidas por el encargado del control y vigilancia del contrato y las demás que sean inherentes al objeto de la contratación.</w:t>
      </w:r>
    </w:p>
    <w:p w14:paraId="5F37A5A0" w14:textId="77777777" w:rsidR="00B22A93" w:rsidRDefault="00A87083" w:rsidP="005608F0">
      <w:pPr>
        <w:widowControl w:val="0"/>
        <w:numPr>
          <w:ilvl w:val="2"/>
          <w:numId w:val="1"/>
        </w:numPr>
        <w:pBdr>
          <w:top w:val="nil"/>
          <w:left w:val="nil"/>
          <w:bottom w:val="nil"/>
          <w:right w:val="nil"/>
          <w:between w:val="nil"/>
        </w:pBdr>
        <w:ind w:left="426" w:hanging="426"/>
        <w:rPr>
          <w:color w:val="000000"/>
        </w:rPr>
      </w:pPr>
      <w:r>
        <w:rPr>
          <w:color w:val="000000"/>
        </w:rPr>
        <w:t xml:space="preserve">Defender en todas sus actuaciones los intereses de la </w:t>
      </w:r>
      <w:r w:rsidR="008B08F9">
        <w:rPr>
          <w:color w:val="000000"/>
        </w:rPr>
        <w:t>U.A.E.</w:t>
      </w:r>
      <w:r>
        <w:rPr>
          <w:color w:val="000000"/>
        </w:rPr>
        <w:t xml:space="preserve"> Contaduría General de la Nación y obrar con lealtad y buena fe en todas las etapas contractuales.</w:t>
      </w:r>
    </w:p>
    <w:p w14:paraId="74D9CE67" w14:textId="77777777" w:rsidR="00B22A93" w:rsidRDefault="00A87083" w:rsidP="005608F0">
      <w:pPr>
        <w:widowControl w:val="0"/>
        <w:numPr>
          <w:ilvl w:val="2"/>
          <w:numId w:val="1"/>
        </w:numPr>
        <w:pBdr>
          <w:top w:val="nil"/>
          <w:left w:val="nil"/>
          <w:bottom w:val="nil"/>
          <w:right w:val="nil"/>
          <w:between w:val="nil"/>
        </w:pBdr>
        <w:ind w:left="426" w:hanging="426"/>
        <w:rPr>
          <w:color w:val="000000"/>
        </w:rPr>
      </w:pPr>
      <w:r>
        <w:rPr>
          <w:color w:val="000000"/>
        </w:rPr>
        <w:t xml:space="preserve">Cumplir con el objeto del contrato, con plena autonomía técnica, administrativa y financiera, y bajo su propia responsabilidad. Por lo tanto, no existe ni existirá ningún tipo de subordinación, ni vínculo laboral con la </w:t>
      </w:r>
      <w:r w:rsidR="008B08F9">
        <w:rPr>
          <w:color w:val="000000"/>
        </w:rPr>
        <w:t>U.A.E.</w:t>
      </w:r>
      <w:r>
        <w:rPr>
          <w:color w:val="000000"/>
        </w:rPr>
        <w:t xml:space="preserve"> Contaduría General de la Nación.</w:t>
      </w:r>
    </w:p>
    <w:p w14:paraId="62D0391B" w14:textId="77777777" w:rsidR="00B22A93" w:rsidRDefault="00A87083" w:rsidP="005608F0">
      <w:pPr>
        <w:widowControl w:val="0"/>
        <w:numPr>
          <w:ilvl w:val="2"/>
          <w:numId w:val="1"/>
        </w:numPr>
        <w:pBdr>
          <w:top w:val="nil"/>
          <w:left w:val="nil"/>
          <w:bottom w:val="nil"/>
          <w:right w:val="nil"/>
          <w:between w:val="nil"/>
        </w:pBdr>
        <w:ind w:left="426" w:hanging="426"/>
        <w:rPr>
          <w:color w:val="000000"/>
        </w:rPr>
      </w:pPr>
      <w:r>
        <w:rPr>
          <w:color w:val="000000"/>
        </w:rPr>
        <w:t xml:space="preserve">Mantener actualizado su domicilio durante la vigencia del contrato y seis (6) meses más y presentarse a la </w:t>
      </w:r>
      <w:r w:rsidR="008B08F9">
        <w:rPr>
          <w:color w:val="000000"/>
        </w:rPr>
        <w:t>U.A.E.</w:t>
      </w:r>
      <w:r>
        <w:rPr>
          <w:color w:val="000000"/>
        </w:rPr>
        <w:t xml:space="preserve"> Contaduría General de la Nación en el momento en que sea requerido por el mismo para la suscripción de la correspondiente Acta de Liquidación.</w:t>
      </w:r>
    </w:p>
    <w:p w14:paraId="692BAC07" w14:textId="77777777" w:rsidR="00B22A93" w:rsidRDefault="00A87083" w:rsidP="005608F0">
      <w:pPr>
        <w:widowControl w:val="0"/>
        <w:numPr>
          <w:ilvl w:val="2"/>
          <w:numId w:val="1"/>
        </w:numPr>
        <w:pBdr>
          <w:top w:val="nil"/>
          <w:left w:val="nil"/>
          <w:bottom w:val="nil"/>
          <w:right w:val="nil"/>
          <w:between w:val="nil"/>
        </w:pBdr>
        <w:ind w:left="426" w:hanging="426"/>
        <w:rPr>
          <w:color w:val="000000"/>
        </w:rPr>
      </w:pPr>
      <w:r>
        <w:rPr>
          <w:color w:val="000000"/>
        </w:rPr>
        <w:t>Adelantar oportunamente los trámites y cumplir los requisitos para la ejecución del contrato.</w:t>
      </w:r>
    </w:p>
    <w:p w14:paraId="4B7385F9" w14:textId="77777777" w:rsidR="00B22A93" w:rsidRDefault="00A87083" w:rsidP="005608F0">
      <w:pPr>
        <w:widowControl w:val="0"/>
        <w:numPr>
          <w:ilvl w:val="2"/>
          <w:numId w:val="1"/>
        </w:numPr>
        <w:pBdr>
          <w:top w:val="nil"/>
          <w:left w:val="nil"/>
          <w:bottom w:val="nil"/>
          <w:right w:val="nil"/>
          <w:between w:val="nil"/>
        </w:pBdr>
        <w:ind w:left="426" w:hanging="426"/>
        <w:rPr>
          <w:color w:val="000000"/>
        </w:rPr>
      </w:pPr>
      <w:r>
        <w:rPr>
          <w:color w:val="000000"/>
        </w:rPr>
        <w:t>Obrar con buena fe, evitando dilaciones y trabas que puedan presentarse durante la ejecución del contrato.</w:t>
      </w:r>
    </w:p>
    <w:p w14:paraId="29E77DD8" w14:textId="77777777" w:rsidR="00B22A93" w:rsidRDefault="00A87083" w:rsidP="005608F0">
      <w:pPr>
        <w:widowControl w:val="0"/>
        <w:numPr>
          <w:ilvl w:val="2"/>
          <w:numId w:val="1"/>
        </w:numPr>
        <w:pBdr>
          <w:top w:val="nil"/>
          <w:left w:val="nil"/>
          <w:bottom w:val="nil"/>
          <w:right w:val="nil"/>
          <w:between w:val="nil"/>
        </w:pBdr>
        <w:ind w:left="426" w:hanging="426"/>
        <w:rPr>
          <w:color w:val="000000"/>
        </w:rPr>
      </w:pPr>
      <w:r>
        <w:rPr>
          <w:color w:val="000000"/>
        </w:rPr>
        <w:t xml:space="preserve">Responder por los perjuicios que se causen a la </w:t>
      </w:r>
      <w:r w:rsidR="008B08F9">
        <w:rPr>
          <w:color w:val="000000"/>
        </w:rPr>
        <w:t>U.A.E.</w:t>
      </w:r>
      <w:r>
        <w:rPr>
          <w:color w:val="000000"/>
        </w:rPr>
        <w:t xml:space="preserve"> Contaduría General de la Nación, con ocasión de averías, daño o destrucción de bienes muebles, inmuebles, hurto o cualquier hecho que constituya responsabilidad del Contratista o de sus empleados.</w:t>
      </w:r>
    </w:p>
    <w:p w14:paraId="30D39FE3" w14:textId="77777777" w:rsidR="00B22A93" w:rsidRDefault="00A87083" w:rsidP="005608F0">
      <w:pPr>
        <w:widowControl w:val="0"/>
        <w:numPr>
          <w:ilvl w:val="2"/>
          <w:numId w:val="1"/>
        </w:numPr>
        <w:pBdr>
          <w:top w:val="nil"/>
          <w:left w:val="nil"/>
          <w:bottom w:val="nil"/>
          <w:right w:val="nil"/>
          <w:between w:val="nil"/>
        </w:pBdr>
        <w:ind w:left="426" w:hanging="426"/>
        <w:rPr>
          <w:color w:val="000000"/>
        </w:rPr>
      </w:pPr>
      <w:r>
        <w:rPr>
          <w:color w:val="000000"/>
        </w:rPr>
        <w:t xml:space="preserve">Suscribir el </w:t>
      </w:r>
      <w:r>
        <w:rPr>
          <w:b/>
          <w:color w:val="000000"/>
        </w:rPr>
        <w:t>ANEXO: ACUERDO DE CONFIDENCIALIDAD</w:t>
      </w:r>
      <w:r>
        <w:rPr>
          <w:color w:val="000000"/>
        </w:rPr>
        <w:t xml:space="preserve">, </w:t>
      </w:r>
      <w:r>
        <w:rPr>
          <w:b/>
          <w:color w:val="000000"/>
        </w:rPr>
        <w:t>ANEXO: COMPROMISO DE INTEGRIDAD</w:t>
      </w:r>
      <w:r>
        <w:rPr>
          <w:color w:val="000000"/>
        </w:rPr>
        <w:t xml:space="preserve"> y </w:t>
      </w:r>
      <w:r>
        <w:rPr>
          <w:b/>
          <w:color w:val="000000"/>
        </w:rPr>
        <w:t>ANEXO: COMPROMISO ANTICORRUPCIÓN</w:t>
      </w:r>
      <w:r>
        <w:rPr>
          <w:color w:val="000000"/>
        </w:rPr>
        <w:t xml:space="preserve"> entregados por la </w:t>
      </w:r>
      <w:r w:rsidR="008B08F9">
        <w:rPr>
          <w:color w:val="000000"/>
        </w:rPr>
        <w:t>U.A.E.</w:t>
      </w:r>
      <w:r>
        <w:rPr>
          <w:color w:val="000000"/>
        </w:rPr>
        <w:t xml:space="preserve"> Contaduría General de la Nación. </w:t>
      </w:r>
    </w:p>
    <w:p w14:paraId="41A987D4" w14:textId="77777777" w:rsidR="00B22A93" w:rsidRPr="009A5AC0" w:rsidRDefault="00A87083" w:rsidP="009A5AC0">
      <w:pPr>
        <w:widowControl w:val="0"/>
        <w:numPr>
          <w:ilvl w:val="2"/>
          <w:numId w:val="1"/>
        </w:numPr>
        <w:pBdr>
          <w:top w:val="nil"/>
          <w:left w:val="nil"/>
          <w:bottom w:val="nil"/>
          <w:right w:val="nil"/>
          <w:between w:val="nil"/>
        </w:pBdr>
        <w:ind w:left="426" w:hanging="426"/>
        <w:rPr>
          <w:color w:val="000000"/>
        </w:rPr>
      </w:pPr>
      <w:r>
        <w:rPr>
          <w:color w:val="000000"/>
        </w:rPr>
        <w:t>Apoyar el mantenimiento y mejora continua del Sistema Integrado de Gestión Institucional (SIGI), con el fin de garantizar el cumplimiento de los requisitos establecidos en l</w:t>
      </w:r>
      <w:r w:rsidRPr="009A5AC0">
        <w:rPr>
          <w:color w:val="000000"/>
        </w:rPr>
        <w:t>as siguientes normas: - Modelo Integrado de Planeación y Gestión MIPG Versión II, Decreto 1499 de 2017.</w:t>
      </w:r>
    </w:p>
    <w:p w14:paraId="0F4BC860" w14:textId="77777777" w:rsidR="009A5AC0" w:rsidRPr="009A5AC0" w:rsidRDefault="00A87083" w:rsidP="00B93B89">
      <w:pPr>
        <w:pStyle w:val="Prrafodelista"/>
        <w:numPr>
          <w:ilvl w:val="0"/>
          <w:numId w:val="38"/>
        </w:numPr>
        <w:spacing w:after="0" w:line="240" w:lineRule="auto"/>
        <w:rPr>
          <w:rFonts w:ascii="Verdana" w:hAnsi="Verdana"/>
          <w:i w:val="0"/>
        </w:rPr>
      </w:pPr>
      <w:r w:rsidRPr="009A5AC0">
        <w:rPr>
          <w:rFonts w:ascii="Verdana" w:hAnsi="Verdana"/>
          <w:i w:val="0"/>
        </w:rPr>
        <w:t>Norma Técnica Colombiana NTC ISO 9001:2015. Sistemas de Gestión de la Calidad</w:t>
      </w:r>
      <w:r w:rsidR="009A5AC0" w:rsidRPr="009A5AC0">
        <w:rPr>
          <w:rFonts w:ascii="Verdana" w:hAnsi="Verdana"/>
          <w:i w:val="0"/>
        </w:rPr>
        <w:t>.</w:t>
      </w:r>
    </w:p>
    <w:p w14:paraId="152B9E32" w14:textId="77777777" w:rsidR="009A5AC0" w:rsidRPr="009A5AC0" w:rsidRDefault="00A87083" w:rsidP="00B93B89">
      <w:pPr>
        <w:pStyle w:val="Prrafodelista"/>
        <w:numPr>
          <w:ilvl w:val="0"/>
          <w:numId w:val="38"/>
        </w:numPr>
        <w:spacing w:after="0" w:line="240" w:lineRule="auto"/>
        <w:rPr>
          <w:rFonts w:ascii="Verdana" w:hAnsi="Verdana"/>
          <w:i w:val="0"/>
        </w:rPr>
      </w:pPr>
      <w:r w:rsidRPr="009A5AC0">
        <w:rPr>
          <w:rFonts w:ascii="Verdana" w:hAnsi="Verdana"/>
          <w:i w:val="0"/>
        </w:rPr>
        <w:t>Norma Técnica Colombiana NTC ISO 14001:2015. Sistemas de Gestión Ambiental.</w:t>
      </w:r>
    </w:p>
    <w:p w14:paraId="1EAF90AC" w14:textId="77777777" w:rsidR="009A5AC0" w:rsidRPr="009A5AC0" w:rsidRDefault="00A87083" w:rsidP="00B93B89">
      <w:pPr>
        <w:pStyle w:val="Prrafodelista"/>
        <w:numPr>
          <w:ilvl w:val="0"/>
          <w:numId w:val="38"/>
        </w:numPr>
        <w:spacing w:after="0" w:line="240" w:lineRule="auto"/>
        <w:rPr>
          <w:rFonts w:ascii="Verdana" w:hAnsi="Verdana"/>
          <w:i w:val="0"/>
        </w:rPr>
      </w:pPr>
      <w:r w:rsidRPr="009A5AC0">
        <w:rPr>
          <w:rFonts w:ascii="Verdana" w:hAnsi="Verdana"/>
          <w:i w:val="0"/>
        </w:rPr>
        <w:t>Norma Técnica Colombiana NTC ISO 45001:2018. Sistemas de Gestión de la Seguridad y Salud en el Trabajo.</w:t>
      </w:r>
    </w:p>
    <w:p w14:paraId="4ED957EB" w14:textId="5337CC90" w:rsidR="00B22A93" w:rsidRPr="009A5AC0" w:rsidRDefault="00A87083" w:rsidP="00B93B89">
      <w:pPr>
        <w:pStyle w:val="Prrafodelista"/>
        <w:numPr>
          <w:ilvl w:val="0"/>
          <w:numId w:val="38"/>
        </w:numPr>
        <w:spacing w:after="0" w:line="240" w:lineRule="auto"/>
        <w:rPr>
          <w:rFonts w:ascii="Verdana" w:hAnsi="Verdana"/>
          <w:i w:val="0"/>
        </w:rPr>
      </w:pPr>
      <w:r w:rsidRPr="009A5AC0">
        <w:rPr>
          <w:rFonts w:ascii="Verdana" w:hAnsi="Verdana"/>
          <w:i w:val="0"/>
        </w:rPr>
        <w:t>Norma</w:t>
      </w:r>
      <w:r w:rsidRPr="009A5AC0">
        <w:rPr>
          <w:rFonts w:ascii="Verdana" w:hAnsi="Verdana"/>
          <w:i w:val="0"/>
          <w:color w:val="000000"/>
        </w:rPr>
        <w:t xml:space="preserve"> Técnica Colombiana NTC ISO IEC 27001:2013. Sistemas de Gestión de la Seguridad de la Información.</w:t>
      </w:r>
    </w:p>
    <w:p w14:paraId="030EB608" w14:textId="77777777" w:rsidR="00B22A93" w:rsidRDefault="00A87083" w:rsidP="005608F0">
      <w:pPr>
        <w:widowControl w:val="0"/>
        <w:numPr>
          <w:ilvl w:val="2"/>
          <w:numId w:val="1"/>
        </w:numPr>
        <w:pBdr>
          <w:top w:val="nil"/>
          <w:left w:val="nil"/>
          <w:bottom w:val="nil"/>
          <w:right w:val="nil"/>
          <w:between w:val="nil"/>
        </w:pBdr>
        <w:ind w:left="426" w:hanging="426"/>
        <w:rPr>
          <w:color w:val="000000"/>
        </w:rPr>
      </w:pPr>
      <w:r>
        <w:rPr>
          <w:color w:val="000000"/>
        </w:rPr>
        <w:t xml:space="preserve">El Contratista se obligará a seguir los lineamientos en cuanto a la política, </w:t>
      </w:r>
      <w:r>
        <w:rPr>
          <w:color w:val="000000"/>
        </w:rPr>
        <w:lastRenderedPageBreak/>
        <w:t>objetivos y metas del Sistema de Gestión de la Calidad, Sistema de Gestión Ambiental, Sistema de Gestión de la Seguridad y Salud en el Trabajo (Decreto 1443 de 2014), Sistema de Gestión de la Seguridad de la Información de la CGN, de igual manera, lo establecido en el Modelo Integrado de Planeación y Gestión – MIPG.</w:t>
      </w:r>
    </w:p>
    <w:p w14:paraId="6669F458" w14:textId="77777777" w:rsidR="00B22A93" w:rsidRPr="0037500D" w:rsidRDefault="00B22A93" w:rsidP="005608F0">
      <w:pPr>
        <w:rPr>
          <w:b/>
          <w:bCs/>
        </w:rPr>
      </w:pPr>
    </w:p>
    <w:p w14:paraId="09CFD0F5" w14:textId="41C8414D" w:rsidR="00B22A93" w:rsidRPr="0037500D" w:rsidRDefault="0077349A" w:rsidP="005608F0">
      <w:pPr>
        <w:pStyle w:val="Ttulo3"/>
      </w:pPr>
      <w:bookmarkStart w:id="20" w:name="_Toc211939551"/>
      <w:r>
        <w:t xml:space="preserve">3.3. </w:t>
      </w:r>
      <w:r w:rsidR="00A87083" w:rsidRPr="0037500D">
        <w:t>OBLIGACIONES ESPECÍFICAS DEL CONTRATISTA:</w:t>
      </w:r>
      <w:bookmarkEnd w:id="20"/>
    </w:p>
    <w:p w14:paraId="048FEA39" w14:textId="77777777" w:rsidR="000D46B1" w:rsidRPr="000D46B1" w:rsidRDefault="000D46B1" w:rsidP="005608F0"/>
    <w:p w14:paraId="20194E6C" w14:textId="77777777" w:rsidR="00195C14" w:rsidRPr="007948A1" w:rsidRDefault="007948A1" w:rsidP="005608F0">
      <w:pPr>
        <w:widowControl w:val="0"/>
        <w:tabs>
          <w:tab w:val="left" w:pos="0"/>
        </w:tabs>
        <w:suppressAutoHyphens w:val="0"/>
        <w:rPr>
          <w:b/>
          <w:color w:val="000000"/>
        </w:rPr>
      </w:pPr>
      <w:r>
        <w:rPr>
          <w:color w:val="000000"/>
        </w:rPr>
        <w:tab/>
      </w:r>
      <w:r w:rsidR="000D46B1">
        <w:rPr>
          <w:color w:val="EE0000"/>
        </w:rPr>
        <w:t>Escriba las obligaciones aquí</w:t>
      </w:r>
      <w:r>
        <w:rPr>
          <w:color w:val="EE0000"/>
        </w:rPr>
        <w:t xml:space="preserve">. </w:t>
      </w:r>
    </w:p>
    <w:p w14:paraId="05E2442E" w14:textId="77777777" w:rsidR="007948A1" w:rsidRDefault="007948A1" w:rsidP="005608F0">
      <w:pPr>
        <w:widowControl w:val="0"/>
        <w:tabs>
          <w:tab w:val="left" w:pos="0"/>
        </w:tabs>
        <w:suppressAutoHyphens w:val="0"/>
        <w:ind w:left="720"/>
        <w:rPr>
          <w:b/>
          <w:color w:val="000000"/>
        </w:rPr>
      </w:pPr>
    </w:p>
    <w:p w14:paraId="545E3C00" w14:textId="52CD736B" w:rsidR="00B22A93" w:rsidRPr="0037500D" w:rsidRDefault="0077349A" w:rsidP="005608F0">
      <w:pPr>
        <w:pStyle w:val="Ttulo3"/>
      </w:pPr>
      <w:bookmarkStart w:id="21" w:name="_Toc211939552"/>
      <w:r>
        <w:t xml:space="preserve">3.4. </w:t>
      </w:r>
      <w:r w:rsidR="00A87083" w:rsidRPr="0037500D">
        <w:t xml:space="preserve">OBLIGACIONES DE LA </w:t>
      </w:r>
      <w:r w:rsidR="008B08F9" w:rsidRPr="0037500D">
        <w:t>U.A.E.</w:t>
      </w:r>
      <w:r w:rsidR="00A87083" w:rsidRPr="0037500D">
        <w:t xml:space="preserve"> CONTADURÍA GENERAL DE LA NACIÓN</w:t>
      </w:r>
      <w:bookmarkEnd w:id="21"/>
    </w:p>
    <w:p w14:paraId="3E30BB0B" w14:textId="77777777" w:rsidR="00B22A93" w:rsidRDefault="00B22A93" w:rsidP="005608F0"/>
    <w:p w14:paraId="6E84762D" w14:textId="77777777" w:rsidR="00B22A93" w:rsidRDefault="00A87083" w:rsidP="005608F0">
      <w:r>
        <w:t>Las obligaciones a cargo de la Contaduría General de la Nación son las siguientes:</w:t>
      </w:r>
    </w:p>
    <w:p w14:paraId="6AB68CBD" w14:textId="77777777" w:rsidR="00B22A93" w:rsidRDefault="00B22A93" w:rsidP="005608F0"/>
    <w:p w14:paraId="78421A2E" w14:textId="77777777" w:rsidR="00B22A93" w:rsidRDefault="00A87083" w:rsidP="00B93B89">
      <w:pPr>
        <w:widowControl w:val="0"/>
        <w:numPr>
          <w:ilvl w:val="0"/>
          <w:numId w:val="2"/>
        </w:numPr>
        <w:ind w:left="426" w:hanging="426"/>
        <w:jc w:val="left"/>
      </w:pPr>
      <w:r>
        <w:t>Efectuar el registro presupuestal del contrato.</w:t>
      </w:r>
    </w:p>
    <w:p w14:paraId="1AF349A7" w14:textId="77777777" w:rsidR="00B22A93" w:rsidRDefault="00A87083" w:rsidP="00B93B89">
      <w:pPr>
        <w:widowControl w:val="0"/>
        <w:numPr>
          <w:ilvl w:val="0"/>
          <w:numId w:val="2"/>
        </w:numPr>
        <w:ind w:left="426" w:hanging="426"/>
      </w:pPr>
      <w:r>
        <w:t>Aprobar las garantías que se constituyan con ocasión a la suscripción del contrato.</w:t>
      </w:r>
    </w:p>
    <w:p w14:paraId="025D57B9" w14:textId="77777777" w:rsidR="00B22A93" w:rsidRDefault="00A87083" w:rsidP="00B93B89">
      <w:pPr>
        <w:widowControl w:val="0"/>
        <w:numPr>
          <w:ilvl w:val="0"/>
          <w:numId w:val="2"/>
        </w:numPr>
        <w:ind w:left="426" w:hanging="426"/>
      </w:pPr>
      <w:r>
        <w:t>Pagar el valor del contrato, de conformidad con lo establecido en el presente documento, el cual queda subordinado a la aprobación del Programa Anual Mensualizado de Caja - PAC - por parte de la Dirección General del Tesoro del Ministerio de Hacienda y Crédito Público.</w:t>
      </w:r>
    </w:p>
    <w:p w14:paraId="51FB15B2" w14:textId="77777777" w:rsidR="00B22A93" w:rsidRDefault="00A87083" w:rsidP="00B93B89">
      <w:pPr>
        <w:widowControl w:val="0"/>
        <w:numPr>
          <w:ilvl w:val="0"/>
          <w:numId w:val="2"/>
        </w:numPr>
        <w:ind w:left="426" w:hanging="426"/>
        <w:rPr>
          <w:b/>
        </w:rPr>
      </w:pPr>
      <w:r>
        <w:t>Supervisar el contrato por parte del funcionario que para tal efecto designe el ordenador del gasto</w:t>
      </w:r>
      <w:r>
        <w:rPr>
          <w:b/>
        </w:rPr>
        <w:t>.</w:t>
      </w:r>
    </w:p>
    <w:p w14:paraId="287C1E11" w14:textId="77777777" w:rsidR="00B22A93" w:rsidRDefault="00A87083" w:rsidP="00B93B89">
      <w:pPr>
        <w:widowControl w:val="0"/>
        <w:numPr>
          <w:ilvl w:val="0"/>
          <w:numId w:val="2"/>
        </w:numPr>
        <w:ind w:left="426" w:hanging="426"/>
        <w:rPr>
          <w:b/>
        </w:rPr>
      </w:pPr>
      <w:r>
        <w:t>Brindar el soporte y acompañamiento que requiera el contratista, para la correcta ejecución del contrato.</w:t>
      </w:r>
    </w:p>
    <w:p w14:paraId="3C9A38D5" w14:textId="77777777" w:rsidR="00B22A93" w:rsidRDefault="00A87083" w:rsidP="00B93B89">
      <w:pPr>
        <w:widowControl w:val="0"/>
        <w:numPr>
          <w:ilvl w:val="0"/>
          <w:numId w:val="2"/>
        </w:numPr>
        <w:ind w:left="426" w:hanging="426"/>
        <w:jc w:val="left"/>
        <w:rPr>
          <w:b/>
        </w:rPr>
      </w:pPr>
      <w:r>
        <w:t>Las demás que se deriven de la naturaleza del contrato.</w:t>
      </w:r>
    </w:p>
    <w:p w14:paraId="0383283D" w14:textId="77777777" w:rsidR="00B22A93" w:rsidRDefault="00B22A93" w:rsidP="005608F0"/>
    <w:p w14:paraId="59AB4C01" w14:textId="0ABA533C" w:rsidR="00B22A93" w:rsidRPr="0037500D" w:rsidRDefault="009007D9" w:rsidP="005608F0">
      <w:pPr>
        <w:pStyle w:val="Ttulo3"/>
      </w:pPr>
      <w:bookmarkStart w:id="22" w:name="_Toc211939553"/>
      <w:r>
        <w:t xml:space="preserve">3.5. </w:t>
      </w:r>
      <w:r w:rsidR="00A87083" w:rsidRPr="0037500D">
        <w:t>IMPUESTOS</w:t>
      </w:r>
      <w:bookmarkEnd w:id="22"/>
    </w:p>
    <w:p w14:paraId="1B8FA3C6" w14:textId="77777777" w:rsidR="00B22A93" w:rsidRDefault="00B22A93" w:rsidP="005608F0"/>
    <w:p w14:paraId="708A9B7F" w14:textId="77777777" w:rsidR="00B22A93" w:rsidRDefault="00A87083" w:rsidP="005608F0">
      <w:r>
        <w:t xml:space="preserve">Los impuestos y demás cargas administrativas que se causen por razón o con ocasión del futuro contrato serán por cuenta del Contratista y las retenciones que ordene la ley serán efectuadas por la </w:t>
      </w:r>
      <w:r w:rsidR="008B08F9">
        <w:t>U.A.E.</w:t>
      </w:r>
      <w:r>
        <w:t xml:space="preserve"> Contaduría General de la Nación.</w:t>
      </w:r>
    </w:p>
    <w:p w14:paraId="5FEF152E" w14:textId="77777777" w:rsidR="005608F0" w:rsidRDefault="005608F0" w:rsidP="005608F0"/>
    <w:p w14:paraId="0DFB8D40" w14:textId="66EE432C" w:rsidR="00B22A93" w:rsidRPr="0037500D" w:rsidRDefault="009007D9" w:rsidP="005608F0">
      <w:pPr>
        <w:pStyle w:val="Ttulo3"/>
      </w:pPr>
      <w:bookmarkStart w:id="23" w:name="_Toc211939554"/>
      <w:r>
        <w:t xml:space="preserve">3.6. </w:t>
      </w:r>
      <w:r w:rsidR="00A87083" w:rsidRPr="0037500D">
        <w:t>INTERPRETACIÓN DE LOS PLIEGOS DE CONDICIONES</w:t>
      </w:r>
      <w:bookmarkEnd w:id="23"/>
    </w:p>
    <w:p w14:paraId="0666792A" w14:textId="77777777" w:rsidR="00B22A93" w:rsidRDefault="00B22A93" w:rsidP="005608F0"/>
    <w:p w14:paraId="2442FA7B" w14:textId="77777777" w:rsidR="00B22A93" w:rsidRDefault="00A87083" w:rsidP="005608F0">
      <w:r>
        <w:t>Los Pliegos de Condiciones deben ser interpretados como un todo y sus disposiciones no deben ser entendidas de manera separada; por lo tanto, al mismo se integran los anexos y adendas.</w:t>
      </w:r>
    </w:p>
    <w:p w14:paraId="388FF955" w14:textId="77777777" w:rsidR="00B22A93" w:rsidRDefault="00B22A93" w:rsidP="005608F0"/>
    <w:p w14:paraId="065CF1A6" w14:textId="77777777" w:rsidR="00B22A93" w:rsidRDefault="00A87083" w:rsidP="005608F0">
      <w:r>
        <w:t>El orden de los capítulos y cláusulas de estos Pliegos de Condiciones no deben ser interpretados como un grado de prelación entre los mismos.</w:t>
      </w:r>
    </w:p>
    <w:p w14:paraId="36AF1086" w14:textId="77777777" w:rsidR="00B22A93" w:rsidRDefault="00B22A93" w:rsidP="005608F0"/>
    <w:p w14:paraId="7519A664" w14:textId="77777777" w:rsidR="00B22A93" w:rsidRDefault="00A87083" w:rsidP="005608F0">
      <w:r>
        <w:t>Los títulos utilizados en estos Pliegos de Condiciones sirven sólo para identificar textos, y no afectarán la interpretación de estos.</w:t>
      </w:r>
    </w:p>
    <w:p w14:paraId="74112FA1" w14:textId="77777777" w:rsidR="00B22A93" w:rsidRDefault="00B22A93" w:rsidP="005608F0"/>
    <w:p w14:paraId="525D2381" w14:textId="77777777" w:rsidR="00B22A93" w:rsidRDefault="00A87083" w:rsidP="005608F0">
      <w:r>
        <w:t xml:space="preserve">Si el proponente considera que existen omisiones o contradicciones, o se tuviere dudas sobre la interpretación, significado o alcance de cualquier parte de las condiciones o especificaciones de estos Pliegos de Condiciones, el proponente deberá solicitar la aclaración pertinente a la </w:t>
      </w:r>
      <w:r w:rsidR="008B08F9">
        <w:t>U.A.E.</w:t>
      </w:r>
      <w:r>
        <w:t xml:space="preserve"> Contaduría General de la Nación.</w:t>
      </w:r>
    </w:p>
    <w:p w14:paraId="5A27FAFB" w14:textId="77777777" w:rsidR="00B22A93" w:rsidRDefault="00B22A93" w:rsidP="005608F0"/>
    <w:p w14:paraId="4AD45755" w14:textId="77777777" w:rsidR="00B22A93" w:rsidRDefault="00A87083" w:rsidP="005608F0">
      <w:r>
        <w:t xml:space="preserve">Cualquier información, interpretación o aclaración respecto de las condiciones o especificaciones de estas bases para proponer, será comunicada a la </w:t>
      </w:r>
      <w:r w:rsidR="008B08F9">
        <w:t>U.A.E.</w:t>
      </w:r>
      <w:r>
        <w:t xml:space="preserve"> Contaduría General de la Nación, a través de la plataforma Secop II; de la misma manera, cualquier modificación o cambio que se introduzca a dichas bases será comunicado por la </w:t>
      </w:r>
      <w:r w:rsidR="008B08F9">
        <w:t>U.A.E.</w:t>
      </w:r>
      <w:r>
        <w:t xml:space="preserve"> Contaduría General de la Nación mediante “Adenda”, a todos los participantes en este procedimiento de selección. Para la expedición de adendas se tendrá en consideración lo expresado en el artículo 89 </w:t>
      </w:r>
      <w:bookmarkStart w:id="24" w:name="bookmark=id.1ci93xb" w:colFirst="0" w:colLast="0"/>
      <w:bookmarkEnd w:id="24"/>
      <w:r>
        <w:t>“EXPEDICIÓN DE ADENDAS” de la Ley 1474 de 2011 y el artículo 2.2.1.1.2.2.1 del Decreto 1082 de 2015</w:t>
      </w:r>
    </w:p>
    <w:p w14:paraId="0D6B0231" w14:textId="77777777" w:rsidR="005608F0" w:rsidRDefault="005608F0" w:rsidP="005608F0"/>
    <w:p w14:paraId="306E51B4" w14:textId="77777777" w:rsidR="00B22A93" w:rsidRDefault="00A87083" w:rsidP="005608F0">
      <w:r>
        <w:t xml:space="preserve">Solamente las informaciones, interpretaciones y aclaraciones suministradas por escrito y los cambios o modificaciones comunicados mediante “Adenda”, comprometerán a la </w:t>
      </w:r>
      <w:r w:rsidR="008B08F9">
        <w:t>U.A.E.</w:t>
      </w:r>
      <w:r>
        <w:t xml:space="preserve"> Contaduría General de la Nación para los efectos de la presente Licitación Pública.</w:t>
      </w:r>
    </w:p>
    <w:p w14:paraId="13412F73" w14:textId="77777777" w:rsidR="00B22A93" w:rsidRDefault="00B22A93" w:rsidP="005608F0"/>
    <w:p w14:paraId="46C60613" w14:textId="77777777" w:rsidR="00B22A93" w:rsidRDefault="00A87083" w:rsidP="005608F0">
      <w:r>
        <w:t xml:space="preserve">La </w:t>
      </w:r>
      <w:r w:rsidR="008B08F9">
        <w:t>U.A.E.</w:t>
      </w:r>
      <w:r>
        <w:t xml:space="preserve"> Contaduría General de la Nación, no asume responsabilidad alguna por análisis, interpretaciones, conclusiones, deducciones, errores y omisiones que con base en sus interpretaciones realice el proponente respecto del Pliego de Condiciones de esta Licitación Pública, por lo tanto, son de su exclusiva responsabilidad.</w:t>
      </w:r>
    </w:p>
    <w:p w14:paraId="35E3E2B1" w14:textId="77777777" w:rsidR="00B22A93" w:rsidRDefault="00B22A93" w:rsidP="005608F0"/>
    <w:p w14:paraId="027C6756" w14:textId="6945B3C3" w:rsidR="00B22A93" w:rsidRPr="0037500D" w:rsidRDefault="00DB1795" w:rsidP="005608F0">
      <w:pPr>
        <w:pStyle w:val="Ttulo3"/>
      </w:pPr>
      <w:bookmarkStart w:id="25" w:name="_Toc211939555"/>
      <w:r>
        <w:t xml:space="preserve">3.7. </w:t>
      </w:r>
      <w:r w:rsidR="00A87083" w:rsidRPr="0037500D">
        <w:t>INFORMACIÓN SOBRE IRREGULARIDADES EN EL PROCEDIMIENTO DE SELECCIÓN</w:t>
      </w:r>
      <w:bookmarkEnd w:id="25"/>
    </w:p>
    <w:p w14:paraId="79950935" w14:textId="77777777" w:rsidR="00B22A93" w:rsidRDefault="00B22A93" w:rsidP="005608F0"/>
    <w:p w14:paraId="658F3495" w14:textId="77777777" w:rsidR="00B22A93" w:rsidRDefault="00A87083" w:rsidP="005608F0">
      <w:r>
        <w:t xml:space="preserve">Las irregularidades presentadas o las actuaciones indebidas realizadas por servidores públicos de la </w:t>
      </w:r>
      <w:r w:rsidR="008B08F9">
        <w:t>U.A.E.</w:t>
      </w:r>
      <w:r>
        <w:t xml:space="preserve"> Contaduría General de la Nación, con ocasión del trámite del </w:t>
      </w:r>
      <w:r>
        <w:lastRenderedPageBreak/>
        <w:t xml:space="preserve">procedimiento de selección podrán ser informadas a la Oficina de Control Interno Disciplinario de la </w:t>
      </w:r>
      <w:r w:rsidR="008B08F9">
        <w:t>U.A.E.</w:t>
      </w:r>
      <w:r>
        <w:t xml:space="preserve"> Contaduría General de la Nación, en la sede de dicha entidad, ubicada en la dirección comercial Calle 26 nro. 69- 76, Edificio Elemento, Torre 1 (Aire) – piso 15, Teléfonos 601-4926400 ext. 114 y 154 o a la dirección electrónica </w:t>
      </w:r>
      <w:hyperlink r:id="rId14">
        <w:r w:rsidR="00B22A93">
          <w:rPr>
            <w:color w:val="0000FF"/>
            <w:u w:val="single"/>
          </w:rPr>
          <w:t>controlinterno@contaduria.gov.co</w:t>
        </w:r>
      </w:hyperlink>
      <w:r>
        <w:t xml:space="preserve"> o por cualquier medio y/o comunicación que se llegue a la entidad.</w:t>
      </w:r>
    </w:p>
    <w:p w14:paraId="41E1327D" w14:textId="77777777" w:rsidR="00B22A93" w:rsidRDefault="00B22A93" w:rsidP="005608F0"/>
    <w:p w14:paraId="775AB0A3" w14:textId="15F1241A" w:rsidR="00B22A93" w:rsidRPr="00451B79" w:rsidRDefault="00DB1795" w:rsidP="005608F0">
      <w:pPr>
        <w:pStyle w:val="Ttulo3"/>
      </w:pPr>
      <w:bookmarkStart w:id="26" w:name="_Toc211939556"/>
      <w:r w:rsidRPr="00451B79">
        <w:t xml:space="preserve">3.8. </w:t>
      </w:r>
      <w:r w:rsidR="00A87083" w:rsidRPr="00451B79">
        <w:t>COSTOS DERIVADOS DEL PROCESO DE CONTRATACIÓN</w:t>
      </w:r>
      <w:bookmarkEnd w:id="26"/>
    </w:p>
    <w:p w14:paraId="6D374523" w14:textId="77777777" w:rsidR="00B22A93" w:rsidRDefault="00B22A93" w:rsidP="005608F0"/>
    <w:p w14:paraId="7C644D84" w14:textId="77777777" w:rsidR="00B22A93" w:rsidRDefault="00A87083" w:rsidP="005608F0">
      <w:r>
        <w:t>Los costos y gastos en que los interesados incurran con ocasión del análisis de los Documentos del proceso, la presentación de observaciones, la preparación y presentación de las Ofertas, la presentación de observaciones a las mismas, la asistencia a audiencias públicas y cualquier otro costo o gasto relacionado con la participación en el proceso de Contratación estará a cargo exclusivo de los interesados y Proponentes.</w:t>
      </w:r>
    </w:p>
    <w:p w14:paraId="2EFEC042" w14:textId="77777777" w:rsidR="00B22A93" w:rsidRDefault="00B22A93" w:rsidP="005608F0"/>
    <w:p w14:paraId="7E226ED4" w14:textId="602315E2" w:rsidR="00B22A93" w:rsidRPr="00451B79" w:rsidRDefault="00DB1795" w:rsidP="005608F0">
      <w:pPr>
        <w:pStyle w:val="Ttulo3"/>
      </w:pPr>
      <w:bookmarkStart w:id="27" w:name="_Toc211939557"/>
      <w:r w:rsidRPr="00451B79">
        <w:t xml:space="preserve">3.9. </w:t>
      </w:r>
      <w:r w:rsidR="00A87083" w:rsidRPr="00451B79">
        <w:t>COMPROMISO ANTICORRUPCIÓN</w:t>
      </w:r>
      <w:bookmarkEnd w:id="27"/>
    </w:p>
    <w:p w14:paraId="0A02A677" w14:textId="77777777" w:rsidR="00B22A93" w:rsidRDefault="00B22A93" w:rsidP="005608F0"/>
    <w:p w14:paraId="22B8E8FE" w14:textId="77777777" w:rsidR="00B22A93" w:rsidRDefault="00A87083" w:rsidP="005608F0">
      <w:pPr>
        <w:widowControl w:val="0"/>
      </w:pPr>
      <w:r>
        <w:t>Los Proponentes deben suscribir el compromiso anticorrupción contenido en la sección de anexos en el cual manifiestan su apoyo irrestricto a los esfuerzos del Estado colombiano contra la corrupción. Si se comprueba el incumplimiento del Proponente, sus empleados, representantes, asesores o de cualquier otra persona que en el Proceso de Contratación actúe en su nombre, es causal suficiente para el rechazo de la oferta o para la terminación anticipada del contrato, si el incumplimiento ocurre con posterioridad a la adjudicación de este, sin perjuicio de que tal incumplimiento tenga consecuencias adicionales.</w:t>
      </w:r>
    </w:p>
    <w:p w14:paraId="2ACF0FDF" w14:textId="77777777" w:rsidR="00B22A93" w:rsidRDefault="00B22A93" w:rsidP="005608F0"/>
    <w:p w14:paraId="520BB180" w14:textId="7C1CA788" w:rsidR="00B22A93" w:rsidRPr="0037500D" w:rsidRDefault="00DB1795" w:rsidP="005608F0">
      <w:pPr>
        <w:pStyle w:val="Ttulo1"/>
      </w:pPr>
      <w:bookmarkStart w:id="28" w:name="_Toc211939558"/>
      <w:r>
        <w:t xml:space="preserve">4. </w:t>
      </w:r>
      <w:r w:rsidR="00A87083" w:rsidRPr="0037500D">
        <w:t>MODALIDAD DEL PROCESO DE SELECCIÓN Y CRONOGRAMA</w:t>
      </w:r>
      <w:bookmarkEnd w:id="28"/>
    </w:p>
    <w:p w14:paraId="6035A021" w14:textId="77777777" w:rsidR="005608F0" w:rsidRDefault="005608F0" w:rsidP="005608F0">
      <w:pPr>
        <w:pStyle w:val="Ttulo3"/>
      </w:pPr>
      <w:bookmarkStart w:id="29" w:name="_Toc211939559"/>
    </w:p>
    <w:p w14:paraId="5623359C" w14:textId="0C7FF0CA" w:rsidR="00B22A93" w:rsidRPr="00451B79" w:rsidRDefault="00B24529" w:rsidP="005608F0">
      <w:pPr>
        <w:pStyle w:val="Ttulo3"/>
      </w:pPr>
      <w:r w:rsidRPr="00451B79">
        <w:t xml:space="preserve">4.1. </w:t>
      </w:r>
      <w:r w:rsidR="00A87083" w:rsidRPr="00451B79">
        <w:t>RÉGIMEN JURÍDICO APLICABLE</w:t>
      </w:r>
      <w:bookmarkEnd w:id="29"/>
    </w:p>
    <w:p w14:paraId="1FCC767E" w14:textId="77777777" w:rsidR="00B22A93" w:rsidRDefault="00B22A93" w:rsidP="005608F0"/>
    <w:p w14:paraId="01EA8AEE" w14:textId="77777777" w:rsidR="00B22A93" w:rsidRDefault="00A87083" w:rsidP="005608F0">
      <w:bookmarkStart w:id="30" w:name="_heading=h.49x2ik5" w:colFirst="0" w:colLast="0"/>
      <w:bookmarkEnd w:id="30"/>
      <w:r>
        <w:t>El presente proceso de selección está sometido a la ley colombiana y, en especial, se rige por la Ley 80 de 1993, Ley 1150 de 2007, Ley 1474 de 2011, Ley 1882 de 2018, el Decreto con fuerza de Ley 019 de 2012, el Decreto 1082 de 2015 y demás normas concordantes o afines. En lo no previsto en esta norma y en cuanto fueren compatibles, se aplicarán las normas que rigen los procedimientos y actuaciones en la función administrativa y las disposiciones comerciales y civiles.</w:t>
      </w:r>
    </w:p>
    <w:p w14:paraId="1DE0870F" w14:textId="77777777" w:rsidR="00B22A93" w:rsidRDefault="00B22A93" w:rsidP="005608F0"/>
    <w:p w14:paraId="49A9FF93" w14:textId="1D336F1B" w:rsidR="00B22A93" w:rsidRPr="00451B79" w:rsidRDefault="00B24529" w:rsidP="005608F0">
      <w:pPr>
        <w:pStyle w:val="Ttulo3"/>
      </w:pPr>
      <w:bookmarkStart w:id="31" w:name="_Toc211939560"/>
      <w:r w:rsidRPr="00451B79">
        <w:t xml:space="preserve">4.2. </w:t>
      </w:r>
      <w:r w:rsidR="00A87083" w:rsidRPr="00451B79">
        <w:t>MODALIDAD DE SELECCIÓN</w:t>
      </w:r>
      <w:bookmarkEnd w:id="31"/>
    </w:p>
    <w:p w14:paraId="19BE92EE" w14:textId="77777777" w:rsidR="00B22A93" w:rsidRDefault="00B22A93" w:rsidP="005608F0"/>
    <w:p w14:paraId="3F1776D9" w14:textId="77777777" w:rsidR="00B22A93" w:rsidRDefault="00A87083" w:rsidP="005608F0">
      <w:pPr>
        <w:widowControl w:val="0"/>
      </w:pPr>
      <w:bookmarkStart w:id="32" w:name="_heading=h.3o7alnk" w:colFirst="0" w:colLast="0"/>
      <w:bookmarkEnd w:id="32"/>
      <w:r>
        <w:t>La modalidad de selección del presente proceso de selección se establece teniendo en cuenta que la regla general de la contratación es la Licitación Pública, exceptuando los numerales 2, 3 y 4 establecidos en el artículo 2 de la Ley 1150 del 2007. Ahora bien, teniendo en cuenta que este proceso de contratación no aplica ninguna de las excepciones mencionadas, el proceso se llevará a cabo por la modalidad de Licitación Pública y el objeto a que da lugar a esta contratación es Adquisición de servidores y elementos de telecomunicaciones para la infraestructura misional de la Contaduría General de la Nación.</w:t>
      </w:r>
    </w:p>
    <w:p w14:paraId="02373A21" w14:textId="77777777" w:rsidR="00B22A93" w:rsidRDefault="00B22A93" w:rsidP="005608F0">
      <w:pPr>
        <w:widowControl w:val="0"/>
      </w:pPr>
    </w:p>
    <w:p w14:paraId="1BBDA88E" w14:textId="77777777" w:rsidR="00B22A93" w:rsidRDefault="00A87083" w:rsidP="005608F0">
      <w:pPr>
        <w:widowControl w:val="0"/>
      </w:pPr>
      <w:r>
        <w:t>En ese sentido, el artículo 2 de la Ley 1150 del 2007 señala:</w:t>
      </w:r>
    </w:p>
    <w:p w14:paraId="55F81BA4" w14:textId="77777777" w:rsidR="00B22A93" w:rsidRDefault="00B22A93" w:rsidP="005608F0">
      <w:pPr>
        <w:widowControl w:val="0"/>
      </w:pPr>
    </w:p>
    <w:p w14:paraId="2A493B12" w14:textId="77777777" w:rsidR="00B22A93" w:rsidRDefault="00A87083" w:rsidP="005608F0">
      <w:pPr>
        <w:pBdr>
          <w:top w:val="nil"/>
          <w:left w:val="nil"/>
          <w:bottom w:val="nil"/>
          <w:right w:val="nil"/>
          <w:between w:val="nil"/>
        </w:pBdr>
        <w:ind w:left="567" w:right="567"/>
        <w:rPr>
          <w:i/>
          <w:color w:val="000000"/>
          <w:sz w:val="20"/>
          <w:szCs w:val="20"/>
        </w:rPr>
      </w:pPr>
      <w:r>
        <w:rPr>
          <w:i/>
          <w:color w:val="000000"/>
          <w:sz w:val="20"/>
          <w:szCs w:val="20"/>
        </w:rPr>
        <w:t>“Artículo 2o. De las modalidades de selección. La escogencia del contratista se efectuará con arreglo a las modalidades de selección de licitación pública, selección abreviada, concurso de méritos y contratación directa, con base en las siguientes reglas:</w:t>
      </w:r>
    </w:p>
    <w:p w14:paraId="566BE8DF" w14:textId="77777777" w:rsidR="00B22A93" w:rsidRDefault="00A87083" w:rsidP="005608F0">
      <w:pPr>
        <w:pBdr>
          <w:top w:val="nil"/>
          <w:left w:val="nil"/>
          <w:bottom w:val="nil"/>
          <w:right w:val="nil"/>
          <w:between w:val="nil"/>
        </w:pBdr>
        <w:ind w:left="567" w:right="567"/>
        <w:rPr>
          <w:i/>
          <w:color w:val="000000"/>
          <w:sz w:val="20"/>
          <w:szCs w:val="20"/>
        </w:rPr>
      </w:pPr>
      <w:r>
        <w:rPr>
          <w:i/>
          <w:color w:val="000000"/>
          <w:sz w:val="20"/>
          <w:szCs w:val="20"/>
        </w:rPr>
        <w:t xml:space="preserve">1. </w:t>
      </w:r>
      <w:r>
        <w:rPr>
          <w:b/>
          <w:i/>
          <w:color w:val="000000"/>
          <w:sz w:val="20"/>
          <w:szCs w:val="20"/>
        </w:rPr>
        <w:t>Licitación pública</w:t>
      </w:r>
      <w:r>
        <w:rPr>
          <w:i/>
          <w:color w:val="000000"/>
          <w:sz w:val="20"/>
          <w:szCs w:val="20"/>
        </w:rPr>
        <w:t>. La escogencia del contratista se efectuará por regla general a través de licitación pública, con las excepciones que se señalan en los numerales 2, 3 y 4 del presente artículo (…)”.</w:t>
      </w:r>
    </w:p>
    <w:p w14:paraId="04D189DC" w14:textId="77777777" w:rsidR="00B22A93" w:rsidRDefault="00B22A93" w:rsidP="005608F0"/>
    <w:p w14:paraId="75A25E0A" w14:textId="72E916EA" w:rsidR="00B22A93" w:rsidRPr="00451B79" w:rsidRDefault="00B24529" w:rsidP="005608F0">
      <w:pPr>
        <w:pStyle w:val="Ttulo3"/>
      </w:pPr>
      <w:bookmarkStart w:id="33" w:name="_Toc211939561"/>
      <w:r w:rsidRPr="00451B79">
        <w:t xml:space="preserve">4.3. </w:t>
      </w:r>
      <w:r w:rsidR="00A87083" w:rsidRPr="00451B79">
        <w:t>CRONOGRAMA</w:t>
      </w:r>
      <w:bookmarkEnd w:id="33"/>
    </w:p>
    <w:p w14:paraId="70FE8A69" w14:textId="77777777" w:rsidR="00B22A93" w:rsidRDefault="00B22A93" w:rsidP="005608F0"/>
    <w:p w14:paraId="7010C3D2" w14:textId="77777777" w:rsidR="00B22A93" w:rsidRDefault="00A87083" w:rsidP="005608F0">
      <w:r>
        <w:t>El cronograma del proceso se podrá visualizar directamente en la plataforma SECOP II.</w:t>
      </w:r>
    </w:p>
    <w:p w14:paraId="4E353BDC" w14:textId="77777777" w:rsidR="00B22A93" w:rsidRDefault="00B22A93" w:rsidP="005608F0"/>
    <w:p w14:paraId="6B464867" w14:textId="77777777" w:rsidR="00B22A93" w:rsidRDefault="00A87083" w:rsidP="005608F0">
      <w:r w:rsidRPr="00ED392F">
        <w:rPr>
          <w:b/>
          <w:bCs/>
        </w:rPr>
        <w:t>Nota:</w:t>
      </w:r>
      <w:r>
        <w:t xml:space="preserve"> Las fechas y plazos indicados en la plataforma podrán variar de acuerdo con la ley y con las condiciones previstas en el Pliego de Condiciones. La entidad expedirá las adendas que para el efecto considere necesarias y lo hará conforme a la normatividad vigente. </w:t>
      </w:r>
    </w:p>
    <w:p w14:paraId="02547D53" w14:textId="77777777" w:rsidR="00B22A93" w:rsidRDefault="00B22A93" w:rsidP="005608F0"/>
    <w:p w14:paraId="7E588DD3" w14:textId="39BC72ED" w:rsidR="00B22A93" w:rsidRPr="00451B79" w:rsidRDefault="00B24529" w:rsidP="005608F0">
      <w:pPr>
        <w:pStyle w:val="Ttulo3"/>
      </w:pPr>
      <w:bookmarkStart w:id="34" w:name="_Toc211939562"/>
      <w:r w:rsidRPr="00451B79">
        <w:t xml:space="preserve">4.4. </w:t>
      </w:r>
      <w:r w:rsidR="00A87083" w:rsidRPr="00451B79">
        <w:t>OBSERVACIONES AL PLIEGO DE CONDICIONES.</w:t>
      </w:r>
      <w:bookmarkEnd w:id="34"/>
    </w:p>
    <w:p w14:paraId="2645CC18" w14:textId="77777777" w:rsidR="00884AB6" w:rsidRDefault="00884AB6" w:rsidP="005608F0"/>
    <w:p w14:paraId="5EB3899C" w14:textId="77777777" w:rsidR="00B22A93" w:rsidRDefault="00A87083" w:rsidP="005608F0">
      <w:r>
        <w:t>Las observaciones al pliego de condiciones que lleguen con posterioridad a la fecha y hora señaladas en el cronograma del presente proceso de selección se entenderán extemporáneas y por lo tanto no se les dará respuesta.</w:t>
      </w:r>
    </w:p>
    <w:p w14:paraId="28B31E29" w14:textId="77777777" w:rsidR="00B22A93" w:rsidRDefault="00B22A93" w:rsidP="005608F0"/>
    <w:p w14:paraId="7A98C15D" w14:textId="60AB00F5" w:rsidR="00B22A93" w:rsidRPr="00451B79" w:rsidRDefault="00B24529" w:rsidP="005608F0">
      <w:pPr>
        <w:pStyle w:val="Ttulo3"/>
      </w:pPr>
      <w:bookmarkStart w:id="35" w:name="_Toc211939563"/>
      <w:r w:rsidRPr="00451B79">
        <w:lastRenderedPageBreak/>
        <w:t xml:space="preserve">4.5. </w:t>
      </w:r>
      <w:r w:rsidR="00A87083" w:rsidRPr="00451B79">
        <w:t>PLAZO DE PRESENTACIÓN DE PROPUESTAS.</w:t>
      </w:r>
      <w:bookmarkEnd w:id="35"/>
    </w:p>
    <w:p w14:paraId="513F0F03" w14:textId="77777777" w:rsidR="00B22A93" w:rsidRDefault="00B22A93" w:rsidP="005608F0"/>
    <w:p w14:paraId="7B2FB43D" w14:textId="77777777" w:rsidR="00B22A93" w:rsidRDefault="00A87083" w:rsidP="005608F0">
      <w:r>
        <w:t>En la fecha, hora y lugar señalado en el cronograma del presente proceso de selección, se llevará a cabo el cierre oficial del plazo de presentación de ofertas dentro de la Licitación Pública No. 01 de 202</w:t>
      </w:r>
      <w:r w:rsidR="00884AB6">
        <w:t>5</w:t>
      </w:r>
      <w:r>
        <w:t>.</w:t>
      </w:r>
    </w:p>
    <w:p w14:paraId="7022734E" w14:textId="77777777" w:rsidR="00B22A93" w:rsidRDefault="00B22A93" w:rsidP="005608F0"/>
    <w:p w14:paraId="74AE6DF2" w14:textId="77777777" w:rsidR="00B22A93" w:rsidRDefault="00A87083" w:rsidP="005608F0">
      <w:r>
        <w:t>Las ofertas presentadas en una hora distinta por encima de la indicada y/o fuera de la plataforma SECOP II, no serán tenidas en cuenta.</w:t>
      </w:r>
    </w:p>
    <w:p w14:paraId="62BCCB6E" w14:textId="77777777" w:rsidR="00B22A93" w:rsidRPr="0037500D" w:rsidRDefault="00B22A93" w:rsidP="005608F0">
      <w:pPr>
        <w:rPr>
          <w:b/>
          <w:bCs/>
        </w:rPr>
      </w:pPr>
    </w:p>
    <w:p w14:paraId="7FD5382A" w14:textId="56EEA436" w:rsidR="00B22A93" w:rsidRPr="00451B79" w:rsidRDefault="00B24529" w:rsidP="005608F0">
      <w:pPr>
        <w:pStyle w:val="Ttulo3"/>
      </w:pPr>
      <w:bookmarkStart w:id="36" w:name="_Toc211939564"/>
      <w:r w:rsidRPr="00451B79">
        <w:t xml:space="preserve">4.6. </w:t>
      </w:r>
      <w:r w:rsidR="00A87083" w:rsidRPr="00451B79">
        <w:t>AUDIENCIA DE ASIGNACIÓN DE RIESGOS.</w:t>
      </w:r>
      <w:bookmarkEnd w:id="36"/>
    </w:p>
    <w:p w14:paraId="31D8911B" w14:textId="77777777" w:rsidR="00B22A93" w:rsidRDefault="00B22A93" w:rsidP="005608F0"/>
    <w:p w14:paraId="5C43775F" w14:textId="77777777" w:rsidR="00B22A93" w:rsidRDefault="00A87083" w:rsidP="005608F0">
      <w:r>
        <w:t>Se celebrará una audiencia de asignación de riesgos en la fecha establecida en el cronograma del presente proceso de contratación.</w:t>
      </w:r>
    </w:p>
    <w:p w14:paraId="23476B0E" w14:textId="77777777" w:rsidR="00B22A93" w:rsidRDefault="00B22A93" w:rsidP="005608F0"/>
    <w:p w14:paraId="05E2AF03" w14:textId="7396EED8" w:rsidR="00B22A93" w:rsidRPr="00451B79" w:rsidRDefault="00070D12" w:rsidP="005608F0">
      <w:pPr>
        <w:pStyle w:val="Ttulo3"/>
      </w:pPr>
      <w:bookmarkStart w:id="37" w:name="_Toc211939565"/>
      <w:r w:rsidRPr="00451B79">
        <w:t xml:space="preserve">4.7. </w:t>
      </w:r>
      <w:r w:rsidR="00A87083" w:rsidRPr="00451B79">
        <w:t>REGLAS APLICABLES A LA PRESENTACIÓN DE LAS OFERTAS Y SU EVALUACIÓN</w:t>
      </w:r>
      <w:bookmarkEnd w:id="37"/>
      <w:r w:rsidR="00A87083" w:rsidRPr="00451B79">
        <w:t xml:space="preserve"> </w:t>
      </w:r>
    </w:p>
    <w:p w14:paraId="6460BF09" w14:textId="77777777" w:rsidR="00B22A93" w:rsidRPr="0037500D" w:rsidRDefault="00B22A93" w:rsidP="005608F0">
      <w:pPr>
        <w:rPr>
          <w:b/>
          <w:bCs/>
        </w:rPr>
      </w:pPr>
    </w:p>
    <w:p w14:paraId="6E8D97E8" w14:textId="10156F30" w:rsidR="00B22A93" w:rsidRPr="00E351A8" w:rsidRDefault="00070D12" w:rsidP="005608F0">
      <w:pPr>
        <w:pStyle w:val="Ttulo4"/>
      </w:pPr>
      <w:r>
        <w:t xml:space="preserve">4.7.1. </w:t>
      </w:r>
      <w:r w:rsidR="00A87083" w:rsidRPr="0037500D">
        <w:t>IDIOMA DE LA PROPUESTA</w:t>
      </w:r>
    </w:p>
    <w:p w14:paraId="49097EBD" w14:textId="77777777" w:rsidR="00B22A93" w:rsidRDefault="00B22A93" w:rsidP="005608F0"/>
    <w:p w14:paraId="0C500263" w14:textId="77777777" w:rsidR="00B22A93" w:rsidRDefault="00A87083" w:rsidP="005608F0">
      <w:r>
        <w:t xml:space="preserve">Los documentos y las comunicaciones entregadas, enviadas o expedidas por los Proponentes o por terceros para efectos del Proceso de Contratación, o para ser tenidos en cuenta en el mismo, deben ser otorgados en castellano. La Oferta y sus anexos deben ser presentados en castellano. Los documentos con los cuales el proponente acredite sus requisitos habilitantes que hayan sido escritos originalmente en una lengua distinta al castellano, deben ser traducidos al castellano y ser presentados en su lengua original junto con la traducción al castellano. El proponente puede presentar una traducción simple al castellano. </w:t>
      </w:r>
      <w:r>
        <w:rPr>
          <w:b/>
        </w:rPr>
        <w:t>Si el proponente resulta adjudicatario para firmar el contrato debe presentar la traducción oficial al castellano de los documentos presentados en idioma extranjero</w:t>
      </w:r>
      <w:r>
        <w:t xml:space="preserve">. </w:t>
      </w:r>
      <w:r>
        <w:rPr>
          <w:b/>
        </w:rPr>
        <w:t>La traducción oficial</w:t>
      </w:r>
      <w:r>
        <w:t xml:space="preserve"> </w:t>
      </w:r>
      <w:r>
        <w:rPr>
          <w:b/>
        </w:rPr>
        <w:t>debe ser el mismo texto presentado para acreditar los requisitos habilitantes.</w:t>
      </w:r>
      <w:r>
        <w:t xml:space="preserve"> </w:t>
      </w:r>
    </w:p>
    <w:p w14:paraId="74784EC0" w14:textId="77777777" w:rsidR="00B22A93" w:rsidRDefault="00B22A93" w:rsidP="005608F0"/>
    <w:p w14:paraId="46722432" w14:textId="3CA242DC" w:rsidR="00B22A93" w:rsidRPr="00E351A8" w:rsidRDefault="00070D12" w:rsidP="005608F0">
      <w:pPr>
        <w:pStyle w:val="Ttulo4"/>
      </w:pPr>
      <w:r>
        <w:t xml:space="preserve">4.7.2. </w:t>
      </w:r>
      <w:r w:rsidR="00A87083" w:rsidRPr="0037500D">
        <w:t>IDENTIFICACIÓN DE LA PROPUESTA</w:t>
      </w:r>
    </w:p>
    <w:p w14:paraId="23E3632A" w14:textId="77777777" w:rsidR="00B22A93" w:rsidRDefault="00B22A93" w:rsidP="005608F0"/>
    <w:p w14:paraId="6560034B" w14:textId="77777777" w:rsidR="00B22A93" w:rsidRDefault="00A87083" w:rsidP="005608F0">
      <w:r>
        <w:t xml:space="preserve">Cada proponente deberá presentar única y exclusivamente una propuesta, la cual deberá comprender la totalidad de los bienes y servicios objeto del contrato que se </w:t>
      </w:r>
      <w:r>
        <w:lastRenderedPageBreak/>
        <w:t>celebraría, y ajustarse en todo a los requisitos, especificaciones y condiciones previstas en estos Pliegos de condiciones.</w:t>
      </w:r>
    </w:p>
    <w:p w14:paraId="2F6B4790" w14:textId="77777777" w:rsidR="00B22A93" w:rsidRPr="00E351A8" w:rsidRDefault="00B22A93" w:rsidP="005608F0">
      <w:pPr>
        <w:rPr>
          <w:b/>
        </w:rPr>
      </w:pPr>
    </w:p>
    <w:p w14:paraId="41A527B2" w14:textId="7FB79C9F" w:rsidR="00B22A93" w:rsidRPr="00E351A8" w:rsidRDefault="00070D12" w:rsidP="005608F0">
      <w:pPr>
        <w:pStyle w:val="Ttulo4"/>
      </w:pPr>
      <w:r>
        <w:t xml:space="preserve">4.7.3. </w:t>
      </w:r>
      <w:r w:rsidR="00A87083" w:rsidRPr="0037500D">
        <w:t>PROPUESTAS PARCIALES</w:t>
      </w:r>
    </w:p>
    <w:p w14:paraId="77F09CF8" w14:textId="77777777" w:rsidR="00B22A93" w:rsidRDefault="00B22A93" w:rsidP="005608F0">
      <w:pPr>
        <w:widowControl w:val="0"/>
      </w:pPr>
    </w:p>
    <w:p w14:paraId="64C2D6F8" w14:textId="77777777" w:rsidR="00B22A93" w:rsidRDefault="00A87083" w:rsidP="005608F0">
      <w:r>
        <w:t xml:space="preserve">El proponente deberá presentar la propuesta por la totalidad de los servicios objeto de contratación. La </w:t>
      </w:r>
      <w:r w:rsidR="008B08F9">
        <w:t>U.A.E.</w:t>
      </w:r>
      <w:r>
        <w:t xml:space="preserve"> Contaduría General de la Nación no acepta la presentación de propuestas parciales. En el evento de presentación de una propuesta parcial, la misma será rechazada de conformidad con lo establecido en el ítem 10 causales de rechazo del presente pliego.</w:t>
      </w:r>
    </w:p>
    <w:p w14:paraId="21BDD21F" w14:textId="77777777" w:rsidR="00B22A93" w:rsidRDefault="00B22A93" w:rsidP="005608F0"/>
    <w:p w14:paraId="0A32A391" w14:textId="77777777" w:rsidR="00B22A93" w:rsidRDefault="00A87083" w:rsidP="005608F0">
      <w:r>
        <w:t xml:space="preserve">En todo caso la </w:t>
      </w:r>
      <w:r w:rsidR="008B08F9">
        <w:t>U.A.E.</w:t>
      </w:r>
      <w:r>
        <w:t xml:space="preserve"> Contaduría General de la Nación no hará adjudicaciones parciales.</w:t>
      </w:r>
    </w:p>
    <w:p w14:paraId="53B99CE9" w14:textId="77777777" w:rsidR="00B22A93" w:rsidRDefault="00B22A93" w:rsidP="005608F0"/>
    <w:p w14:paraId="12C56912" w14:textId="632F9438" w:rsidR="00B22A93" w:rsidRPr="00E351A8" w:rsidRDefault="00070D12" w:rsidP="005608F0">
      <w:pPr>
        <w:pStyle w:val="Ttulo4"/>
      </w:pPr>
      <w:r>
        <w:t xml:space="preserve">4.7.4. </w:t>
      </w:r>
      <w:r w:rsidR="00A87083" w:rsidRPr="0037500D">
        <w:t>INFORMACIÓN DE CARÁCTER RESERVADO</w:t>
      </w:r>
    </w:p>
    <w:p w14:paraId="3A5C8386" w14:textId="77777777" w:rsidR="00B22A93" w:rsidRDefault="00B22A93" w:rsidP="005608F0"/>
    <w:p w14:paraId="0A2E7710" w14:textId="77777777" w:rsidR="00B22A93" w:rsidRDefault="00A87083" w:rsidP="005608F0">
      <w:r>
        <w:t>El proponente deberá indicar qué información de la que contiene su propuesta tiene carácter reservado, expresando la razón jurídica por la que se le otorga tal carácter, de conformidad con lo establecido en la legislación colombiana.</w:t>
      </w:r>
    </w:p>
    <w:p w14:paraId="339A49F3" w14:textId="77777777" w:rsidR="00B22A93" w:rsidRDefault="00B22A93" w:rsidP="005608F0"/>
    <w:p w14:paraId="4113BE67" w14:textId="77777777" w:rsidR="00B22A93" w:rsidRDefault="00A87083" w:rsidP="005608F0">
      <w:r>
        <w:t>Igualmente, se entiende que con la presentación de la propuesta el proponente conoce y acepta que, en desarrollo de los principios de transparencia, igualdad e imparcialidad, toda la información incluida en su propuesta para acreditar el cumplimiento de los requisitos para participar y para efectos de la evaluación, se publicará, y cualquier persona podrá obtener copia de esta.</w:t>
      </w:r>
    </w:p>
    <w:p w14:paraId="2D7C4811" w14:textId="77777777" w:rsidR="00B22A93" w:rsidRDefault="00B22A93" w:rsidP="005608F0"/>
    <w:p w14:paraId="13E57511" w14:textId="77777777" w:rsidR="00B22A93" w:rsidRDefault="00A87083" w:rsidP="005608F0">
      <w:r>
        <w:t xml:space="preserve">El proponente será responsable por el manejo de la información que reciba de la </w:t>
      </w:r>
      <w:r w:rsidR="008B08F9">
        <w:t>U.A.E.</w:t>
      </w:r>
      <w:r>
        <w:t xml:space="preserve"> Contaduría General de la Nación, y deberá respetar, de acuerdo con la Constitución y la Ley, los derechos de autor, morales y patrimoniales. </w:t>
      </w:r>
    </w:p>
    <w:p w14:paraId="64C8CC30" w14:textId="77777777" w:rsidR="00B22A93" w:rsidRDefault="00B22A93" w:rsidP="005608F0"/>
    <w:p w14:paraId="064E446D" w14:textId="5057FEBB" w:rsidR="00B22A93" w:rsidRPr="00E351A8" w:rsidRDefault="00BE547B" w:rsidP="005608F0">
      <w:pPr>
        <w:pStyle w:val="Ttulo4"/>
      </w:pPr>
      <w:r>
        <w:t xml:space="preserve">4.7.5. </w:t>
      </w:r>
      <w:r w:rsidR="00A87083" w:rsidRPr="0037500D">
        <w:t>HABILITACIÓN Y EVALUACIÓN DE OFERTAS</w:t>
      </w:r>
    </w:p>
    <w:p w14:paraId="03A3CE29" w14:textId="77777777" w:rsidR="00B22A93" w:rsidRDefault="00B22A93" w:rsidP="005608F0"/>
    <w:p w14:paraId="3E28B617" w14:textId="77777777" w:rsidR="00B22A93" w:rsidRDefault="00A87083" w:rsidP="005608F0">
      <w:r>
        <w:t xml:space="preserve">Conforme a lo establecido en el artículo 5 de la Ley 1150 de 2007, modificado por la Ley 1882 de 2018, el </w:t>
      </w:r>
      <w:bookmarkStart w:id="38" w:name="bookmark=id.2u6wntf" w:colFirst="0" w:colLast="0"/>
      <w:bookmarkEnd w:id="38"/>
      <w:r>
        <w:t>artículo 2.2.1.1.1.5.3.</w:t>
      </w:r>
      <w:r>
        <w:rPr>
          <w:b/>
        </w:rPr>
        <w:t> </w:t>
      </w:r>
      <w:r>
        <w:t xml:space="preserve">del Decreto 1082 de 2015 y el artículo del Decreto 1082 de 2015, para efectos de verificar el cumplimiento de los requisitos habilitantes: la capacidad jurídica, la capacidad financiera, la experiencia y la capacidad organizacional de los proponentes, el Organismo tomará la información </w:t>
      </w:r>
      <w:r>
        <w:lastRenderedPageBreak/>
        <w:t>correspondiente del certificado en el que conste la inscripción en el Registro Único de Proponentes, el cual deberá estar vigente y en firme.</w:t>
      </w:r>
    </w:p>
    <w:p w14:paraId="3ADE56DD" w14:textId="77777777" w:rsidR="00B22A93" w:rsidRDefault="00B22A93" w:rsidP="005608F0"/>
    <w:p w14:paraId="7EB73333" w14:textId="77777777" w:rsidR="00B22A93" w:rsidRDefault="00A87083" w:rsidP="005608F0">
      <w:r>
        <w:t>Si la entidad requiere documentación o información adicional a la presentada por los interesados ante las Cámaras de Comercio para inscribirse en el Registro Único de Proponentes, ésta deberá ser aportada por los proponentes o requerida por el Organismo con el fin de efectuar la verificación necesaria para la evaluación.</w:t>
      </w:r>
    </w:p>
    <w:p w14:paraId="55342057" w14:textId="77777777" w:rsidR="00B22A93" w:rsidRDefault="00B22A93" w:rsidP="005608F0"/>
    <w:p w14:paraId="4BC98A56" w14:textId="77777777" w:rsidR="00B22A93" w:rsidRDefault="00A87083" w:rsidP="005608F0">
      <w:r>
        <w:t xml:space="preserve">La </w:t>
      </w:r>
      <w:r w:rsidR="008B08F9">
        <w:t>U.A.E.</w:t>
      </w:r>
      <w:r>
        <w:t xml:space="preserve"> Contaduría General de la Nación, previo los estudios correspondientes y el análisis comparativo de las propuestas, adjudicará al proponente cuya propuesta se ajuste al estudio previo y pliego de condiciones definitivo y se estime más conveniente o favorable para la entidad y a los fines que él busca, sin tener en consideración factores de afecto o de interés y, en general, cualquier clase de motivación subjetiva, y de acuerdo con la Ley 80 de 1993, Ley 1150 de 2007, Decreto 1082 de 2015, Ley 1474 de 2011 y el Manual de Contratación de la entidad. </w:t>
      </w:r>
    </w:p>
    <w:p w14:paraId="0DCCF231" w14:textId="77777777" w:rsidR="00B22A93" w:rsidRDefault="00B22A93" w:rsidP="005608F0"/>
    <w:p w14:paraId="0A73F954" w14:textId="77777777" w:rsidR="00B22A93" w:rsidRDefault="00A87083" w:rsidP="005608F0">
      <w:r>
        <w:t xml:space="preserve">Dentro de la fecha y hora señaladas en el cronograma del presente proceso de selección, la </w:t>
      </w:r>
      <w:r w:rsidR="008B08F9">
        <w:t>U.A.E.</w:t>
      </w:r>
      <w:r>
        <w:t xml:space="preserve"> Contaduría General de la Nación verificará los requisitos jurídicos, financieros, técnicos y económicos necesarios dentro de la etapa de habilitación y evaluación de ofertas y/o propuestas. Dentro de dicho término se podrán solicitar a los PROPONENTES las aclaraciones, explicaciones y documentos que se estimen indispensables, sin que por ello el PROPONENTE pueda adicionar, modificar, completar o mejorar su OFERTA y/o propuesta.</w:t>
      </w:r>
    </w:p>
    <w:p w14:paraId="2E3A9D3C" w14:textId="77777777" w:rsidR="009A5AC0" w:rsidRDefault="009A5AC0" w:rsidP="005608F0"/>
    <w:p w14:paraId="4CC8E2B7" w14:textId="77777777" w:rsidR="00B22A93" w:rsidRDefault="00A87083" w:rsidP="005608F0">
      <w:r>
        <w:t xml:space="preserve">No hay lugar a aclarar, completar o corregir la información para acreditar los requisitos habilitantes cuando: A. El proponente pretenda demostrar circunstancias ocurridas con posterioridad a la fecha de presentación de las ofertas; B. El proponente pretenda sanear su falta de capacidad en el momento de la presentación de la oferta; y C. cuando la aclaración, complemento o corrección no se refiera directamente al proponente y busque mejorar la oferta. </w:t>
      </w:r>
    </w:p>
    <w:p w14:paraId="51AE68EF" w14:textId="77777777" w:rsidR="00B22A93" w:rsidRDefault="00B22A93" w:rsidP="005608F0"/>
    <w:p w14:paraId="2AFC8C97" w14:textId="77777777" w:rsidR="00B22A93" w:rsidRDefault="00A87083" w:rsidP="005608F0">
      <w:r>
        <w:t>Para la evaluación se aplicará el siguiente procedimiento:</w:t>
      </w:r>
    </w:p>
    <w:p w14:paraId="35AA48AF" w14:textId="77777777" w:rsidR="00B22A93" w:rsidRDefault="00B22A93" w:rsidP="005608F0"/>
    <w:p w14:paraId="60B33485" w14:textId="77777777" w:rsidR="00B22A93" w:rsidRDefault="00A87083" w:rsidP="00B93B89">
      <w:pPr>
        <w:numPr>
          <w:ilvl w:val="0"/>
          <w:numId w:val="3"/>
        </w:numPr>
        <w:pBdr>
          <w:top w:val="nil"/>
          <w:left w:val="nil"/>
          <w:bottom w:val="nil"/>
          <w:right w:val="nil"/>
          <w:between w:val="nil"/>
        </w:pBdr>
        <w:ind w:left="426" w:hanging="426"/>
        <w:rPr>
          <w:color w:val="000000"/>
        </w:rPr>
      </w:pPr>
      <w:r>
        <w:rPr>
          <w:color w:val="000000"/>
        </w:rPr>
        <w:t xml:space="preserve">La </w:t>
      </w:r>
      <w:r w:rsidR="008B08F9">
        <w:rPr>
          <w:color w:val="000000"/>
        </w:rPr>
        <w:t>U.A.E.</w:t>
      </w:r>
      <w:r>
        <w:rPr>
          <w:color w:val="000000"/>
        </w:rPr>
        <w:t xml:space="preserve"> Contaduría General de la Nación practicará un examen a las propuestas recibidas para efectos de determinar si son admisibles, o si, en el evento de no serlo en principio; hubiere posibilidad de saneamiento conforme con lo previsto en estos Pliegos de Condiciones.</w:t>
      </w:r>
    </w:p>
    <w:p w14:paraId="55F2AF14" w14:textId="77777777" w:rsidR="00B22A93" w:rsidRDefault="00A87083" w:rsidP="00B93B89">
      <w:pPr>
        <w:numPr>
          <w:ilvl w:val="0"/>
          <w:numId w:val="3"/>
        </w:numPr>
        <w:pBdr>
          <w:top w:val="nil"/>
          <w:left w:val="nil"/>
          <w:bottom w:val="nil"/>
          <w:right w:val="nil"/>
          <w:between w:val="nil"/>
        </w:pBdr>
        <w:ind w:left="426" w:hanging="426"/>
        <w:rPr>
          <w:color w:val="000000"/>
        </w:rPr>
      </w:pPr>
      <w:r>
        <w:rPr>
          <w:color w:val="000000"/>
        </w:rPr>
        <w:lastRenderedPageBreak/>
        <w:t>Si hubiere posibilidad de saneamiento conforme con lo previsto en estos Pliegos de Condiciones, se solicitará lo pertinente al proponente, concediéndole un plazo para ello.</w:t>
      </w:r>
    </w:p>
    <w:p w14:paraId="5A336728" w14:textId="77777777" w:rsidR="00B22A93" w:rsidRDefault="00A87083" w:rsidP="00B93B89">
      <w:pPr>
        <w:numPr>
          <w:ilvl w:val="0"/>
          <w:numId w:val="3"/>
        </w:numPr>
        <w:pBdr>
          <w:top w:val="nil"/>
          <w:left w:val="nil"/>
          <w:bottom w:val="nil"/>
          <w:right w:val="nil"/>
          <w:between w:val="nil"/>
        </w:pBdr>
        <w:ind w:left="426" w:hanging="426"/>
        <w:rPr>
          <w:color w:val="000000"/>
        </w:rPr>
      </w:pPr>
      <w:r>
        <w:rPr>
          <w:color w:val="000000"/>
        </w:rPr>
        <w:t xml:space="preserve">A las propuestas admisibles se les efectuará un chequeo aritmético completo. La </w:t>
      </w:r>
      <w:r w:rsidR="008B08F9">
        <w:rPr>
          <w:color w:val="000000"/>
        </w:rPr>
        <w:t>U.A.E.</w:t>
      </w:r>
      <w:r>
        <w:rPr>
          <w:color w:val="000000"/>
        </w:rPr>
        <w:t xml:space="preserve"> Contaduría General de la Nación, tendrá como valor de la propuesta el que resulte de esta revisión aritmética.</w:t>
      </w:r>
    </w:p>
    <w:p w14:paraId="01096205" w14:textId="77777777" w:rsidR="00B22A93" w:rsidRDefault="00A87083" w:rsidP="00B93B89">
      <w:pPr>
        <w:numPr>
          <w:ilvl w:val="0"/>
          <w:numId w:val="3"/>
        </w:numPr>
        <w:pBdr>
          <w:top w:val="nil"/>
          <w:left w:val="nil"/>
          <w:bottom w:val="nil"/>
          <w:right w:val="nil"/>
          <w:between w:val="nil"/>
        </w:pBdr>
        <w:ind w:left="426" w:hanging="426"/>
        <w:rPr>
          <w:color w:val="000000"/>
        </w:rPr>
      </w:pPr>
      <w:r>
        <w:rPr>
          <w:color w:val="000000"/>
        </w:rPr>
        <w:t xml:space="preserve">A las propuestas admisibles se le someterá a una evaluación de acuerdo con los factores de evaluación previstos en estos pliegos de condiciones. </w:t>
      </w:r>
    </w:p>
    <w:p w14:paraId="6002104A" w14:textId="77777777" w:rsidR="00B22A93" w:rsidRDefault="00A87083" w:rsidP="00B93B89">
      <w:pPr>
        <w:numPr>
          <w:ilvl w:val="0"/>
          <w:numId w:val="3"/>
        </w:numPr>
        <w:pBdr>
          <w:top w:val="nil"/>
          <w:left w:val="nil"/>
          <w:bottom w:val="nil"/>
          <w:right w:val="nil"/>
          <w:between w:val="nil"/>
        </w:pBdr>
        <w:ind w:left="426" w:hanging="426"/>
        <w:rPr>
          <w:color w:val="000000"/>
        </w:rPr>
      </w:pPr>
      <w:r>
        <w:rPr>
          <w:color w:val="000000"/>
        </w:rPr>
        <w:t>El Evaluador y el Comité Asesor y Evaluador elaborarán un informe sobre dicha evaluación que contendrá un orden de elegibilidad o la recomendación para declarar desierto el procedimiento de selección.</w:t>
      </w:r>
    </w:p>
    <w:p w14:paraId="4A37C2BF" w14:textId="77777777" w:rsidR="00B22A93" w:rsidRDefault="00B22A93" w:rsidP="005608F0"/>
    <w:p w14:paraId="5836F2DA" w14:textId="2F18C81C" w:rsidR="00B22A93" w:rsidRPr="00451B79" w:rsidRDefault="00BE547B" w:rsidP="005608F0">
      <w:pPr>
        <w:pStyle w:val="Ttulo3"/>
      </w:pPr>
      <w:bookmarkStart w:id="39" w:name="_Toc211939566"/>
      <w:r w:rsidRPr="00451B79">
        <w:t xml:space="preserve">4.8. </w:t>
      </w:r>
      <w:r w:rsidR="00A87083" w:rsidRPr="00451B79">
        <w:t>REQUISITOS HABILITANTES</w:t>
      </w:r>
      <w:bookmarkEnd w:id="39"/>
    </w:p>
    <w:p w14:paraId="4F0F6A63" w14:textId="77777777" w:rsidR="00B22A93" w:rsidRPr="009A5AC0" w:rsidRDefault="00B22A93" w:rsidP="005608F0">
      <w:pPr>
        <w:rPr>
          <w:sz w:val="18"/>
          <w:szCs w:val="18"/>
        </w:rPr>
      </w:pPr>
    </w:p>
    <w:p w14:paraId="1D7145F6" w14:textId="77777777" w:rsidR="00B22A93" w:rsidRDefault="00A87083" w:rsidP="005608F0">
      <w:r>
        <w:t>Los interesados en participar en este proceso deberán estar inscritos en el Registro Único de Proponentes de acuerdo con lo dispuesto por la Ley 1150 de 2007, modificado por el Decreto -Ley 019 de 2012 y el artículo 2.2.1.1.1.5.3 del Decreto 1082 de 2015. Los proponentes deben allegar el certificado de inscripción en el RUP, expedido por la respectiva Cámara de Comercio dentro de los treinta (30) días hábiles anteriores al cierre de la presente licitación, donde conste que se encuentran inscritos así: si el proponente presenta códigos de acuerdo con el código estándar de productos y servicios de Naciones Unidas - “UNSPSC”.</w:t>
      </w:r>
    </w:p>
    <w:p w14:paraId="1D95BAB9" w14:textId="77777777" w:rsidR="00B22A93" w:rsidRPr="009A5AC0" w:rsidRDefault="00B22A93" w:rsidP="005608F0">
      <w:pPr>
        <w:rPr>
          <w:sz w:val="18"/>
          <w:szCs w:val="18"/>
        </w:rPr>
      </w:pPr>
    </w:p>
    <w:p w14:paraId="04466B2C" w14:textId="00A39949" w:rsidR="00B22A93" w:rsidRDefault="00A87083" w:rsidP="005608F0">
      <w:r>
        <w:t>La propuesta más favorable para el Organismo será la que obtenga el puntaje más alto y, por lo tanto, será ésta la que ocupe el primer lugar en el orden de elegibilidad, y el segundo lugar el proponente que obtenga el puntaje inmediatamente inferior al que ocupó el primer lugar y así sucesivamente.</w:t>
      </w:r>
    </w:p>
    <w:p w14:paraId="1F793885" w14:textId="77777777" w:rsidR="009A5AC0" w:rsidRPr="009A5AC0" w:rsidRDefault="009A5AC0" w:rsidP="005608F0">
      <w:pPr>
        <w:rPr>
          <w:sz w:val="18"/>
          <w:szCs w:val="18"/>
        </w:rPr>
      </w:pPr>
    </w:p>
    <w:p w14:paraId="1C8A2824" w14:textId="77777777" w:rsidR="004E5A2A" w:rsidRDefault="004E5A2A" w:rsidP="005608F0">
      <w:r>
        <w:t>La verificación de los requisitos habilitantes de las propuestas se efectuará a través de un estudio jurídico, financiero, organizacional y técnico, el cual se realizará dentro de la fecha establecida para el efecto en el cronograma que rige el presente proceso; tal verificación traerá un resultado el cual será HABILITADO/ NO HABILITADO.</w:t>
      </w:r>
    </w:p>
    <w:p w14:paraId="7B32A68B" w14:textId="77777777" w:rsidR="004E5A2A" w:rsidRPr="009A5AC0" w:rsidRDefault="004E5A2A" w:rsidP="005608F0">
      <w:pPr>
        <w:rPr>
          <w:sz w:val="18"/>
          <w:szCs w:val="18"/>
        </w:rPr>
      </w:pPr>
    </w:p>
    <w:tbl>
      <w:tblPr>
        <w:tblW w:w="949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49"/>
        <w:gridCol w:w="3558"/>
        <w:gridCol w:w="3690"/>
      </w:tblGrid>
      <w:tr w:rsidR="004E5A2A" w14:paraId="2AD2A614" w14:textId="77777777" w:rsidTr="009A5AC0">
        <w:trPr>
          <w:trHeight w:val="20"/>
          <w:jc w:val="center"/>
        </w:trPr>
        <w:tc>
          <w:tcPr>
            <w:tcW w:w="2249" w:type="dxa"/>
            <w:vMerge w:val="restart"/>
            <w:shd w:val="clear" w:color="auto" w:fill="D9D9D9"/>
            <w:vAlign w:val="center"/>
          </w:tcPr>
          <w:p w14:paraId="612C2EE9" w14:textId="0BE2391B" w:rsidR="004E5A2A" w:rsidRDefault="004E5A2A" w:rsidP="005608F0">
            <w:pPr>
              <w:rPr>
                <w:b/>
                <w:sz w:val="18"/>
                <w:szCs w:val="18"/>
              </w:rPr>
            </w:pPr>
            <w:r>
              <w:rPr>
                <w:b/>
                <w:sz w:val="18"/>
                <w:szCs w:val="18"/>
              </w:rPr>
              <w:t>REQUISITOS HABILITANTES</w:t>
            </w:r>
          </w:p>
        </w:tc>
        <w:tc>
          <w:tcPr>
            <w:tcW w:w="3558" w:type="dxa"/>
            <w:shd w:val="clear" w:color="auto" w:fill="D9D9D9"/>
            <w:vAlign w:val="center"/>
          </w:tcPr>
          <w:p w14:paraId="771089C4" w14:textId="77777777" w:rsidR="004E5A2A" w:rsidRDefault="004E5A2A" w:rsidP="005608F0">
            <w:pPr>
              <w:rPr>
                <w:b/>
                <w:sz w:val="18"/>
                <w:szCs w:val="18"/>
              </w:rPr>
            </w:pPr>
            <w:r>
              <w:rPr>
                <w:b/>
                <w:sz w:val="18"/>
                <w:szCs w:val="18"/>
              </w:rPr>
              <w:t>FACTORES DE VERIFICACIÓN</w:t>
            </w:r>
          </w:p>
        </w:tc>
        <w:tc>
          <w:tcPr>
            <w:tcW w:w="3690" w:type="dxa"/>
            <w:shd w:val="clear" w:color="auto" w:fill="D9D9D9"/>
            <w:vAlign w:val="center"/>
          </w:tcPr>
          <w:p w14:paraId="50821E56" w14:textId="77777777" w:rsidR="004E5A2A" w:rsidRDefault="004E5A2A" w:rsidP="005608F0">
            <w:pPr>
              <w:rPr>
                <w:b/>
                <w:sz w:val="18"/>
                <w:szCs w:val="18"/>
              </w:rPr>
            </w:pPr>
            <w:r>
              <w:rPr>
                <w:b/>
                <w:sz w:val="18"/>
                <w:szCs w:val="18"/>
              </w:rPr>
              <w:t>RESULTADO</w:t>
            </w:r>
          </w:p>
        </w:tc>
      </w:tr>
      <w:tr w:rsidR="004E5A2A" w14:paraId="442D6C79" w14:textId="77777777" w:rsidTr="009A5AC0">
        <w:trPr>
          <w:trHeight w:val="20"/>
          <w:jc w:val="center"/>
        </w:trPr>
        <w:tc>
          <w:tcPr>
            <w:tcW w:w="2249" w:type="dxa"/>
            <w:vMerge/>
            <w:shd w:val="clear" w:color="auto" w:fill="D9D9D9"/>
            <w:vAlign w:val="center"/>
          </w:tcPr>
          <w:p w14:paraId="6E3A2920" w14:textId="77777777" w:rsidR="004E5A2A" w:rsidRDefault="004E5A2A" w:rsidP="005608F0">
            <w:pPr>
              <w:spacing w:line="276" w:lineRule="auto"/>
              <w:rPr>
                <w:b/>
                <w:sz w:val="18"/>
                <w:szCs w:val="18"/>
              </w:rPr>
            </w:pPr>
          </w:p>
        </w:tc>
        <w:tc>
          <w:tcPr>
            <w:tcW w:w="3558" w:type="dxa"/>
            <w:vAlign w:val="center"/>
          </w:tcPr>
          <w:p w14:paraId="4848A4FD" w14:textId="77777777" w:rsidR="004E5A2A" w:rsidRDefault="004E5A2A" w:rsidP="005608F0">
            <w:pPr>
              <w:rPr>
                <w:sz w:val="18"/>
                <w:szCs w:val="18"/>
              </w:rPr>
            </w:pPr>
            <w:r>
              <w:rPr>
                <w:sz w:val="18"/>
                <w:szCs w:val="18"/>
              </w:rPr>
              <w:t>CAPACIDAD JURÍDICA</w:t>
            </w:r>
          </w:p>
        </w:tc>
        <w:tc>
          <w:tcPr>
            <w:tcW w:w="3690" w:type="dxa"/>
            <w:vAlign w:val="center"/>
          </w:tcPr>
          <w:p w14:paraId="25EE5B33" w14:textId="77777777" w:rsidR="004E5A2A" w:rsidRDefault="004E5A2A" w:rsidP="005608F0">
            <w:pPr>
              <w:rPr>
                <w:sz w:val="18"/>
                <w:szCs w:val="18"/>
              </w:rPr>
            </w:pPr>
            <w:r>
              <w:rPr>
                <w:sz w:val="18"/>
                <w:szCs w:val="18"/>
              </w:rPr>
              <w:t>HABILITADO / NO HABILITADO</w:t>
            </w:r>
          </w:p>
        </w:tc>
      </w:tr>
      <w:tr w:rsidR="004E5A2A" w14:paraId="3BE0211A" w14:textId="77777777" w:rsidTr="009A5AC0">
        <w:trPr>
          <w:trHeight w:val="20"/>
          <w:jc w:val="center"/>
        </w:trPr>
        <w:tc>
          <w:tcPr>
            <w:tcW w:w="2249" w:type="dxa"/>
            <w:vMerge/>
            <w:shd w:val="clear" w:color="auto" w:fill="D9D9D9"/>
            <w:vAlign w:val="center"/>
          </w:tcPr>
          <w:p w14:paraId="1DA73999" w14:textId="77777777" w:rsidR="004E5A2A" w:rsidRDefault="004E5A2A" w:rsidP="005608F0">
            <w:pPr>
              <w:spacing w:line="276" w:lineRule="auto"/>
              <w:rPr>
                <w:sz w:val="18"/>
                <w:szCs w:val="18"/>
              </w:rPr>
            </w:pPr>
          </w:p>
        </w:tc>
        <w:tc>
          <w:tcPr>
            <w:tcW w:w="3558" w:type="dxa"/>
            <w:vAlign w:val="center"/>
          </w:tcPr>
          <w:p w14:paraId="061EE56D" w14:textId="142F771A" w:rsidR="004E5A2A" w:rsidRPr="009A5AC0" w:rsidRDefault="004E5A2A" w:rsidP="005608F0">
            <w:pPr>
              <w:rPr>
                <w:b/>
                <w:sz w:val="18"/>
                <w:szCs w:val="18"/>
              </w:rPr>
            </w:pPr>
            <w:r>
              <w:rPr>
                <w:sz w:val="18"/>
                <w:szCs w:val="18"/>
              </w:rPr>
              <w:t>EXPERIENCIA DEL PROPONENTE</w:t>
            </w:r>
          </w:p>
        </w:tc>
        <w:tc>
          <w:tcPr>
            <w:tcW w:w="3690" w:type="dxa"/>
            <w:vAlign w:val="center"/>
          </w:tcPr>
          <w:p w14:paraId="6A543773" w14:textId="77777777" w:rsidR="004E5A2A" w:rsidRDefault="004E5A2A" w:rsidP="005608F0">
            <w:pPr>
              <w:rPr>
                <w:sz w:val="18"/>
                <w:szCs w:val="18"/>
              </w:rPr>
            </w:pPr>
            <w:r>
              <w:rPr>
                <w:sz w:val="18"/>
                <w:szCs w:val="18"/>
              </w:rPr>
              <w:t>HABILITADO / NO HABILITADO</w:t>
            </w:r>
          </w:p>
        </w:tc>
      </w:tr>
      <w:tr w:rsidR="004E5A2A" w14:paraId="7944DEC4" w14:textId="77777777" w:rsidTr="009A5AC0">
        <w:trPr>
          <w:trHeight w:val="20"/>
          <w:jc w:val="center"/>
        </w:trPr>
        <w:tc>
          <w:tcPr>
            <w:tcW w:w="2249" w:type="dxa"/>
            <w:vMerge/>
            <w:shd w:val="clear" w:color="auto" w:fill="D9D9D9"/>
            <w:vAlign w:val="center"/>
          </w:tcPr>
          <w:p w14:paraId="2062B29F" w14:textId="77777777" w:rsidR="004E5A2A" w:rsidRDefault="004E5A2A" w:rsidP="005608F0">
            <w:pPr>
              <w:spacing w:line="276" w:lineRule="auto"/>
              <w:rPr>
                <w:sz w:val="18"/>
                <w:szCs w:val="18"/>
              </w:rPr>
            </w:pPr>
          </w:p>
        </w:tc>
        <w:tc>
          <w:tcPr>
            <w:tcW w:w="3558" w:type="dxa"/>
            <w:vAlign w:val="center"/>
          </w:tcPr>
          <w:p w14:paraId="7E57EB4B" w14:textId="5CB5A072" w:rsidR="004E5A2A" w:rsidRPr="009A5AC0" w:rsidRDefault="004E5A2A" w:rsidP="005608F0">
            <w:pPr>
              <w:rPr>
                <w:b/>
                <w:sz w:val="18"/>
                <w:szCs w:val="18"/>
              </w:rPr>
            </w:pPr>
            <w:r>
              <w:rPr>
                <w:sz w:val="18"/>
                <w:szCs w:val="18"/>
              </w:rPr>
              <w:t>CAPACIDAD FINANCIERA</w:t>
            </w:r>
          </w:p>
        </w:tc>
        <w:tc>
          <w:tcPr>
            <w:tcW w:w="3690" w:type="dxa"/>
            <w:vAlign w:val="center"/>
          </w:tcPr>
          <w:p w14:paraId="0DEA86DF" w14:textId="77777777" w:rsidR="004E5A2A" w:rsidRDefault="004E5A2A" w:rsidP="005608F0">
            <w:pPr>
              <w:rPr>
                <w:sz w:val="18"/>
                <w:szCs w:val="18"/>
              </w:rPr>
            </w:pPr>
            <w:r>
              <w:rPr>
                <w:sz w:val="18"/>
                <w:szCs w:val="18"/>
              </w:rPr>
              <w:t>HABILITADO / NO HABILITADO</w:t>
            </w:r>
          </w:p>
        </w:tc>
      </w:tr>
      <w:tr w:rsidR="004E5A2A" w14:paraId="6A45360B" w14:textId="77777777" w:rsidTr="009A5AC0">
        <w:trPr>
          <w:trHeight w:val="20"/>
          <w:jc w:val="center"/>
        </w:trPr>
        <w:tc>
          <w:tcPr>
            <w:tcW w:w="2249" w:type="dxa"/>
            <w:vMerge/>
            <w:shd w:val="clear" w:color="auto" w:fill="D9D9D9"/>
            <w:vAlign w:val="center"/>
          </w:tcPr>
          <w:p w14:paraId="62230986" w14:textId="77777777" w:rsidR="004E5A2A" w:rsidRDefault="004E5A2A" w:rsidP="005608F0">
            <w:pPr>
              <w:spacing w:line="276" w:lineRule="auto"/>
              <w:rPr>
                <w:sz w:val="18"/>
                <w:szCs w:val="18"/>
              </w:rPr>
            </w:pPr>
          </w:p>
        </w:tc>
        <w:tc>
          <w:tcPr>
            <w:tcW w:w="3558" w:type="dxa"/>
            <w:vAlign w:val="center"/>
          </w:tcPr>
          <w:p w14:paraId="00101343" w14:textId="3BA8E6B9" w:rsidR="004E5A2A" w:rsidRPr="009A5AC0" w:rsidRDefault="004E5A2A" w:rsidP="005608F0">
            <w:pPr>
              <w:rPr>
                <w:b/>
                <w:sz w:val="18"/>
                <w:szCs w:val="18"/>
              </w:rPr>
            </w:pPr>
            <w:r>
              <w:rPr>
                <w:sz w:val="18"/>
                <w:szCs w:val="18"/>
              </w:rPr>
              <w:t>CAPACIDAD ORGANIZACIONAL</w:t>
            </w:r>
          </w:p>
        </w:tc>
        <w:tc>
          <w:tcPr>
            <w:tcW w:w="3690" w:type="dxa"/>
            <w:vAlign w:val="center"/>
          </w:tcPr>
          <w:p w14:paraId="03BFA5B8" w14:textId="77777777" w:rsidR="004E5A2A" w:rsidRDefault="004E5A2A" w:rsidP="005608F0">
            <w:pPr>
              <w:rPr>
                <w:sz w:val="18"/>
                <w:szCs w:val="18"/>
              </w:rPr>
            </w:pPr>
            <w:r>
              <w:rPr>
                <w:sz w:val="18"/>
                <w:szCs w:val="18"/>
              </w:rPr>
              <w:t>HABILITADO / NO HABILITADO</w:t>
            </w:r>
          </w:p>
        </w:tc>
      </w:tr>
      <w:tr w:rsidR="004E5A2A" w14:paraId="6C2F87CC" w14:textId="77777777" w:rsidTr="009A5AC0">
        <w:trPr>
          <w:trHeight w:val="20"/>
          <w:jc w:val="center"/>
        </w:trPr>
        <w:tc>
          <w:tcPr>
            <w:tcW w:w="2249" w:type="dxa"/>
            <w:vMerge/>
            <w:shd w:val="clear" w:color="auto" w:fill="D9D9D9"/>
            <w:vAlign w:val="center"/>
          </w:tcPr>
          <w:p w14:paraId="7C374650" w14:textId="77777777" w:rsidR="004E5A2A" w:rsidRDefault="004E5A2A" w:rsidP="005608F0">
            <w:pPr>
              <w:spacing w:line="276" w:lineRule="auto"/>
              <w:rPr>
                <w:sz w:val="18"/>
                <w:szCs w:val="18"/>
              </w:rPr>
            </w:pPr>
          </w:p>
        </w:tc>
        <w:tc>
          <w:tcPr>
            <w:tcW w:w="3558" w:type="dxa"/>
            <w:vAlign w:val="center"/>
          </w:tcPr>
          <w:p w14:paraId="6F915E86" w14:textId="77777777" w:rsidR="004E5A2A" w:rsidRDefault="004E5A2A" w:rsidP="005608F0">
            <w:pPr>
              <w:rPr>
                <w:b/>
                <w:sz w:val="18"/>
                <w:szCs w:val="18"/>
              </w:rPr>
            </w:pPr>
            <w:r>
              <w:rPr>
                <w:b/>
                <w:sz w:val="18"/>
                <w:szCs w:val="18"/>
              </w:rPr>
              <w:t>RESULTADO</w:t>
            </w:r>
          </w:p>
        </w:tc>
        <w:tc>
          <w:tcPr>
            <w:tcW w:w="3690" w:type="dxa"/>
            <w:vAlign w:val="center"/>
          </w:tcPr>
          <w:p w14:paraId="36E43770" w14:textId="23C65CC8" w:rsidR="004E5A2A" w:rsidRDefault="004E5A2A" w:rsidP="005608F0">
            <w:pPr>
              <w:rPr>
                <w:b/>
                <w:sz w:val="18"/>
                <w:szCs w:val="18"/>
              </w:rPr>
            </w:pPr>
            <w:r>
              <w:rPr>
                <w:b/>
                <w:sz w:val="18"/>
                <w:szCs w:val="18"/>
              </w:rPr>
              <w:t>HABILITADO / NO HABILITADO</w:t>
            </w:r>
          </w:p>
        </w:tc>
      </w:tr>
    </w:tbl>
    <w:p w14:paraId="2D78F294" w14:textId="77777777" w:rsidR="004E5A2A" w:rsidRDefault="004E5A2A" w:rsidP="005608F0">
      <w:r>
        <w:t>Una vez la entidad, haya determinado que la(s) propuesta(s) cumplan los requisitos habilitantes, se catalogará como HABILITADA y se procederá a su evaluación y comparación.</w:t>
      </w:r>
    </w:p>
    <w:p w14:paraId="13FEEC83" w14:textId="77777777" w:rsidR="004E5A2A" w:rsidRDefault="004E5A2A" w:rsidP="005608F0"/>
    <w:p w14:paraId="35C421C7" w14:textId="77777777" w:rsidR="004E5A2A" w:rsidRDefault="004E5A2A" w:rsidP="005608F0">
      <w:r>
        <w:t>Estos requisitos habilitantes NO otorgan puntaje, solo la calificación de Habilitado o No Habilitado.</w:t>
      </w:r>
    </w:p>
    <w:p w14:paraId="40508E02" w14:textId="77777777" w:rsidR="004E5A2A" w:rsidRDefault="004E5A2A" w:rsidP="005608F0"/>
    <w:p w14:paraId="6D64BDD6" w14:textId="77777777" w:rsidR="004E5A2A" w:rsidRDefault="004E5A2A" w:rsidP="005608F0">
      <w:r>
        <w:t>El Comité Asesor Evaluador verificará el cumplimiento de las exigencias relativas a los requisitos habilitantes de los proponentes, para lo cual podrá solicitar, si resulta necesario, la aclaración o subsanación de los mismos de acuerdo con las reglas de subsanabilidad establecidas en el artículo 5 de la Ley 1150 de 2007, Ley 1474 de 2011, Ley 1882 de 2018, y la interpretación jurisprudencial que al respecto ha dado el Consejo de Estado. La entidad pública podrá solicitar de oficio o a solicitud de parte, verificar la autenticidad, exactitud y coherencia de la información aportada por el proponente, pudiendo acudir para ello a las personas, empresas o entidades respectivas de donde provenga la información.</w:t>
      </w:r>
    </w:p>
    <w:p w14:paraId="4CD3B626" w14:textId="77777777" w:rsidR="004E5A2A" w:rsidRDefault="004E5A2A" w:rsidP="005608F0"/>
    <w:p w14:paraId="70FFAFEF" w14:textId="77777777" w:rsidR="004E5A2A" w:rsidRDefault="004E5A2A" w:rsidP="005608F0">
      <w:r>
        <w:t>La entidad se reserva el derecho de verificar la información presentada por el proponente para la acreditación de las exigencias establecidas y/o solicitar aclaraciones y/o subsanaciones, en cualquier estado en que se encuentre el proceso de selección, hasta el traslado del informe de evaluación preliminar.</w:t>
      </w:r>
    </w:p>
    <w:p w14:paraId="1C0D65C1" w14:textId="77777777" w:rsidR="004E5A2A" w:rsidRDefault="004E5A2A" w:rsidP="005608F0"/>
    <w:p w14:paraId="49054F64" w14:textId="77777777" w:rsidR="004E5A2A" w:rsidRDefault="004E5A2A" w:rsidP="005608F0">
      <w:r>
        <w:t>La entidad solicitará a cada uno de los proponentes en igualdad de condiciones los requisitos de que adolezca la propuesta y que no sean necesarios para asignar puntaje, para lo cual se debe tener en cuenta que el término establecido por la Entidad para subsanar es PERENTORIO y PRECLUSIVO, por consiguiente, el proponente que no subsane o no subsane correctamente la información o documentación solicitada es causal de rechazo de la propuesta.</w:t>
      </w:r>
    </w:p>
    <w:p w14:paraId="6BC38498" w14:textId="77777777" w:rsidR="004E5A2A" w:rsidRDefault="004E5A2A" w:rsidP="005608F0"/>
    <w:p w14:paraId="46C2B02F" w14:textId="77777777" w:rsidR="004E5A2A" w:rsidRDefault="004E5A2A" w:rsidP="005608F0">
      <w:r>
        <w:t xml:space="preserve">En caso de que la propuesta se presente por un consorcio o unión temporal estos factores habilitantes se entenderán cumplidos cuando en suma de cada uno de los </w:t>
      </w:r>
      <w:r>
        <w:lastRenderedPageBreak/>
        <w:t>intervinientes en el consorcio o unión temporal, satisfagan los requisitos mínimos del proceso de selección.</w:t>
      </w:r>
    </w:p>
    <w:p w14:paraId="35EDC362" w14:textId="77777777" w:rsidR="004E5A2A" w:rsidRDefault="004E5A2A" w:rsidP="005608F0">
      <w:pPr>
        <w:widowControl w:val="0"/>
        <w:ind w:left="720" w:right="59"/>
      </w:pPr>
    </w:p>
    <w:p w14:paraId="7D6D44F0" w14:textId="1E6C254A" w:rsidR="004E5A2A" w:rsidRPr="002537E8" w:rsidRDefault="00CA024B" w:rsidP="005608F0">
      <w:pPr>
        <w:pStyle w:val="Ttulo4"/>
      </w:pPr>
      <w:r w:rsidRPr="0037500D">
        <w:t>4.</w:t>
      </w:r>
      <w:r w:rsidR="00451B79">
        <w:t>8</w:t>
      </w:r>
      <w:r w:rsidR="00E01163">
        <w:t>.</w:t>
      </w:r>
      <w:r w:rsidR="00451B79">
        <w:t>1</w:t>
      </w:r>
      <w:r w:rsidR="00DE026F">
        <w:t>.</w:t>
      </w:r>
      <w:r w:rsidRPr="0037500D">
        <w:t xml:space="preserve"> </w:t>
      </w:r>
      <w:r w:rsidR="004E5A2A" w:rsidRPr="0037500D">
        <w:t xml:space="preserve">CAPACIDAD JURÍDICA  </w:t>
      </w:r>
    </w:p>
    <w:p w14:paraId="63FAB02F" w14:textId="77777777" w:rsidR="004E5A2A" w:rsidRDefault="004E5A2A" w:rsidP="005608F0">
      <w:pPr>
        <w:widowControl w:val="0"/>
        <w:ind w:right="59"/>
        <w:rPr>
          <w:b/>
        </w:rPr>
      </w:pPr>
    </w:p>
    <w:p w14:paraId="2345E4CD" w14:textId="77777777" w:rsidR="004E5A2A" w:rsidRDefault="004E5A2A" w:rsidP="005608F0">
      <w:pPr>
        <w:widowControl w:val="0"/>
      </w:pPr>
      <w:r>
        <w:t>En el proceso de selección pueden participar personas naturales o jurídicas nacionales o extranjeras, en forma individual, en consorcio, o en unión temporal o promesa de sociedad futura, que tengan representación en Colombia o constituyan un apoderado domiciliado en el país y cumplan con los requisitos establecidos en el pliego de condiciones y en la Ley.</w:t>
      </w:r>
    </w:p>
    <w:p w14:paraId="4B674B43" w14:textId="77777777" w:rsidR="004E5A2A" w:rsidRDefault="004E5A2A" w:rsidP="005608F0">
      <w:pPr>
        <w:widowControl w:val="0"/>
      </w:pPr>
    </w:p>
    <w:p w14:paraId="54BF2B6C" w14:textId="77777777" w:rsidR="004E5A2A" w:rsidRDefault="004E5A2A" w:rsidP="005608F0">
      <w:pPr>
        <w:widowControl w:val="0"/>
      </w:pPr>
      <w:r>
        <w:t>Los requisitos de capacidad jurídica se han determinado teniendo en cuenta las calidades con que deben contar los oferentes para participar en este tipo de procesos y en la presentación de oferta objeto de la futura contratación.</w:t>
      </w:r>
    </w:p>
    <w:p w14:paraId="44F19F28" w14:textId="77777777" w:rsidR="004E5A2A" w:rsidRDefault="004E5A2A" w:rsidP="005608F0">
      <w:pPr>
        <w:widowControl w:val="0"/>
      </w:pPr>
    </w:p>
    <w:p w14:paraId="0473A1F8" w14:textId="77777777" w:rsidR="004E5A2A" w:rsidRDefault="004E5A2A" w:rsidP="00B93B89">
      <w:pPr>
        <w:widowControl w:val="0"/>
        <w:numPr>
          <w:ilvl w:val="0"/>
          <w:numId w:val="26"/>
        </w:numPr>
        <w:suppressAutoHyphens w:val="0"/>
        <w:ind w:left="426" w:right="59"/>
      </w:pPr>
      <w:r>
        <w:t>Carta de presentación debidamente diligenciada y firmada por el representante legal.</w:t>
      </w:r>
    </w:p>
    <w:p w14:paraId="631951CD" w14:textId="77777777" w:rsidR="004E5A2A" w:rsidRDefault="004E5A2A" w:rsidP="00B93B89">
      <w:pPr>
        <w:widowControl w:val="0"/>
        <w:numPr>
          <w:ilvl w:val="0"/>
          <w:numId w:val="26"/>
        </w:numPr>
        <w:suppressAutoHyphens w:val="0"/>
        <w:ind w:left="426" w:right="59"/>
      </w:pPr>
      <w:r>
        <w:t>Oferta económica debidamente diligenciada y firmada por el representante legal.</w:t>
      </w:r>
    </w:p>
    <w:p w14:paraId="5D6413D7" w14:textId="77777777" w:rsidR="004E5A2A" w:rsidRDefault="004E5A2A" w:rsidP="00B93B89">
      <w:pPr>
        <w:widowControl w:val="0"/>
        <w:numPr>
          <w:ilvl w:val="0"/>
          <w:numId w:val="26"/>
        </w:numPr>
        <w:suppressAutoHyphens w:val="0"/>
        <w:ind w:left="426" w:right="59"/>
      </w:pPr>
      <w:r>
        <w:t>Documento de Conformidad del Consorcio o Unión temporal de ser el caso</w:t>
      </w:r>
    </w:p>
    <w:p w14:paraId="635A0E4C" w14:textId="77777777" w:rsidR="004E5A2A" w:rsidRDefault="004E5A2A" w:rsidP="00B93B89">
      <w:pPr>
        <w:widowControl w:val="0"/>
        <w:numPr>
          <w:ilvl w:val="0"/>
          <w:numId w:val="26"/>
        </w:numPr>
        <w:suppressAutoHyphens w:val="0"/>
        <w:ind w:left="426" w:right="59"/>
      </w:pPr>
      <w:r>
        <w:t>Certificado de Existencia y Representación Legal o Documento Legal Idóneo (no mayor a 30 días).</w:t>
      </w:r>
    </w:p>
    <w:p w14:paraId="10E368BB" w14:textId="77777777" w:rsidR="004E5A2A" w:rsidRDefault="004E5A2A" w:rsidP="00B93B89">
      <w:pPr>
        <w:widowControl w:val="0"/>
        <w:numPr>
          <w:ilvl w:val="0"/>
          <w:numId w:val="26"/>
        </w:numPr>
        <w:suppressAutoHyphens w:val="0"/>
        <w:ind w:left="426" w:right="59"/>
      </w:pPr>
      <w:r>
        <w:t>Fotocopia de la cedula de ciudadanía del representante legal.</w:t>
      </w:r>
    </w:p>
    <w:p w14:paraId="7F358FB8" w14:textId="77777777" w:rsidR="004E5A2A" w:rsidRDefault="004E5A2A" w:rsidP="00B93B89">
      <w:pPr>
        <w:widowControl w:val="0"/>
        <w:numPr>
          <w:ilvl w:val="0"/>
          <w:numId w:val="26"/>
        </w:numPr>
        <w:suppressAutoHyphens w:val="0"/>
        <w:ind w:left="426" w:right="59"/>
      </w:pPr>
      <w:r>
        <w:t>Se debe anexar fotocopia de la libreta militar y/o Certificado que defina situación militar del proponente o representante legal varón mayor de 18 años y menor de 50 años.</w:t>
      </w:r>
    </w:p>
    <w:p w14:paraId="44D7721D" w14:textId="77777777" w:rsidR="004E5A2A" w:rsidRDefault="004E5A2A" w:rsidP="00B93B89">
      <w:pPr>
        <w:widowControl w:val="0"/>
        <w:numPr>
          <w:ilvl w:val="0"/>
          <w:numId w:val="26"/>
        </w:numPr>
        <w:suppressAutoHyphens w:val="0"/>
        <w:ind w:left="426" w:right="59"/>
      </w:pPr>
      <w:r>
        <w:t>Garantía seriedad de la oferta. Se debe tener en cuenta lo expresado en el artículo 5° parágrafo 3° de la Ley 1882 de 2018. La no entrega de la garantía de seriedad junto con la propuesta no será subsanable y será causal de rechazo.</w:t>
      </w:r>
    </w:p>
    <w:p w14:paraId="1841AE82" w14:textId="77777777" w:rsidR="004E5A2A" w:rsidRDefault="004E5A2A" w:rsidP="00B93B89">
      <w:pPr>
        <w:widowControl w:val="0"/>
        <w:numPr>
          <w:ilvl w:val="0"/>
          <w:numId w:val="26"/>
        </w:numPr>
        <w:suppressAutoHyphens w:val="0"/>
        <w:ind w:left="426" w:right="59"/>
      </w:pPr>
      <w:r>
        <w:t>Representación de Personas Jurídicas Extranjeras de ser el caso.</w:t>
      </w:r>
    </w:p>
    <w:p w14:paraId="2AD08140" w14:textId="77777777" w:rsidR="004E5A2A" w:rsidRDefault="004E5A2A" w:rsidP="00B93B89">
      <w:pPr>
        <w:widowControl w:val="0"/>
        <w:numPr>
          <w:ilvl w:val="0"/>
          <w:numId w:val="26"/>
        </w:numPr>
        <w:suppressAutoHyphens w:val="0"/>
        <w:ind w:left="426" w:right="59"/>
      </w:pPr>
      <w:r>
        <w:t>Registro Único de Proponentes – RUP (no mayor a 30 días).</w:t>
      </w:r>
    </w:p>
    <w:p w14:paraId="1BFB4DCB" w14:textId="77777777" w:rsidR="004E5A2A" w:rsidRDefault="004E5A2A" w:rsidP="00B93B89">
      <w:pPr>
        <w:widowControl w:val="0"/>
        <w:numPr>
          <w:ilvl w:val="0"/>
          <w:numId w:val="26"/>
        </w:numPr>
        <w:suppressAutoHyphens w:val="0"/>
        <w:ind w:left="426" w:right="59"/>
      </w:pPr>
      <w:r>
        <w:t>Certificado de Aportes al Sistema de Seguridad Social y Parafiscales.</w:t>
      </w:r>
    </w:p>
    <w:p w14:paraId="12E41A8C" w14:textId="77777777" w:rsidR="004E5A2A" w:rsidRDefault="004E5A2A" w:rsidP="00B93B89">
      <w:pPr>
        <w:widowControl w:val="0"/>
        <w:numPr>
          <w:ilvl w:val="0"/>
          <w:numId w:val="26"/>
        </w:numPr>
        <w:suppressAutoHyphens w:val="0"/>
        <w:ind w:left="426" w:right="59"/>
      </w:pPr>
      <w:r>
        <w:t>Certificación de Antecedentes Fiscales (Contraloría), Antecedentes Disciplinarios (Procuraduría), Certificado Registro de Deudores Alimentarios Morosos - REDAM, certificado de antecedentes Judiciales (Policía) y certificado de medidas correctivas (Policía) del representante legal y de la empresa según el caso.</w:t>
      </w:r>
    </w:p>
    <w:p w14:paraId="53DB305E" w14:textId="77777777" w:rsidR="004E5A2A" w:rsidRDefault="004E5A2A" w:rsidP="00B93B89">
      <w:pPr>
        <w:widowControl w:val="0"/>
        <w:numPr>
          <w:ilvl w:val="0"/>
          <w:numId w:val="26"/>
        </w:numPr>
        <w:suppressAutoHyphens w:val="0"/>
        <w:ind w:left="426" w:right="59"/>
      </w:pPr>
      <w:r>
        <w:t>Certificado de no estar incurso en Inhabilidades e Incompatibilidades.</w:t>
      </w:r>
    </w:p>
    <w:p w14:paraId="1ADB793E" w14:textId="77777777" w:rsidR="004E5A2A" w:rsidRDefault="004E5A2A" w:rsidP="00B93B89">
      <w:pPr>
        <w:widowControl w:val="0"/>
        <w:numPr>
          <w:ilvl w:val="0"/>
          <w:numId w:val="26"/>
        </w:numPr>
        <w:suppressAutoHyphens w:val="0"/>
        <w:ind w:left="426" w:right="59"/>
      </w:pPr>
      <w:r>
        <w:t>RUT actualizado del proponente.</w:t>
      </w:r>
    </w:p>
    <w:p w14:paraId="70C6F2FF" w14:textId="77777777" w:rsidR="004E5A2A" w:rsidRDefault="004E5A2A" w:rsidP="00B93B89">
      <w:pPr>
        <w:widowControl w:val="0"/>
        <w:numPr>
          <w:ilvl w:val="0"/>
          <w:numId w:val="26"/>
        </w:numPr>
        <w:suppressAutoHyphens w:val="0"/>
        <w:ind w:left="426" w:right="59"/>
      </w:pPr>
      <w:r>
        <w:lastRenderedPageBreak/>
        <w:t>Compromiso Anticorrupción.</w:t>
      </w:r>
    </w:p>
    <w:p w14:paraId="1B6518AD" w14:textId="77777777" w:rsidR="004E5A2A" w:rsidRDefault="004E5A2A" w:rsidP="005608F0">
      <w:pPr>
        <w:widowControl w:val="0"/>
      </w:pPr>
    </w:p>
    <w:p w14:paraId="10705807" w14:textId="77777777" w:rsidR="004E5A2A" w:rsidRDefault="004E5A2A" w:rsidP="005608F0">
      <w:pPr>
        <w:widowControl w:val="0"/>
      </w:pPr>
      <w:r>
        <w:rPr>
          <w:b/>
        </w:rPr>
        <w:t>Nota 1:</w:t>
      </w:r>
      <w:r>
        <w:t xml:space="preserve"> La </w:t>
      </w:r>
      <w:r w:rsidR="008B08F9">
        <w:t>U.A.E.</w:t>
      </w:r>
      <w:r>
        <w:t xml:space="preserve"> Contaduría General de la Nación revisará que los Proponentes no se encuentren en causales de inhabilidad, incompatibilidad o conflictos de interés para celebrar o ejecutar el contrato, teniendo en cuenta el documento presentado en el literal L de este numeral. </w:t>
      </w:r>
    </w:p>
    <w:p w14:paraId="7B12857A" w14:textId="77777777" w:rsidR="004E5A2A" w:rsidRDefault="004E5A2A" w:rsidP="005608F0">
      <w:pPr>
        <w:widowControl w:val="0"/>
      </w:pPr>
      <w:r>
        <w:rPr>
          <w:b/>
        </w:rPr>
        <w:t>Nota 2:</w:t>
      </w:r>
      <w:r>
        <w:t xml:space="preserve"> Para el caso de los Consorcios o Uniones Temporales, se deberá presentar los documentos mencionados anteriormente, de cada uno de los representantes legales de las personas jurídicas que conforman el consorcio o la Unión Temporal.</w:t>
      </w:r>
    </w:p>
    <w:p w14:paraId="10978C6A" w14:textId="77777777" w:rsidR="004E5A2A" w:rsidRDefault="004E5A2A" w:rsidP="005608F0">
      <w:pPr>
        <w:widowControl w:val="0"/>
      </w:pPr>
    </w:p>
    <w:p w14:paraId="20F271FC" w14:textId="77777777" w:rsidR="004E5A2A" w:rsidRDefault="004E5A2A" w:rsidP="005608F0">
      <w:pPr>
        <w:widowControl w:val="0"/>
      </w:pPr>
      <w:r>
        <w:rPr>
          <w:b/>
        </w:rPr>
        <w:t>Nota 3:</w:t>
      </w:r>
      <w:r>
        <w:t xml:space="preserve"> En el evento que el adjudicatario del proceso de selección sea un consorcio o unión temporal, deberá presentar el NIT y la certificación bancaria donde se consignarán los valores del contrato, una vez adjudicado el mismo.</w:t>
      </w:r>
    </w:p>
    <w:p w14:paraId="100BA239" w14:textId="77777777" w:rsidR="004E5A2A" w:rsidRDefault="004E5A2A" w:rsidP="005608F0">
      <w:pPr>
        <w:widowControl w:val="0"/>
      </w:pPr>
    </w:p>
    <w:p w14:paraId="295B17BC" w14:textId="77777777" w:rsidR="004E5A2A" w:rsidRDefault="004E5A2A" w:rsidP="005608F0">
      <w:pPr>
        <w:widowControl w:val="0"/>
      </w:pPr>
      <w:r>
        <w:rPr>
          <w:b/>
        </w:rPr>
        <w:t>Nota 4:</w:t>
      </w:r>
      <w:r>
        <w:t xml:space="preserve"> Las personas jurídicas extranjeras deben acreditar su existencia y representación legal con el documento idóneo expedido por la autoridad competente en el país de su domicilio  anterior a tres (3) meses desde la fecha de presentación de la oferta, en el cual conste su existencia, fecha de constitución, objeto, duración, nombre representante legal, o nombre de la persona que tenga la capacidad de comprometerla jurídicamente, y sus facultades, señalando expresamente que el representante no tiene limitaciones para contraer obligaciones en nombre de la misma, o aportando la autorización o documento correspondiente del órgano directo que lo faculta.</w:t>
      </w:r>
    </w:p>
    <w:p w14:paraId="26AA5586" w14:textId="77777777" w:rsidR="004E5A2A" w:rsidRDefault="004E5A2A" w:rsidP="005608F0">
      <w:pPr>
        <w:widowControl w:val="0"/>
      </w:pPr>
    </w:p>
    <w:p w14:paraId="6F9FC16E" w14:textId="77777777" w:rsidR="004E5A2A" w:rsidRDefault="004E5A2A" w:rsidP="005608F0">
      <w:pPr>
        <w:widowControl w:val="0"/>
      </w:pPr>
      <w:r>
        <w:t>Los documentos expedidos en el exterior con que se pretenda acreditar requisitos señalados en el pliego de condiciones, deberán cumplir con todos y cada uno de los aspectos legales exigidos para la validez y oponibilidad en Colombia, con el propósito que puedan obrar como prueba conforme con lo dispuesto en el Código General del Proceso (Ley 1564 de 2012, artículos 74 y 251, según corresponda), artículo 480 del Código de Comercio y en la Resolución vigente proferida por el Ministerio de Relaciones Exteriores de Colombia “Por la cual se adopta el procedimiento para apostillar y legalizar documentos” y las demás normas vigentes relacionadas con apostilla, consularización y traducción oficial.</w:t>
      </w:r>
    </w:p>
    <w:p w14:paraId="5ECC8B4D" w14:textId="77777777" w:rsidR="004E5A2A" w:rsidRDefault="004E5A2A" w:rsidP="005608F0">
      <w:pPr>
        <w:widowControl w:val="0"/>
      </w:pPr>
    </w:p>
    <w:p w14:paraId="6808EA01" w14:textId="77777777" w:rsidR="004E5A2A" w:rsidRDefault="004E5A2A" w:rsidP="005608F0">
      <w:pPr>
        <w:widowControl w:val="0"/>
      </w:pPr>
      <w:r>
        <w:t xml:space="preserve">Para efecto de documentos expedidos por autoridades de países miembros del Convenio de la Haya sobre la “abolición de requisitos de legalización para documentos </w:t>
      </w:r>
      <w:r>
        <w:lastRenderedPageBreak/>
        <w:t>públicos extranjeros”, no se requiere de la consularización, sino que será suficiente que los documentos se adicionen con el certificado de apostilla.</w:t>
      </w:r>
    </w:p>
    <w:p w14:paraId="39060AD2" w14:textId="77777777" w:rsidR="004E5A2A" w:rsidRDefault="004E5A2A" w:rsidP="005608F0">
      <w:pPr>
        <w:widowControl w:val="0"/>
      </w:pPr>
    </w:p>
    <w:p w14:paraId="37D9E7B1" w14:textId="77777777" w:rsidR="004E5A2A" w:rsidRDefault="004E5A2A" w:rsidP="005608F0">
      <w:pPr>
        <w:widowControl w:val="0"/>
      </w:pPr>
      <w:r>
        <w:t>Para que los documentos otorgados en el extranjero cuenten con eficacia probatoria en Colombia, los proponentes deberán tener en cuenta lo manifestado en el numeral 10.1 “Apostilla o legalización de documentos públicos” de la Circular Externa Única de Colombia Compra Eficiente.</w:t>
      </w:r>
    </w:p>
    <w:p w14:paraId="3D9A3D21" w14:textId="77777777" w:rsidR="004E5A2A" w:rsidRDefault="004E5A2A" w:rsidP="005608F0">
      <w:pPr>
        <w:widowControl w:val="0"/>
      </w:pPr>
    </w:p>
    <w:p w14:paraId="6127EDEF" w14:textId="77777777" w:rsidR="004E5A2A" w:rsidRDefault="004E5A2A" w:rsidP="005608F0">
      <w:pPr>
        <w:widowControl w:val="0"/>
        <w:ind w:right="59"/>
      </w:pPr>
      <w:r>
        <w:t xml:space="preserve">Se dará aplicación a lo señalado en la Circular Externa Única de Colombia Compra Eficiente vigente: “(…) las Entidades Estatales solamente pueden exigir la legalización de acuerdo con la Convención de la Apostilla o la legalización </w:t>
      </w:r>
      <w:r>
        <w:rPr>
          <w:b/>
        </w:rPr>
        <w:t>de documentos públicos otorgados en el extranjero</w:t>
      </w:r>
      <w:r>
        <w:t xml:space="preserve">. Este tipo de legalización </w:t>
      </w:r>
      <w:r>
        <w:rPr>
          <w:b/>
        </w:rPr>
        <w:t>no es procedente para los documentos privados</w:t>
      </w:r>
      <w:r>
        <w:t>. (…)”. Negrilla fuera de texto.</w:t>
      </w:r>
    </w:p>
    <w:p w14:paraId="4EA35BFE" w14:textId="77777777" w:rsidR="009A5AC0" w:rsidRDefault="009A5AC0" w:rsidP="005608F0">
      <w:pPr>
        <w:widowControl w:val="0"/>
        <w:ind w:right="59"/>
      </w:pPr>
    </w:p>
    <w:p w14:paraId="4AD23D63" w14:textId="50286897" w:rsidR="004E5A2A" w:rsidRPr="00DE026F" w:rsidRDefault="004E5A2A" w:rsidP="005608F0">
      <w:pPr>
        <w:pStyle w:val="Ttulo5"/>
        <w:spacing w:before="0" w:after="0"/>
      </w:pPr>
      <w:r w:rsidRPr="00DE026F">
        <w:t>4.</w:t>
      </w:r>
      <w:r w:rsidR="00DE026F" w:rsidRPr="00DE026F">
        <w:t>8</w:t>
      </w:r>
      <w:r w:rsidR="00E01163" w:rsidRPr="00DE026F">
        <w:t>.1.</w:t>
      </w:r>
      <w:r w:rsidR="00DE026F" w:rsidRPr="00DE026F">
        <w:t>1.</w:t>
      </w:r>
      <w:r w:rsidRPr="00DE026F">
        <w:t xml:space="preserve">  Carta de presentación</w:t>
      </w:r>
    </w:p>
    <w:p w14:paraId="7E89D115" w14:textId="77777777" w:rsidR="004E5A2A" w:rsidRDefault="004E5A2A" w:rsidP="005608F0">
      <w:pPr>
        <w:widowControl w:val="0"/>
        <w:ind w:right="59"/>
        <w:rPr>
          <w:b/>
        </w:rPr>
      </w:pPr>
    </w:p>
    <w:p w14:paraId="082715D5" w14:textId="77777777" w:rsidR="004E5A2A" w:rsidRDefault="004E5A2A" w:rsidP="005608F0">
      <w:pPr>
        <w:widowControl w:val="0"/>
        <w:ind w:right="59"/>
      </w:pPr>
      <w:r>
        <w:t>La OFERTA debe estar acompañada de la carta de presentación firmada por la persona natural PROPONENTE o por el Representante Legal de la Sociedad, Consorcio o Unión Temporal PROPONENTE o el apoderado constituido para el efecto, la cual debe ser diligenciada según el formato del Anexo No. 1 del presente pliego de condiciones.</w:t>
      </w:r>
    </w:p>
    <w:p w14:paraId="0658029D" w14:textId="43F3A35E" w:rsidR="004E5A2A" w:rsidRPr="0037500D" w:rsidRDefault="004E5A2A" w:rsidP="005608F0">
      <w:pPr>
        <w:pStyle w:val="Ttulo5"/>
        <w:spacing w:before="0" w:after="0"/>
      </w:pPr>
      <w:r w:rsidRPr="0037500D">
        <w:t>4.</w:t>
      </w:r>
      <w:r w:rsidR="00DE026F">
        <w:t>8</w:t>
      </w:r>
      <w:r w:rsidRPr="0037500D">
        <w:t>.</w:t>
      </w:r>
      <w:r w:rsidR="00DE026F">
        <w:t>1</w:t>
      </w:r>
      <w:r w:rsidRPr="0037500D">
        <w:t>.</w:t>
      </w:r>
      <w:r w:rsidR="00DE026F">
        <w:t>2.</w:t>
      </w:r>
      <w:r w:rsidRPr="0037500D">
        <w:t xml:space="preserve"> Representación legal</w:t>
      </w:r>
    </w:p>
    <w:p w14:paraId="7968F3C2" w14:textId="77777777" w:rsidR="004E5A2A" w:rsidRDefault="004E5A2A" w:rsidP="005608F0">
      <w:pPr>
        <w:widowControl w:val="0"/>
        <w:ind w:right="59"/>
        <w:rPr>
          <w:b/>
        </w:rPr>
      </w:pPr>
    </w:p>
    <w:p w14:paraId="4A5C588E" w14:textId="77777777" w:rsidR="004E5A2A" w:rsidRDefault="004E5A2A" w:rsidP="005608F0">
      <w:pPr>
        <w:widowControl w:val="0"/>
        <w:ind w:right="59"/>
      </w:pPr>
      <w:r>
        <w:t xml:space="preserve">Si el PROPONENTE es persona jurídica debe presentar el CERTIFICADO DE EXISTENCIA Y REPRESENTACIÓN LEGAL vigente expedido por la Cámara de Comercio, en donde conste que la duración de la sociedad no es inferior a la duración del contrato y un (1) año más y cuyo objeto social contemple la prestación de servicios relacionados con el OBJETO CONTRACTUAL de este proceso de selección, o que en general sea suficiente para poder ejecutar el objeto del presente proceso de selección. Este certificado debe haber sido expedido dentro de los treinta (30) días anteriores a la fecha de la diligencia de cierre señalada en el cronograma. </w:t>
      </w:r>
    </w:p>
    <w:p w14:paraId="53BE1BD2" w14:textId="77777777" w:rsidR="004E5A2A" w:rsidRDefault="004E5A2A" w:rsidP="005608F0">
      <w:pPr>
        <w:widowControl w:val="0"/>
        <w:ind w:right="59"/>
      </w:pPr>
    </w:p>
    <w:p w14:paraId="3F3E3822" w14:textId="77777777" w:rsidR="004E5A2A" w:rsidRDefault="004E5A2A" w:rsidP="005608F0">
      <w:pPr>
        <w:widowControl w:val="0"/>
        <w:ind w:right="59"/>
      </w:pPr>
      <w:r>
        <w:t xml:space="preserve">Si el PROPONENTE es una persona natural debe presentar el REGISTRO DE MATRICULA MERCANTIL vigente expedido por la Cámara de Comercio en el que conste como actividad comercial, entre otras, la prestación de servicios relacionados con el OBJETO CONTRACTUAL de este proceso de selección o que en general sea suficiente para poder ejecutar el objeto del presente proceso de selección. Este certificado debe haber sido expedido dentro de los treinta (30) días anteriores a la </w:t>
      </w:r>
      <w:r>
        <w:lastRenderedPageBreak/>
        <w:t xml:space="preserve">fecha de la diligencia de cierre del presente proceso. </w:t>
      </w:r>
    </w:p>
    <w:p w14:paraId="50FC38F5" w14:textId="77777777" w:rsidR="004E5A2A" w:rsidRDefault="004E5A2A" w:rsidP="005608F0">
      <w:pPr>
        <w:widowControl w:val="0"/>
        <w:ind w:right="59"/>
      </w:pPr>
    </w:p>
    <w:p w14:paraId="7721E937" w14:textId="77777777" w:rsidR="004E5A2A" w:rsidRDefault="004E5A2A" w:rsidP="005608F0">
      <w:pPr>
        <w:widowControl w:val="0"/>
        <w:ind w:right="59"/>
      </w:pPr>
      <w:r>
        <w:t>Si la OFERTA es presentada por un consorcio o unión temporal, cada uno de sus miembros debe presentar de manera independiente la anterior certificación expedida con treinta (30) días de anterioridad a la fecha de la diligencia de cierre del presente proceso.</w:t>
      </w:r>
    </w:p>
    <w:p w14:paraId="00E3E800" w14:textId="77777777" w:rsidR="004E5A2A" w:rsidRDefault="004E5A2A" w:rsidP="005608F0">
      <w:pPr>
        <w:widowControl w:val="0"/>
        <w:ind w:right="-83"/>
      </w:pPr>
      <w:r>
        <w:t>Cuando el monto de la propuesta fuere superior al límite autorizado al Representante Legal, el proponente presentará la correspondiente autorización la cual debe ser impartida por la Junta de Socios o el estamento de la sociedad que tenga esa función.</w:t>
      </w:r>
    </w:p>
    <w:p w14:paraId="4247F8C7" w14:textId="77777777" w:rsidR="004E5A2A" w:rsidRDefault="004E5A2A" w:rsidP="005608F0">
      <w:pPr>
        <w:widowControl w:val="0"/>
        <w:ind w:right="59"/>
      </w:pPr>
    </w:p>
    <w:p w14:paraId="5E1FCDA6" w14:textId="77777777" w:rsidR="004E5A2A" w:rsidRDefault="004E5A2A" w:rsidP="005608F0">
      <w:pPr>
        <w:widowControl w:val="0"/>
        <w:ind w:right="59"/>
      </w:pPr>
      <w:r>
        <w:t>Nota: En el evento que el CERTIFICADO DE EXISTENCIA Y REPRESENTACIÓN LEGAL, no contemple la información de Representación Legal y/o, objeto social y/o la duración de la sociedad, el PROPONENTE deberá aportar el CERTIFICADO DE INSCRIPCIÓN EN EL REGISTRO MERCANTIL y de ser necesario, mediante los estatutos sociales y eventualmente con poderes O DOCUMENTO EQUIVALENTE según sea el caso, donde conste dicha información.</w:t>
      </w:r>
    </w:p>
    <w:p w14:paraId="1FAF2ECF" w14:textId="77777777" w:rsidR="009A5AC0" w:rsidRDefault="009A5AC0" w:rsidP="005608F0">
      <w:pPr>
        <w:widowControl w:val="0"/>
        <w:ind w:right="59"/>
      </w:pPr>
    </w:p>
    <w:p w14:paraId="6696F9E5" w14:textId="3F3E1AF5" w:rsidR="004E5A2A" w:rsidRDefault="004E5A2A" w:rsidP="005608F0">
      <w:pPr>
        <w:pStyle w:val="Ttulo5"/>
        <w:spacing w:before="0" w:after="0"/>
      </w:pPr>
      <w:r w:rsidRPr="0037500D">
        <w:t>4.</w:t>
      </w:r>
      <w:r w:rsidR="00DE026F">
        <w:t>8</w:t>
      </w:r>
      <w:r w:rsidR="008A2F7B">
        <w:t>.</w:t>
      </w:r>
      <w:r w:rsidR="00DE026F">
        <w:t>1</w:t>
      </w:r>
      <w:r w:rsidR="008A2F7B">
        <w:t>.</w:t>
      </w:r>
      <w:r w:rsidR="00DE026F">
        <w:t>3</w:t>
      </w:r>
      <w:r w:rsidR="008A2F7B">
        <w:t>.</w:t>
      </w:r>
      <w:r w:rsidRPr="0037500D">
        <w:t xml:space="preserve"> Representación legal personas jurídicas extranjeras</w:t>
      </w:r>
    </w:p>
    <w:p w14:paraId="79B89DCC" w14:textId="77777777" w:rsidR="00F472CA" w:rsidRPr="00F472CA" w:rsidRDefault="00F472CA" w:rsidP="005608F0">
      <w:pPr>
        <w:rPr>
          <w:lang w:eastAsia="es-ES"/>
        </w:rPr>
      </w:pPr>
    </w:p>
    <w:p w14:paraId="26C5690F" w14:textId="35F255C7" w:rsidR="004E5A2A" w:rsidRDefault="004E5A2A" w:rsidP="005608F0">
      <w:pPr>
        <w:widowControl w:val="0"/>
        <w:ind w:right="59"/>
      </w:pPr>
      <w:r>
        <w:t xml:space="preserve">Las personas naturales o jurídicas extranjeras sin domicilio o sucursal en Colombia, no están obligadas a estar inscritas en el RUP, por lo cual la </w:t>
      </w:r>
      <w:r w:rsidR="008B08F9">
        <w:t>U.A.E.</w:t>
      </w:r>
      <w:r>
        <w:t xml:space="preserve"> Contaduría General de la Nación debe verificar directamente el cumplimiento de los requisitos habilitantes.</w:t>
      </w:r>
    </w:p>
    <w:p w14:paraId="7E5C1FDD" w14:textId="77777777" w:rsidR="004E5A2A" w:rsidRDefault="004E5A2A" w:rsidP="005608F0">
      <w:pPr>
        <w:widowControl w:val="0"/>
        <w:ind w:right="-83"/>
      </w:pPr>
      <w:r>
        <w:t>Los documentos presentados por los proponentes no requieren legalización alguna salvo los documentos otorgados en el exterior y los poderes generales o especiales que deben ser otorgados ante Notario Público.</w:t>
      </w:r>
    </w:p>
    <w:p w14:paraId="2F3F6310" w14:textId="77777777" w:rsidR="004E5A2A" w:rsidRDefault="004E5A2A" w:rsidP="005608F0">
      <w:pPr>
        <w:widowControl w:val="0"/>
        <w:ind w:right="-83"/>
      </w:pPr>
    </w:p>
    <w:p w14:paraId="2DC8275E" w14:textId="77777777" w:rsidR="004E5A2A" w:rsidRDefault="004E5A2A" w:rsidP="005608F0">
      <w:pPr>
        <w:widowControl w:val="0"/>
        <w:ind w:right="-83"/>
      </w:pPr>
      <w:r>
        <w:t>Los proponentes deben poder entregar con su oferta los documentos otorgados en el exterior sin que sea necesaria su legalización de acuerdo con la Convención de la Apostilla. Para firmar el Contrato, el oferente que resulte adjudicatario debe presentar los documentos otorgados en el extranjero, legalizados de conformidad con la Convención de la Apostilla (Ley 455 de 1998).</w:t>
      </w:r>
    </w:p>
    <w:p w14:paraId="729B10B8" w14:textId="77777777" w:rsidR="004E5A2A" w:rsidRDefault="004E5A2A" w:rsidP="005608F0">
      <w:pPr>
        <w:widowControl w:val="0"/>
        <w:ind w:right="-83"/>
      </w:pPr>
    </w:p>
    <w:p w14:paraId="41DD5F4D" w14:textId="77777777" w:rsidR="004E5A2A" w:rsidRDefault="004E5A2A" w:rsidP="005608F0">
      <w:pPr>
        <w:widowControl w:val="0"/>
        <w:ind w:right="-83"/>
      </w:pPr>
      <w:r>
        <w:t>Las personas jurídicas de origen extranjero tengan o no domicilio en Colombia a través de sucursales, se someterán en todo caso a la legislación colombiana, Para el caso de personas jurídicas sin sucursal en Colombia, estas deben cumplir con las siguientes condiciones:</w:t>
      </w:r>
    </w:p>
    <w:p w14:paraId="649DDB92" w14:textId="77777777" w:rsidR="004E5A2A" w:rsidRDefault="004E5A2A" w:rsidP="005608F0">
      <w:pPr>
        <w:widowControl w:val="0"/>
        <w:ind w:right="-83"/>
      </w:pPr>
    </w:p>
    <w:p w14:paraId="16FD5EA3" w14:textId="77777777" w:rsidR="004E5A2A" w:rsidRDefault="004E5A2A" w:rsidP="00B93B89">
      <w:pPr>
        <w:widowControl w:val="0"/>
        <w:numPr>
          <w:ilvl w:val="0"/>
          <w:numId w:val="13"/>
        </w:numPr>
        <w:suppressAutoHyphens w:val="0"/>
        <w:ind w:right="-83"/>
      </w:pPr>
      <w:r>
        <w:t>Acreditar su existencia y representación legal, a efectos de lo cual deberán presentar un documento idóneo expedido por la autoridad competente en el país de su domicilio, con un término no mayor a un (1) mes anterior a la fecha de cierre, en el que conste su existencia, fecha de constitución, objeto y vigencia, y el nombre del representante legal de la sociedad o de la persona o personas que tengan la capacidad para comprometerla jurídicamente y sus facultades y en el cual se señale expresamente que el representante no tiene limitaciones para presentar la propuesta, suscribir el contrato y comprometer a la empresa a través de su propuesta o aportando la autorización o documento correspondiente del órgano directo que lo faculta.</w:t>
      </w:r>
    </w:p>
    <w:p w14:paraId="11244A97" w14:textId="77777777" w:rsidR="004E5A2A" w:rsidRDefault="004E5A2A" w:rsidP="00B93B89">
      <w:pPr>
        <w:widowControl w:val="0"/>
        <w:numPr>
          <w:ilvl w:val="0"/>
          <w:numId w:val="13"/>
        </w:numPr>
        <w:suppressAutoHyphens w:val="0"/>
        <w:ind w:right="-83"/>
      </w:pPr>
      <w:r>
        <w:t>Acreditar la duración de la persona jurídica la cual debe extenderse por el plazo del contrato, su liquidación y un (1) año más, contado a partir de la fecha de cierre del presente proceso de selección.</w:t>
      </w:r>
    </w:p>
    <w:p w14:paraId="384E3F40" w14:textId="77777777" w:rsidR="004E5A2A" w:rsidRDefault="004E5A2A" w:rsidP="00B93B89">
      <w:pPr>
        <w:widowControl w:val="0"/>
        <w:numPr>
          <w:ilvl w:val="0"/>
          <w:numId w:val="13"/>
        </w:numPr>
        <w:suppressAutoHyphens w:val="0"/>
        <w:ind w:right="-83"/>
      </w:pPr>
      <w:r>
        <w:t>Acreditar que el objeto social principal de la sociedad se encuentra directamente relacionado con el objeto del contrato, de manera que le permita a la persona jurídica la celebración y ejecución de este, teniendo en cuenta para estos efectos el alcance y la naturaleza de las diferentes obligaciones que adquiere.</w:t>
      </w:r>
    </w:p>
    <w:p w14:paraId="2CDD3D2A" w14:textId="77777777" w:rsidR="004E5A2A" w:rsidRDefault="004E5A2A" w:rsidP="005608F0">
      <w:pPr>
        <w:widowControl w:val="0"/>
        <w:ind w:right="-83"/>
      </w:pPr>
    </w:p>
    <w:p w14:paraId="3E802F9A" w14:textId="77777777" w:rsidR="004E5A2A" w:rsidRDefault="004E5A2A" w:rsidP="005608F0">
      <w:pPr>
        <w:widowControl w:val="0"/>
        <w:ind w:right="59"/>
      </w:pPr>
      <w:r>
        <w:t xml:space="preserve">Las personas jurídicas extranjeras sin domicilio en Colombia deberán acreditar en el país un apoderado domiciliado en Colombia, debidamente facultado para presentar la propuesta, participar y comprometer a su representado en las diferentes instancias del proceso de selección, suscribir los documentos y declaraciones que se requieran así como el contrato ofrecido, suministrar la información que le sea solicitada, y demás actos necesarios de acuerdo con el Pliego de Condiciones, así como para </w:t>
      </w:r>
      <w:r>
        <w:lastRenderedPageBreak/>
        <w:t>representarla judicial o extrajudicialmente.</w:t>
      </w:r>
    </w:p>
    <w:p w14:paraId="01F310D4" w14:textId="77777777" w:rsidR="009A5AC0" w:rsidRDefault="009A5AC0" w:rsidP="005608F0">
      <w:pPr>
        <w:widowControl w:val="0"/>
        <w:ind w:right="59"/>
      </w:pPr>
    </w:p>
    <w:p w14:paraId="11EEFA02" w14:textId="33F8FD8F" w:rsidR="004E5A2A" w:rsidRPr="0037500D" w:rsidRDefault="00834E5C" w:rsidP="005608F0">
      <w:pPr>
        <w:pStyle w:val="Ttulo5"/>
        <w:spacing w:before="0" w:after="0"/>
      </w:pPr>
      <w:r w:rsidRPr="0037500D">
        <w:t>4.</w:t>
      </w:r>
      <w:r w:rsidR="00B616ED">
        <w:t>8</w:t>
      </w:r>
      <w:r w:rsidR="008A2F7B">
        <w:t>.</w:t>
      </w:r>
      <w:r w:rsidR="00B616ED">
        <w:t>1.4.</w:t>
      </w:r>
      <w:r w:rsidRPr="0037500D">
        <w:t xml:space="preserve"> </w:t>
      </w:r>
      <w:r w:rsidR="004E5A2A" w:rsidRPr="0037500D">
        <w:t>Idioma</w:t>
      </w:r>
    </w:p>
    <w:p w14:paraId="17F9C791" w14:textId="77777777" w:rsidR="004E5A2A" w:rsidRDefault="004E5A2A" w:rsidP="005608F0">
      <w:pPr>
        <w:widowControl w:val="0"/>
        <w:ind w:right="59"/>
      </w:pPr>
    </w:p>
    <w:p w14:paraId="6469B8ED" w14:textId="77777777" w:rsidR="004E5A2A" w:rsidRDefault="004E5A2A" w:rsidP="005608F0">
      <w:pPr>
        <w:widowControl w:val="0"/>
        <w:ind w:right="59"/>
      </w:pPr>
      <w:r>
        <w:t>Los documentos con los cuales el proponente acredite sus requisitos habilitantes que hayan sido escritos originalmente en una lengua distinta al castellano, deben ser traducidos al castellano y ser presentados en su lengua original junto con la traducción al castellano. El proponente puede presentar una traducción simple al castellano. Si el proponente resulta adjudicatario para firmar el contrato debe presentar la traducción oficial al castellano de los documentos presentados en idioma extranjero. La traducción oficial debe ser el mismo texto presentado para acreditar los requisitos habilitantes.</w:t>
      </w:r>
    </w:p>
    <w:p w14:paraId="00B304F3" w14:textId="77777777" w:rsidR="009A5AC0" w:rsidRDefault="009A5AC0" w:rsidP="005608F0">
      <w:pPr>
        <w:widowControl w:val="0"/>
        <w:ind w:right="59"/>
      </w:pPr>
    </w:p>
    <w:p w14:paraId="56CE79D2" w14:textId="588F5311" w:rsidR="004E5A2A" w:rsidRPr="0037500D" w:rsidRDefault="00B616ED" w:rsidP="005608F0">
      <w:pPr>
        <w:pStyle w:val="Ttulo5"/>
        <w:spacing w:before="0" w:after="0"/>
      </w:pPr>
      <w:r w:rsidRPr="0037500D">
        <w:t>4.</w:t>
      </w:r>
      <w:r>
        <w:t>8.1.5.</w:t>
      </w:r>
      <w:r w:rsidRPr="0037500D">
        <w:t xml:space="preserve"> </w:t>
      </w:r>
      <w:r w:rsidR="004E5A2A" w:rsidRPr="0037500D">
        <w:t>Legalización de documentos</w:t>
      </w:r>
    </w:p>
    <w:p w14:paraId="4A2460C1" w14:textId="77777777" w:rsidR="004E5A2A" w:rsidRDefault="004E5A2A" w:rsidP="005608F0">
      <w:pPr>
        <w:widowControl w:val="0"/>
        <w:ind w:right="59"/>
      </w:pPr>
    </w:p>
    <w:p w14:paraId="70A0A26E" w14:textId="77777777" w:rsidR="004E5A2A" w:rsidRDefault="004E5A2A" w:rsidP="005608F0">
      <w:pPr>
        <w:widowControl w:val="0"/>
        <w:ind w:right="59"/>
      </w:pPr>
      <w:r>
        <w:t>Los documentos presentados por los proponentes no requieren legalización alguna salvo los documentos otorgados en el exterior y los poderes generales o especiales que deben ser otorgados ante Notario Público.</w:t>
      </w:r>
    </w:p>
    <w:p w14:paraId="5D843964" w14:textId="77777777" w:rsidR="004E5A2A" w:rsidRDefault="004E5A2A" w:rsidP="005608F0">
      <w:pPr>
        <w:widowControl w:val="0"/>
        <w:ind w:right="59"/>
      </w:pPr>
    </w:p>
    <w:p w14:paraId="349A8CAB" w14:textId="77777777" w:rsidR="004E5A2A" w:rsidRDefault="004E5A2A" w:rsidP="005608F0">
      <w:pPr>
        <w:widowControl w:val="0"/>
        <w:ind w:right="59"/>
      </w:pPr>
      <w:r>
        <w:t>Los proponentes deben poder entregar con su oferta los documentos otorgados en el exterior sin que sea necesaria su legalización de acuerdo con la Convención de la Apostilla. Para firmar el Contrato, el oferente que resulte adjudicatario debe presentar los documentos otorgados en el extranjero, legalizados de conformidad con la Convención de la Apostilla (Ley 455 de 1998).</w:t>
      </w:r>
    </w:p>
    <w:p w14:paraId="783911A3" w14:textId="77777777" w:rsidR="009A5AC0" w:rsidRDefault="009A5AC0" w:rsidP="005608F0">
      <w:pPr>
        <w:widowControl w:val="0"/>
        <w:ind w:right="59"/>
      </w:pPr>
    </w:p>
    <w:p w14:paraId="3B27CDA7" w14:textId="29EC055C" w:rsidR="009A5AC0" w:rsidRPr="009A5AC0" w:rsidRDefault="004E5A2A" w:rsidP="009A5AC0">
      <w:pPr>
        <w:widowControl w:val="0"/>
        <w:ind w:right="59"/>
      </w:pPr>
      <w:r>
        <w:t xml:space="preserve">Las personas jurídicas de origen extranjero tengan o no domicilio en Colombia a </w:t>
      </w:r>
      <w:r w:rsidRPr="009A5AC0">
        <w:t>través de sucursales, se someterán en todo caso a la legislación colombiana, Para el caso de personas jurídicas sin sucursal en Colombia, estas deben cumplir con las siguientes condiciones:</w:t>
      </w:r>
    </w:p>
    <w:p w14:paraId="4D3637A9" w14:textId="77777777" w:rsidR="009A5AC0" w:rsidRPr="009A5AC0" w:rsidRDefault="004E5A2A" w:rsidP="00B93B89">
      <w:pPr>
        <w:pStyle w:val="Prrafodelista"/>
        <w:widowControl w:val="0"/>
        <w:numPr>
          <w:ilvl w:val="0"/>
          <w:numId w:val="39"/>
        </w:numPr>
        <w:ind w:right="59"/>
        <w:jc w:val="both"/>
        <w:rPr>
          <w:rFonts w:ascii="Verdana" w:hAnsi="Verdana"/>
          <w:i w:val="0"/>
        </w:rPr>
      </w:pPr>
      <w:r w:rsidRPr="009A5AC0">
        <w:rPr>
          <w:rFonts w:ascii="Verdana" w:hAnsi="Verdana"/>
          <w:i w:val="0"/>
        </w:rPr>
        <w:t xml:space="preserve">Acreditar su existencia y representación legal, a efectos de lo cual deberán presentar un documento idóneo expedido por la autoridad competente en el país de su domicilio, con un término no mayor a un (1) mes anterior a la fecha de cierre, en el que conste su existencia, fecha de constitución, objeto y vigencia, y el nombre del representante legal de la sociedad o de la persona o personas que tengan la capacidad para comprometerla jurídicamente y sus facultades y en el cual se señale expresamente que el representante no tiene limitaciones para presentar la propuesta, suscribir el contrato y comprometer a la empresa a través de su propuesta o aportando la autorización o documento correspondiente del órgano directo que lo </w:t>
      </w:r>
      <w:r w:rsidRPr="009A5AC0">
        <w:rPr>
          <w:rFonts w:ascii="Verdana" w:hAnsi="Verdana"/>
          <w:i w:val="0"/>
        </w:rPr>
        <w:lastRenderedPageBreak/>
        <w:t>faculta.</w:t>
      </w:r>
    </w:p>
    <w:p w14:paraId="1B0CC941" w14:textId="77777777" w:rsidR="009A5AC0" w:rsidRPr="009A5AC0" w:rsidRDefault="004E5A2A" w:rsidP="00B93B89">
      <w:pPr>
        <w:pStyle w:val="Prrafodelista"/>
        <w:widowControl w:val="0"/>
        <w:numPr>
          <w:ilvl w:val="0"/>
          <w:numId w:val="39"/>
        </w:numPr>
        <w:ind w:right="59"/>
        <w:jc w:val="both"/>
        <w:rPr>
          <w:rFonts w:ascii="Verdana" w:hAnsi="Verdana"/>
          <w:i w:val="0"/>
        </w:rPr>
      </w:pPr>
      <w:r w:rsidRPr="009A5AC0">
        <w:rPr>
          <w:rFonts w:ascii="Verdana" w:hAnsi="Verdana"/>
          <w:i w:val="0"/>
        </w:rPr>
        <w:t>Acreditar la duración de la persona jurídica la cual debe extenderse por el plazo del contrato, su liquidación y un (1) año más, contado a partir de la fecha de cierre del presente proceso de selección.</w:t>
      </w:r>
    </w:p>
    <w:p w14:paraId="0EF3928A" w14:textId="44A57881" w:rsidR="004E5A2A" w:rsidRPr="009A5AC0" w:rsidRDefault="004E5A2A" w:rsidP="00B93B89">
      <w:pPr>
        <w:pStyle w:val="Prrafodelista"/>
        <w:widowControl w:val="0"/>
        <w:numPr>
          <w:ilvl w:val="0"/>
          <w:numId w:val="39"/>
        </w:numPr>
        <w:ind w:right="59"/>
        <w:jc w:val="both"/>
        <w:rPr>
          <w:rFonts w:ascii="Verdana" w:hAnsi="Verdana"/>
          <w:i w:val="0"/>
        </w:rPr>
      </w:pPr>
      <w:r w:rsidRPr="009A5AC0">
        <w:rPr>
          <w:rFonts w:ascii="Verdana" w:hAnsi="Verdana"/>
          <w:i w:val="0"/>
        </w:rPr>
        <w:t>Acreditar que el objeto social principal de la sociedad se encuentra directamente relacionado con el objeto del contrato, de manera que le permita a la persona jurídica la celebración y ejecución de este, teniendo en cuenta para estos efectos el alcance y la naturaleza de las diferentes obligaciones que adquiere.</w:t>
      </w:r>
    </w:p>
    <w:p w14:paraId="66DD866C" w14:textId="77777777" w:rsidR="004E5A2A" w:rsidRDefault="004E5A2A" w:rsidP="005608F0">
      <w:pPr>
        <w:widowControl w:val="0"/>
        <w:ind w:right="59"/>
      </w:pPr>
      <w:r>
        <w:t>Las personas jurídicas extranjeras sin domicilio en Colombia deberán acreditar en el país un apoderado domiciliado en Colombia, debidamente facultado para presentar la propuesta, participar y comprometer a su representado en las diferentes instancias del proceso de selección, suscribir los documentos y declaraciones que se requieran así como el contrato ofrecido, suministrar la información que le sea solicitada, y demás actos necesarios de acuerdo con el Pliego de Condiciones, así como para representarla judicial o extrajudicialmente.</w:t>
      </w:r>
    </w:p>
    <w:p w14:paraId="415EA357" w14:textId="77777777" w:rsidR="009A5AC0" w:rsidRDefault="009A5AC0" w:rsidP="005608F0">
      <w:pPr>
        <w:widowControl w:val="0"/>
        <w:ind w:right="59"/>
      </w:pPr>
    </w:p>
    <w:p w14:paraId="10AB2499" w14:textId="33EF1318" w:rsidR="004E5A2A" w:rsidRPr="0037500D" w:rsidRDefault="00B616ED" w:rsidP="005608F0">
      <w:pPr>
        <w:pStyle w:val="Ttulo5"/>
        <w:spacing w:before="0" w:after="0"/>
      </w:pPr>
      <w:r w:rsidRPr="0037500D">
        <w:t>4.</w:t>
      </w:r>
      <w:r>
        <w:t>8.1.6.</w:t>
      </w:r>
      <w:r w:rsidRPr="0037500D">
        <w:t xml:space="preserve"> </w:t>
      </w:r>
      <w:r w:rsidR="004E5A2A" w:rsidRPr="0037500D">
        <w:t>Consorcios y uniones temporales</w:t>
      </w:r>
    </w:p>
    <w:p w14:paraId="10A7CBEA" w14:textId="77777777" w:rsidR="004E5A2A" w:rsidRDefault="004E5A2A" w:rsidP="005608F0">
      <w:pPr>
        <w:widowControl w:val="0"/>
        <w:ind w:right="59"/>
        <w:rPr>
          <w:b/>
        </w:rPr>
      </w:pPr>
    </w:p>
    <w:p w14:paraId="10468AAE" w14:textId="77777777" w:rsidR="004E5A2A" w:rsidRDefault="004E5A2A" w:rsidP="005608F0">
      <w:pPr>
        <w:widowControl w:val="0"/>
        <w:ind w:right="59"/>
      </w:pPr>
      <w:r>
        <w:t>Cada una de las personas jurídicas miembros de Consorcios o Uniones Temporales que participen en este procedimiento de selección, deberá aportar el RUP y/o el certificado de existencia y representación legal en las condiciones antes descritas para las personas jurídicas colombianas o extranjeras, dependiendo de si se trata de unas u otras. De igual forma el objeto de cada uno de los miembros del Consorcio o la Unión Temporal deber tener relación con el objeto a contratar dentro de este proceso de selección.</w:t>
      </w:r>
    </w:p>
    <w:p w14:paraId="7D42F14D" w14:textId="77777777" w:rsidR="004E5A2A" w:rsidRDefault="004E5A2A" w:rsidP="005608F0">
      <w:pPr>
        <w:widowControl w:val="0"/>
        <w:ind w:right="59"/>
      </w:pPr>
    </w:p>
    <w:p w14:paraId="0C300ABE" w14:textId="77777777" w:rsidR="004E5A2A" w:rsidRDefault="004E5A2A" w:rsidP="005608F0">
      <w:pPr>
        <w:widowControl w:val="0"/>
        <w:ind w:right="59"/>
      </w:pPr>
      <w:r>
        <w:t xml:space="preserve">En el evento en que existan limitaciones estatutarias a la capacidad de su representante para comprometerlas, en el contrato a celebrar con la </w:t>
      </w:r>
      <w:r w:rsidR="008B08F9">
        <w:t>U.A.E.</w:t>
      </w:r>
      <w:r>
        <w:t xml:space="preserve"> Contaduría General de la Nación, deberán aportar autorización del órgano social competente facultando, a quien obre en nombre y representación de la persona jurídica para participar en el Consorcio o Unión Temporal y a través de éste presentar la propuesta, celebrar y ejecutar el contrato.</w:t>
      </w:r>
    </w:p>
    <w:p w14:paraId="2A18C090" w14:textId="77777777" w:rsidR="004E5A2A" w:rsidRDefault="004E5A2A" w:rsidP="005608F0">
      <w:pPr>
        <w:widowControl w:val="0"/>
        <w:ind w:right="59"/>
      </w:pPr>
    </w:p>
    <w:p w14:paraId="12A02E3B" w14:textId="77777777" w:rsidR="004E5A2A" w:rsidRDefault="004E5A2A" w:rsidP="005608F0">
      <w:pPr>
        <w:widowControl w:val="0"/>
        <w:ind w:right="59"/>
      </w:pPr>
      <w:r>
        <w:t>Deberá aportarse en la propuesta el documento de constitución del Consorcio o de la Unión Temporal, en el cual deberá indicarse lo siguiente:</w:t>
      </w:r>
    </w:p>
    <w:p w14:paraId="261A3FB6" w14:textId="77777777" w:rsidR="004E5A2A" w:rsidRDefault="004E5A2A" w:rsidP="005608F0">
      <w:pPr>
        <w:widowControl w:val="0"/>
        <w:ind w:right="59"/>
      </w:pPr>
    </w:p>
    <w:p w14:paraId="580AFE62" w14:textId="77777777" w:rsidR="004E5A2A" w:rsidRDefault="004E5A2A" w:rsidP="005608F0">
      <w:pPr>
        <w:widowControl w:val="0"/>
        <w:ind w:right="59"/>
      </w:pPr>
      <w:r>
        <w:lastRenderedPageBreak/>
        <w:t>a)</w:t>
      </w:r>
      <w:r>
        <w:tab/>
        <w:t>Si la participación es a título de Consorcio o de Unión Temporal, las reglas básicas que regulen las relaciones entre sus integrantes.</w:t>
      </w:r>
    </w:p>
    <w:p w14:paraId="38CDEA91" w14:textId="77777777" w:rsidR="004E5A2A" w:rsidRDefault="004E5A2A" w:rsidP="005608F0">
      <w:pPr>
        <w:widowControl w:val="0"/>
        <w:ind w:right="59"/>
      </w:pPr>
      <w:r>
        <w:t>b)</w:t>
      </w:r>
      <w:r>
        <w:tab/>
        <w:t xml:space="preserve">Si se trata de una Unión Temporal deberán indicarse los términos y extensión (actividades y porcentaje) de la participación de cada uno de sus miembros en la propuesta y en la ejecución del contrato, los cuales no podrán ser modificados sin el consentimiento previo y escrito de la </w:t>
      </w:r>
      <w:r w:rsidR="008B08F9">
        <w:t>U.A.E.</w:t>
      </w:r>
      <w:r>
        <w:t xml:space="preserve"> Contaduría General de la Nación. De no hacerse esto último, se considerará que la participación se realiza en calidad de Consorcio.</w:t>
      </w:r>
    </w:p>
    <w:p w14:paraId="4EAC84E8" w14:textId="77777777" w:rsidR="004E5A2A" w:rsidRDefault="004E5A2A" w:rsidP="005608F0">
      <w:pPr>
        <w:widowControl w:val="0"/>
        <w:ind w:right="59"/>
      </w:pPr>
      <w:r>
        <w:t>c)</w:t>
      </w:r>
      <w:r>
        <w:tab/>
        <w:t>La duración del Consorcio o de la Unión Temporal, que deberá ser por el lapso comprendido entre la fecha de presentación de la propuesta. El plazo de ejecución del contrato, la liquidación del contrato y un año más. Lo anterior, sin perjuicio de que, con posterioridad, los integrantes del Consorcio o Unión Temporal estén llamados a responder por hechos u omisiones ocurridos durante la ejecución del contrato que se celebre como conclusión de este procedimiento de selección.</w:t>
      </w:r>
    </w:p>
    <w:p w14:paraId="4B739604" w14:textId="77777777" w:rsidR="004E5A2A" w:rsidRDefault="004E5A2A" w:rsidP="005608F0">
      <w:pPr>
        <w:widowControl w:val="0"/>
        <w:ind w:right="59"/>
      </w:pPr>
      <w:r>
        <w:t>d)</w:t>
      </w:r>
      <w:r>
        <w:tab/>
        <w:t>La designación de la persona que tendrá la representación legal del Consorcio o de la Unión Temporal, indicando expresamente sus facultades. El representante legal deberá contar con facultades amplias y suficientes para formular la propuesta, suscribir el contrato y obligar a todos los integrantes del Consorcio o de la Unión Temporal.</w:t>
      </w:r>
    </w:p>
    <w:p w14:paraId="2C4EFA36" w14:textId="77777777" w:rsidR="004E5A2A" w:rsidRDefault="004E5A2A" w:rsidP="005608F0">
      <w:pPr>
        <w:widowControl w:val="0"/>
        <w:ind w:right="59"/>
      </w:pPr>
      <w:r>
        <w:t>e)</w:t>
      </w:r>
      <w:r>
        <w:tab/>
        <w:t>Si en el documento de conformación del Consorcio o Unión Temporal se le imponen limitaciones al representante legal para formular la propuesta, y éste las excede, la propuesta será rechazada.</w:t>
      </w:r>
    </w:p>
    <w:p w14:paraId="6CE1AC87" w14:textId="77777777" w:rsidR="004E5A2A" w:rsidRDefault="004E5A2A" w:rsidP="005608F0">
      <w:pPr>
        <w:widowControl w:val="0"/>
        <w:ind w:right="59"/>
      </w:pPr>
      <w:r>
        <w:t>f)</w:t>
      </w:r>
      <w:r>
        <w:tab/>
        <w:t xml:space="preserve">Una vez constituido el Consorcio o Unión Temporal no podrá haber cesión de este entre quienes lo integran salvo que la </w:t>
      </w:r>
      <w:r w:rsidR="008B08F9">
        <w:t>U.A.E.</w:t>
      </w:r>
      <w:r>
        <w:t xml:space="preserve"> Contaduría General de la Nación lo autorice previamente y por escrito en los casos en que legalmente está permitido.</w:t>
      </w:r>
    </w:p>
    <w:p w14:paraId="1C044042" w14:textId="77777777" w:rsidR="009A5AC0" w:rsidRDefault="009A5AC0" w:rsidP="005608F0">
      <w:pPr>
        <w:widowControl w:val="0"/>
        <w:ind w:right="59"/>
      </w:pPr>
    </w:p>
    <w:p w14:paraId="4D84D232" w14:textId="485C3E50" w:rsidR="004E5A2A" w:rsidRPr="0037500D" w:rsidRDefault="00B616ED" w:rsidP="005608F0">
      <w:pPr>
        <w:pStyle w:val="Ttulo5"/>
        <w:spacing w:before="0" w:after="0"/>
      </w:pPr>
      <w:r w:rsidRPr="0037500D">
        <w:t>4.</w:t>
      </w:r>
      <w:r>
        <w:t>8.1.</w:t>
      </w:r>
      <w:r w:rsidR="00986392">
        <w:t>7</w:t>
      </w:r>
      <w:r>
        <w:t>.</w:t>
      </w:r>
      <w:r w:rsidR="004E5A2A" w:rsidRPr="0037500D">
        <w:t xml:space="preserve"> Requisitos adicionales en las personas naturales</w:t>
      </w:r>
    </w:p>
    <w:p w14:paraId="7B8096D6" w14:textId="77777777" w:rsidR="004E5A2A" w:rsidRDefault="004E5A2A" w:rsidP="005608F0">
      <w:pPr>
        <w:widowControl w:val="0"/>
        <w:ind w:right="59"/>
        <w:rPr>
          <w:b/>
        </w:rPr>
      </w:pPr>
    </w:p>
    <w:p w14:paraId="0F27854F" w14:textId="77777777" w:rsidR="004E5A2A" w:rsidRDefault="004E5A2A" w:rsidP="005608F0">
      <w:r>
        <w:t>En caso de presentarse a la presente selección una persona natural con establecimiento público inscrito en la Cámara de Comercio o entidad Competente, además de los requisitos que le son exigibles tanto a las personas naturales como jurídicas según la ley y el presente pliego de condiciones deberá aportar los siguientes documentos:</w:t>
      </w:r>
    </w:p>
    <w:p w14:paraId="7A31DB06" w14:textId="77777777" w:rsidR="004E5A2A" w:rsidRDefault="004E5A2A" w:rsidP="005608F0"/>
    <w:tbl>
      <w:tblPr>
        <w:tblW w:w="91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828"/>
        <w:gridCol w:w="8352"/>
      </w:tblGrid>
      <w:tr w:rsidR="004E5A2A" w14:paraId="67E00B12" w14:textId="77777777" w:rsidTr="0097090C">
        <w:tc>
          <w:tcPr>
            <w:tcW w:w="828"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65AC5F47" w14:textId="5D07CD42" w:rsidR="004E5A2A" w:rsidRDefault="004E5A2A" w:rsidP="005608F0">
            <w:pPr>
              <w:rPr>
                <w:b/>
              </w:rPr>
            </w:pPr>
            <w:r>
              <w:rPr>
                <w:b/>
              </w:rPr>
              <w:t>Nro.</w:t>
            </w:r>
          </w:p>
        </w:tc>
        <w:tc>
          <w:tcPr>
            <w:tcW w:w="8352"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20D0086D" w14:textId="77777777" w:rsidR="004E5A2A" w:rsidRDefault="004E5A2A" w:rsidP="005608F0">
            <w:pPr>
              <w:rPr>
                <w:b/>
              </w:rPr>
            </w:pPr>
            <w:r>
              <w:rPr>
                <w:b/>
              </w:rPr>
              <w:t>REQUISITOS</w:t>
            </w:r>
          </w:p>
        </w:tc>
      </w:tr>
      <w:tr w:rsidR="004E5A2A" w14:paraId="60FD7F54" w14:textId="77777777" w:rsidTr="0097090C">
        <w:tc>
          <w:tcPr>
            <w:tcW w:w="828" w:type="dxa"/>
            <w:tcBorders>
              <w:top w:val="single" w:sz="4" w:space="0" w:color="000000"/>
              <w:left w:val="single" w:sz="4" w:space="0" w:color="000000"/>
              <w:bottom w:val="single" w:sz="4" w:space="0" w:color="000000"/>
              <w:right w:val="single" w:sz="4" w:space="0" w:color="000000"/>
            </w:tcBorders>
            <w:vAlign w:val="center"/>
          </w:tcPr>
          <w:p w14:paraId="1915AAB3" w14:textId="77777777" w:rsidR="004E5A2A" w:rsidRDefault="004E5A2A" w:rsidP="005608F0">
            <w:pPr>
              <w:rPr>
                <w:b/>
              </w:rPr>
            </w:pPr>
            <w:r>
              <w:rPr>
                <w:b/>
              </w:rPr>
              <w:t>1</w:t>
            </w:r>
          </w:p>
        </w:tc>
        <w:tc>
          <w:tcPr>
            <w:tcW w:w="8352" w:type="dxa"/>
            <w:tcBorders>
              <w:top w:val="single" w:sz="4" w:space="0" w:color="000000"/>
              <w:left w:val="single" w:sz="4" w:space="0" w:color="000000"/>
              <w:bottom w:val="single" w:sz="4" w:space="0" w:color="000000"/>
              <w:right w:val="single" w:sz="4" w:space="0" w:color="000000"/>
            </w:tcBorders>
            <w:vAlign w:val="center"/>
          </w:tcPr>
          <w:p w14:paraId="6F4263D9" w14:textId="77777777" w:rsidR="004E5A2A" w:rsidRDefault="004E5A2A" w:rsidP="005608F0">
            <w:r>
              <w:t xml:space="preserve">Certificado de </w:t>
            </w:r>
            <w:proofErr w:type="gramStart"/>
            <w:r>
              <w:t>Responsables</w:t>
            </w:r>
            <w:proofErr w:type="gramEnd"/>
            <w:r>
              <w:t xml:space="preserve"> Fiscales Vigente (Contraloría)</w:t>
            </w:r>
          </w:p>
        </w:tc>
      </w:tr>
      <w:tr w:rsidR="004E5A2A" w14:paraId="6AD6E2BC" w14:textId="77777777" w:rsidTr="0097090C">
        <w:tc>
          <w:tcPr>
            <w:tcW w:w="828" w:type="dxa"/>
            <w:tcBorders>
              <w:top w:val="single" w:sz="4" w:space="0" w:color="000000"/>
              <w:left w:val="single" w:sz="4" w:space="0" w:color="000000"/>
              <w:bottom w:val="single" w:sz="4" w:space="0" w:color="000000"/>
              <w:right w:val="single" w:sz="4" w:space="0" w:color="000000"/>
            </w:tcBorders>
            <w:vAlign w:val="center"/>
          </w:tcPr>
          <w:p w14:paraId="780AB153" w14:textId="77777777" w:rsidR="004E5A2A" w:rsidRDefault="004E5A2A" w:rsidP="005608F0">
            <w:pPr>
              <w:rPr>
                <w:b/>
              </w:rPr>
            </w:pPr>
            <w:r>
              <w:rPr>
                <w:b/>
              </w:rPr>
              <w:t>2</w:t>
            </w:r>
          </w:p>
        </w:tc>
        <w:tc>
          <w:tcPr>
            <w:tcW w:w="8352" w:type="dxa"/>
            <w:tcBorders>
              <w:top w:val="single" w:sz="4" w:space="0" w:color="000000"/>
              <w:left w:val="single" w:sz="4" w:space="0" w:color="000000"/>
              <w:bottom w:val="single" w:sz="4" w:space="0" w:color="000000"/>
              <w:right w:val="single" w:sz="4" w:space="0" w:color="000000"/>
            </w:tcBorders>
            <w:vAlign w:val="center"/>
          </w:tcPr>
          <w:p w14:paraId="4D41A800" w14:textId="77777777" w:rsidR="004E5A2A" w:rsidRDefault="004E5A2A" w:rsidP="005608F0">
            <w:r>
              <w:t>Antecedentes Disciplinarios Vigente (Procuraduría)</w:t>
            </w:r>
          </w:p>
        </w:tc>
      </w:tr>
      <w:tr w:rsidR="004E5A2A" w14:paraId="2C9E1EFA" w14:textId="77777777" w:rsidTr="0097090C">
        <w:tc>
          <w:tcPr>
            <w:tcW w:w="828" w:type="dxa"/>
            <w:tcBorders>
              <w:top w:val="single" w:sz="4" w:space="0" w:color="000000"/>
              <w:left w:val="single" w:sz="4" w:space="0" w:color="000000"/>
              <w:bottom w:val="single" w:sz="4" w:space="0" w:color="000000"/>
              <w:right w:val="single" w:sz="4" w:space="0" w:color="000000"/>
            </w:tcBorders>
            <w:vAlign w:val="center"/>
          </w:tcPr>
          <w:p w14:paraId="50C5453A" w14:textId="77777777" w:rsidR="004E5A2A" w:rsidRDefault="004E5A2A" w:rsidP="005608F0">
            <w:pPr>
              <w:rPr>
                <w:b/>
              </w:rPr>
            </w:pPr>
            <w:r>
              <w:rPr>
                <w:b/>
              </w:rPr>
              <w:lastRenderedPageBreak/>
              <w:t>3</w:t>
            </w:r>
          </w:p>
        </w:tc>
        <w:tc>
          <w:tcPr>
            <w:tcW w:w="8352" w:type="dxa"/>
            <w:tcBorders>
              <w:top w:val="single" w:sz="4" w:space="0" w:color="000000"/>
              <w:left w:val="single" w:sz="4" w:space="0" w:color="000000"/>
              <w:bottom w:val="single" w:sz="4" w:space="0" w:color="000000"/>
              <w:right w:val="single" w:sz="4" w:space="0" w:color="000000"/>
            </w:tcBorders>
            <w:vAlign w:val="center"/>
          </w:tcPr>
          <w:p w14:paraId="3AFD9085" w14:textId="77777777" w:rsidR="004E5A2A" w:rsidRDefault="004E5A2A" w:rsidP="005608F0">
            <w:r>
              <w:t>Certificado del Registro Nacional de Medidas correctivas (Policía)</w:t>
            </w:r>
          </w:p>
        </w:tc>
      </w:tr>
      <w:tr w:rsidR="004E5A2A" w14:paraId="2D3B76D6" w14:textId="77777777" w:rsidTr="0097090C">
        <w:tc>
          <w:tcPr>
            <w:tcW w:w="828" w:type="dxa"/>
            <w:tcBorders>
              <w:top w:val="single" w:sz="4" w:space="0" w:color="000000"/>
              <w:left w:val="single" w:sz="4" w:space="0" w:color="000000"/>
              <w:bottom w:val="single" w:sz="4" w:space="0" w:color="000000"/>
              <w:right w:val="single" w:sz="4" w:space="0" w:color="000000"/>
            </w:tcBorders>
            <w:vAlign w:val="center"/>
          </w:tcPr>
          <w:p w14:paraId="49171C6F" w14:textId="77777777" w:rsidR="004E5A2A" w:rsidRDefault="004E5A2A" w:rsidP="005608F0">
            <w:pPr>
              <w:rPr>
                <w:b/>
              </w:rPr>
            </w:pPr>
            <w:r>
              <w:rPr>
                <w:b/>
              </w:rPr>
              <w:t>4</w:t>
            </w:r>
          </w:p>
        </w:tc>
        <w:tc>
          <w:tcPr>
            <w:tcW w:w="8352" w:type="dxa"/>
            <w:tcBorders>
              <w:top w:val="single" w:sz="4" w:space="0" w:color="000000"/>
              <w:left w:val="single" w:sz="4" w:space="0" w:color="000000"/>
              <w:bottom w:val="single" w:sz="4" w:space="0" w:color="000000"/>
              <w:right w:val="single" w:sz="4" w:space="0" w:color="000000"/>
            </w:tcBorders>
            <w:vAlign w:val="center"/>
          </w:tcPr>
          <w:p w14:paraId="16AAB055" w14:textId="77777777" w:rsidR="004E5A2A" w:rsidRDefault="004E5A2A" w:rsidP="005608F0">
            <w:r>
              <w:t>Certificado de antecedentes judiciales (Policía)</w:t>
            </w:r>
          </w:p>
        </w:tc>
      </w:tr>
      <w:tr w:rsidR="004E5A2A" w14:paraId="280C3236" w14:textId="77777777" w:rsidTr="0097090C">
        <w:tc>
          <w:tcPr>
            <w:tcW w:w="828" w:type="dxa"/>
            <w:tcBorders>
              <w:top w:val="single" w:sz="4" w:space="0" w:color="000000"/>
              <w:left w:val="single" w:sz="4" w:space="0" w:color="000000"/>
              <w:bottom w:val="single" w:sz="4" w:space="0" w:color="000000"/>
              <w:right w:val="single" w:sz="4" w:space="0" w:color="000000"/>
            </w:tcBorders>
            <w:vAlign w:val="center"/>
          </w:tcPr>
          <w:p w14:paraId="5D4AADEE" w14:textId="77777777" w:rsidR="004E5A2A" w:rsidRDefault="004E5A2A" w:rsidP="005608F0">
            <w:pPr>
              <w:rPr>
                <w:b/>
              </w:rPr>
            </w:pPr>
            <w:r>
              <w:rPr>
                <w:b/>
              </w:rPr>
              <w:t>5</w:t>
            </w:r>
          </w:p>
        </w:tc>
        <w:tc>
          <w:tcPr>
            <w:tcW w:w="8352" w:type="dxa"/>
            <w:tcBorders>
              <w:top w:val="single" w:sz="4" w:space="0" w:color="000000"/>
              <w:left w:val="single" w:sz="4" w:space="0" w:color="000000"/>
              <w:bottom w:val="single" w:sz="4" w:space="0" w:color="000000"/>
              <w:right w:val="single" w:sz="4" w:space="0" w:color="000000"/>
            </w:tcBorders>
            <w:vAlign w:val="center"/>
          </w:tcPr>
          <w:p w14:paraId="14FF7A86" w14:textId="77777777" w:rsidR="004E5A2A" w:rsidRDefault="004E5A2A" w:rsidP="005608F0">
            <w:r>
              <w:t>Certificado Registro de Deudores Alimentarios Morosos - REDAM</w:t>
            </w:r>
          </w:p>
        </w:tc>
      </w:tr>
      <w:tr w:rsidR="004E5A2A" w14:paraId="24818F9F" w14:textId="77777777" w:rsidTr="0097090C">
        <w:trPr>
          <w:trHeight w:val="270"/>
        </w:trPr>
        <w:tc>
          <w:tcPr>
            <w:tcW w:w="828" w:type="dxa"/>
            <w:tcBorders>
              <w:top w:val="single" w:sz="4" w:space="0" w:color="000000"/>
              <w:left w:val="single" w:sz="4" w:space="0" w:color="000000"/>
              <w:bottom w:val="single" w:sz="4" w:space="0" w:color="000000"/>
              <w:right w:val="single" w:sz="4" w:space="0" w:color="000000"/>
            </w:tcBorders>
            <w:vAlign w:val="center"/>
          </w:tcPr>
          <w:p w14:paraId="76EEF8B0" w14:textId="77777777" w:rsidR="004E5A2A" w:rsidRDefault="004E5A2A" w:rsidP="005608F0">
            <w:pPr>
              <w:rPr>
                <w:b/>
              </w:rPr>
            </w:pPr>
            <w:r>
              <w:rPr>
                <w:b/>
              </w:rPr>
              <w:t>6</w:t>
            </w:r>
          </w:p>
        </w:tc>
        <w:tc>
          <w:tcPr>
            <w:tcW w:w="8352" w:type="dxa"/>
            <w:tcBorders>
              <w:top w:val="single" w:sz="4" w:space="0" w:color="000000"/>
              <w:left w:val="single" w:sz="4" w:space="0" w:color="000000"/>
              <w:bottom w:val="single" w:sz="4" w:space="0" w:color="000000"/>
              <w:right w:val="single" w:sz="4" w:space="0" w:color="000000"/>
            </w:tcBorders>
            <w:vAlign w:val="center"/>
          </w:tcPr>
          <w:p w14:paraId="48C7652F" w14:textId="77777777" w:rsidR="004E5A2A" w:rsidRDefault="004E5A2A" w:rsidP="005608F0">
            <w:r>
              <w:t>Registro Único Tributario (DIAN)</w:t>
            </w:r>
          </w:p>
        </w:tc>
      </w:tr>
      <w:tr w:rsidR="004E5A2A" w14:paraId="3CA7A823" w14:textId="77777777" w:rsidTr="0097090C">
        <w:trPr>
          <w:trHeight w:val="270"/>
        </w:trPr>
        <w:tc>
          <w:tcPr>
            <w:tcW w:w="828" w:type="dxa"/>
            <w:tcBorders>
              <w:top w:val="single" w:sz="4" w:space="0" w:color="000000"/>
              <w:left w:val="single" w:sz="4" w:space="0" w:color="000000"/>
              <w:bottom w:val="single" w:sz="4" w:space="0" w:color="000000"/>
              <w:right w:val="single" w:sz="4" w:space="0" w:color="000000"/>
            </w:tcBorders>
            <w:vAlign w:val="center"/>
          </w:tcPr>
          <w:p w14:paraId="196F8E8C" w14:textId="77777777" w:rsidR="004E5A2A" w:rsidRDefault="004E5A2A" w:rsidP="005608F0">
            <w:pPr>
              <w:rPr>
                <w:b/>
              </w:rPr>
            </w:pPr>
            <w:r>
              <w:rPr>
                <w:b/>
              </w:rPr>
              <w:t>7</w:t>
            </w:r>
          </w:p>
        </w:tc>
        <w:tc>
          <w:tcPr>
            <w:tcW w:w="8352" w:type="dxa"/>
            <w:tcBorders>
              <w:top w:val="single" w:sz="4" w:space="0" w:color="000000"/>
              <w:left w:val="single" w:sz="4" w:space="0" w:color="000000"/>
              <w:bottom w:val="single" w:sz="4" w:space="0" w:color="000000"/>
              <w:right w:val="single" w:sz="4" w:space="0" w:color="000000"/>
            </w:tcBorders>
            <w:vAlign w:val="center"/>
          </w:tcPr>
          <w:p w14:paraId="67BC44C8" w14:textId="77777777" w:rsidR="004E5A2A" w:rsidRDefault="004E5A2A" w:rsidP="005608F0">
            <w:r>
              <w:t>Registro mercantil expedido por la Cámara de Comercio no superior a treinta (30) días</w:t>
            </w:r>
          </w:p>
        </w:tc>
      </w:tr>
      <w:tr w:rsidR="004E5A2A" w14:paraId="7E0BBF1F" w14:textId="77777777" w:rsidTr="0097090C">
        <w:tc>
          <w:tcPr>
            <w:tcW w:w="828" w:type="dxa"/>
            <w:tcBorders>
              <w:top w:val="single" w:sz="4" w:space="0" w:color="000000"/>
              <w:left w:val="single" w:sz="4" w:space="0" w:color="000000"/>
              <w:bottom w:val="single" w:sz="4" w:space="0" w:color="000000"/>
              <w:right w:val="single" w:sz="4" w:space="0" w:color="000000"/>
            </w:tcBorders>
            <w:vAlign w:val="center"/>
          </w:tcPr>
          <w:p w14:paraId="06EA2DBF" w14:textId="77777777" w:rsidR="004E5A2A" w:rsidRDefault="004E5A2A" w:rsidP="005608F0">
            <w:pPr>
              <w:rPr>
                <w:b/>
              </w:rPr>
            </w:pPr>
            <w:r>
              <w:rPr>
                <w:b/>
              </w:rPr>
              <w:t>8</w:t>
            </w:r>
          </w:p>
        </w:tc>
        <w:tc>
          <w:tcPr>
            <w:tcW w:w="8352" w:type="dxa"/>
            <w:tcBorders>
              <w:top w:val="single" w:sz="4" w:space="0" w:color="000000"/>
              <w:left w:val="single" w:sz="4" w:space="0" w:color="000000"/>
              <w:bottom w:val="single" w:sz="4" w:space="0" w:color="000000"/>
              <w:right w:val="single" w:sz="4" w:space="0" w:color="000000"/>
            </w:tcBorders>
            <w:vAlign w:val="center"/>
          </w:tcPr>
          <w:p w14:paraId="60E9A27F" w14:textId="77777777" w:rsidR="004E5A2A" w:rsidRDefault="004E5A2A" w:rsidP="005608F0">
            <w:r>
              <w:t>Fotocopia cédula de ciudadanía</w:t>
            </w:r>
          </w:p>
        </w:tc>
      </w:tr>
      <w:tr w:rsidR="004E5A2A" w14:paraId="28D66000" w14:textId="77777777" w:rsidTr="0097090C">
        <w:tc>
          <w:tcPr>
            <w:tcW w:w="828" w:type="dxa"/>
            <w:tcBorders>
              <w:top w:val="single" w:sz="4" w:space="0" w:color="000000"/>
              <w:left w:val="single" w:sz="4" w:space="0" w:color="000000"/>
              <w:bottom w:val="single" w:sz="4" w:space="0" w:color="000000"/>
              <w:right w:val="single" w:sz="4" w:space="0" w:color="000000"/>
            </w:tcBorders>
            <w:vAlign w:val="center"/>
          </w:tcPr>
          <w:p w14:paraId="23AFF210" w14:textId="77777777" w:rsidR="004E5A2A" w:rsidRDefault="004E5A2A" w:rsidP="005608F0">
            <w:pPr>
              <w:rPr>
                <w:b/>
              </w:rPr>
            </w:pPr>
            <w:r>
              <w:rPr>
                <w:b/>
              </w:rPr>
              <w:t>9</w:t>
            </w:r>
          </w:p>
        </w:tc>
        <w:tc>
          <w:tcPr>
            <w:tcW w:w="8352" w:type="dxa"/>
            <w:tcBorders>
              <w:top w:val="single" w:sz="4" w:space="0" w:color="000000"/>
              <w:left w:val="single" w:sz="4" w:space="0" w:color="000000"/>
              <w:bottom w:val="single" w:sz="4" w:space="0" w:color="000000"/>
              <w:right w:val="single" w:sz="4" w:space="0" w:color="000000"/>
            </w:tcBorders>
            <w:vAlign w:val="center"/>
          </w:tcPr>
          <w:p w14:paraId="2FE61592" w14:textId="77777777" w:rsidR="004E5A2A" w:rsidRDefault="004E5A2A" w:rsidP="005608F0">
            <w:r>
              <w:t>Fotocopia tarjeta profesional (en los casos requeridos)</w:t>
            </w:r>
          </w:p>
        </w:tc>
      </w:tr>
      <w:tr w:rsidR="004E5A2A" w14:paraId="15FD0A26" w14:textId="77777777" w:rsidTr="0097090C">
        <w:tc>
          <w:tcPr>
            <w:tcW w:w="828" w:type="dxa"/>
            <w:tcBorders>
              <w:top w:val="single" w:sz="4" w:space="0" w:color="000000"/>
              <w:left w:val="single" w:sz="4" w:space="0" w:color="000000"/>
              <w:bottom w:val="single" w:sz="4" w:space="0" w:color="000000"/>
              <w:right w:val="single" w:sz="4" w:space="0" w:color="000000"/>
            </w:tcBorders>
            <w:vAlign w:val="center"/>
          </w:tcPr>
          <w:p w14:paraId="432DB14C" w14:textId="77777777" w:rsidR="004E5A2A" w:rsidRDefault="004E5A2A" w:rsidP="005608F0">
            <w:pPr>
              <w:rPr>
                <w:b/>
              </w:rPr>
            </w:pPr>
            <w:r>
              <w:rPr>
                <w:b/>
              </w:rPr>
              <w:t>10</w:t>
            </w:r>
          </w:p>
        </w:tc>
        <w:tc>
          <w:tcPr>
            <w:tcW w:w="8352" w:type="dxa"/>
            <w:tcBorders>
              <w:top w:val="single" w:sz="4" w:space="0" w:color="000000"/>
              <w:left w:val="single" w:sz="4" w:space="0" w:color="000000"/>
              <w:bottom w:val="single" w:sz="4" w:space="0" w:color="000000"/>
              <w:right w:val="single" w:sz="4" w:space="0" w:color="000000"/>
            </w:tcBorders>
            <w:vAlign w:val="center"/>
          </w:tcPr>
          <w:p w14:paraId="4AF78D85" w14:textId="3195DB38" w:rsidR="004E5A2A" w:rsidRPr="008436BD" w:rsidRDefault="004E5A2A" w:rsidP="005608F0">
            <w:r>
              <w:t>Se debe anexar fotocopia de la libreta militar y/o Certificado que defina situación militar del proponente o representante legal varón mayor de 18 años y menor de 50 años.</w:t>
            </w:r>
          </w:p>
        </w:tc>
      </w:tr>
    </w:tbl>
    <w:p w14:paraId="277B1DB0" w14:textId="77777777" w:rsidR="004E5A2A" w:rsidRDefault="004E5A2A" w:rsidP="005608F0">
      <w:pPr>
        <w:widowControl w:val="0"/>
        <w:ind w:right="59"/>
      </w:pPr>
    </w:p>
    <w:p w14:paraId="392EA029" w14:textId="51D36B82" w:rsidR="004E5A2A" w:rsidRPr="0037500D" w:rsidRDefault="00986392" w:rsidP="005608F0">
      <w:pPr>
        <w:pStyle w:val="Ttulo5"/>
        <w:spacing w:before="0" w:after="0"/>
      </w:pPr>
      <w:r w:rsidRPr="0037500D">
        <w:t>4.</w:t>
      </w:r>
      <w:r>
        <w:t>8.1.8.</w:t>
      </w:r>
      <w:r w:rsidRPr="0037500D">
        <w:t xml:space="preserve"> </w:t>
      </w:r>
      <w:r w:rsidR="004E5A2A" w:rsidRPr="0037500D">
        <w:t>Certificación cumplimiento sobre obligaciones parafiscales y de seguridad social</w:t>
      </w:r>
    </w:p>
    <w:p w14:paraId="4CC319B7" w14:textId="77777777" w:rsidR="004E5A2A" w:rsidRDefault="004E5A2A" w:rsidP="005608F0">
      <w:pPr>
        <w:widowControl w:val="0"/>
        <w:ind w:right="59"/>
        <w:rPr>
          <w:b/>
        </w:rPr>
      </w:pPr>
    </w:p>
    <w:p w14:paraId="73BE4CA1" w14:textId="77777777" w:rsidR="004E5A2A" w:rsidRDefault="004E5A2A" w:rsidP="005608F0">
      <w:pPr>
        <w:widowControl w:val="0"/>
        <w:ind w:right="59"/>
      </w:pPr>
      <w:r>
        <w:t>De conformidad con lo establecido en el artículo 50 de la Ley 789 de 2002 modificado por la Ley 828 de 2003, articulo 23 ley 1150 de 2007, a la fecha de la presentación de la propuesta, el proponente deberá aportar certificaciones del cumplimiento de sus obligaciones y pago de aportes de sus empleados a los sistemas de salud, riesgos profesionales, pensiones y aportes a las Cajas de Compensación Familiar, Instituto Colombiano de Bienestar Familiar y Servicio Nacional de Aprendizaje, cuando a ello haya lugar, mediante certificación expedida por el revisor fiscal, cuando este exista de acuerdo con los requerimientos de ley, o en su defecto por el representante legal, la cual en todo caso, acreditará el cumplimiento de la obligación como mínimo en los seis (6) meses anteriores a la presentación de la oferta.</w:t>
      </w:r>
    </w:p>
    <w:p w14:paraId="668EC3CF" w14:textId="77777777" w:rsidR="004E5A2A" w:rsidRDefault="004E5A2A" w:rsidP="005608F0">
      <w:pPr>
        <w:widowControl w:val="0"/>
        <w:ind w:right="59"/>
      </w:pPr>
    </w:p>
    <w:p w14:paraId="0DFAB7D7" w14:textId="77777777" w:rsidR="004E5A2A" w:rsidRDefault="004E5A2A" w:rsidP="005608F0">
      <w:pPr>
        <w:widowControl w:val="0"/>
        <w:ind w:right="59"/>
      </w:pPr>
      <w:r>
        <w:t>Cuando la persona jurídica está exonerada de estas obligaciones en los términos previstos en el artículo 65 de la Ley 1819 de 2016 debe indicarlo en el Formato 5 – Pagos de seguridad social y aportes legales.</w:t>
      </w:r>
    </w:p>
    <w:p w14:paraId="4222CA1A" w14:textId="77777777" w:rsidR="004E5A2A" w:rsidRDefault="004E5A2A" w:rsidP="005608F0">
      <w:pPr>
        <w:widowControl w:val="0"/>
        <w:ind w:right="59"/>
      </w:pPr>
      <w:r>
        <w:t>La Entidad se reserva el derecho de verificar la información con las respectivas certificaciones que suministran los proponentes. Si se advierten discrepancias entre la información suministrada y lo establecido por la Entidad, la propuesta será RECHAZADA.</w:t>
      </w:r>
    </w:p>
    <w:p w14:paraId="3169F6C2" w14:textId="77777777" w:rsidR="009A5AC0" w:rsidRDefault="009A5AC0" w:rsidP="005608F0">
      <w:pPr>
        <w:widowControl w:val="0"/>
        <w:ind w:right="59"/>
      </w:pPr>
    </w:p>
    <w:p w14:paraId="3E9523B8" w14:textId="0583133A" w:rsidR="004E5A2A" w:rsidRPr="0037500D" w:rsidRDefault="00986392" w:rsidP="005608F0">
      <w:pPr>
        <w:pStyle w:val="Ttulo5"/>
        <w:spacing w:before="0" w:after="0"/>
      </w:pPr>
      <w:r w:rsidRPr="0037500D">
        <w:t>4.</w:t>
      </w:r>
      <w:r>
        <w:t>8.1.9.</w:t>
      </w:r>
      <w:r w:rsidRPr="0037500D">
        <w:t xml:space="preserve"> </w:t>
      </w:r>
      <w:r w:rsidR="004E5A2A" w:rsidRPr="0037500D">
        <w:t>Fotocopia cédula de ciudadanía representante legal</w:t>
      </w:r>
    </w:p>
    <w:p w14:paraId="43375695" w14:textId="77777777" w:rsidR="009A5AC0" w:rsidRDefault="009A5AC0" w:rsidP="005608F0">
      <w:pPr>
        <w:widowControl w:val="0"/>
        <w:ind w:right="59"/>
      </w:pPr>
    </w:p>
    <w:p w14:paraId="525AF2EE" w14:textId="492C4A9D" w:rsidR="004E5A2A" w:rsidRDefault="004E5A2A" w:rsidP="005608F0">
      <w:pPr>
        <w:widowControl w:val="0"/>
        <w:ind w:right="59"/>
      </w:pPr>
      <w:r>
        <w:t>Se debe anexar fotocopia de la cédula de ciudadanía o de extranjería, según sea el caso.</w:t>
      </w:r>
    </w:p>
    <w:p w14:paraId="780E37FD" w14:textId="77777777" w:rsidR="009A5AC0" w:rsidRDefault="009A5AC0" w:rsidP="005608F0">
      <w:pPr>
        <w:widowControl w:val="0"/>
        <w:ind w:right="59"/>
      </w:pPr>
    </w:p>
    <w:p w14:paraId="0A821BBC" w14:textId="49030708" w:rsidR="004E5A2A" w:rsidRPr="0037500D" w:rsidRDefault="00986392" w:rsidP="005608F0">
      <w:pPr>
        <w:pStyle w:val="Ttulo5"/>
        <w:spacing w:before="0" w:after="0"/>
      </w:pPr>
      <w:r w:rsidRPr="0037500D">
        <w:t>4.</w:t>
      </w:r>
      <w:r>
        <w:t>8.1.10.</w:t>
      </w:r>
      <w:r w:rsidRPr="0037500D">
        <w:t xml:space="preserve"> </w:t>
      </w:r>
      <w:r w:rsidR="004E5A2A" w:rsidRPr="0037500D">
        <w:t>Fotocopia libreta militar representante legal</w:t>
      </w:r>
    </w:p>
    <w:p w14:paraId="3C6EBCDC" w14:textId="77777777" w:rsidR="004E5A2A" w:rsidRDefault="004E5A2A" w:rsidP="005608F0">
      <w:pPr>
        <w:widowControl w:val="0"/>
        <w:ind w:right="59"/>
        <w:rPr>
          <w:b/>
        </w:rPr>
      </w:pPr>
    </w:p>
    <w:p w14:paraId="7F501B49" w14:textId="77777777" w:rsidR="004E5A2A" w:rsidRDefault="004E5A2A" w:rsidP="005608F0">
      <w:pPr>
        <w:widowControl w:val="0"/>
        <w:ind w:right="59"/>
      </w:pPr>
      <w:r>
        <w:t>Se debe anexar fotocopia de la libreta militar del proponente o representante legal varón mayor de 18 años y menor de 50 años.</w:t>
      </w:r>
    </w:p>
    <w:p w14:paraId="579749B1" w14:textId="77777777" w:rsidR="009A5AC0" w:rsidRDefault="009A5AC0" w:rsidP="005608F0">
      <w:pPr>
        <w:widowControl w:val="0"/>
        <w:ind w:right="59"/>
      </w:pPr>
    </w:p>
    <w:p w14:paraId="3E1E3BAA" w14:textId="0F490326" w:rsidR="004E5A2A" w:rsidRPr="0037500D" w:rsidRDefault="00986392" w:rsidP="005608F0">
      <w:pPr>
        <w:pStyle w:val="Ttulo5"/>
        <w:spacing w:before="0" w:after="0"/>
      </w:pPr>
      <w:r w:rsidRPr="0037500D">
        <w:t>4.</w:t>
      </w:r>
      <w:r>
        <w:t>8.1.11.</w:t>
      </w:r>
      <w:r w:rsidRPr="0037500D">
        <w:t xml:space="preserve"> </w:t>
      </w:r>
      <w:r w:rsidR="004E5A2A" w:rsidRPr="0037500D">
        <w:t>Verificación de no incursión en el boletín de responsables fiscales</w:t>
      </w:r>
    </w:p>
    <w:p w14:paraId="28E3B197" w14:textId="77777777" w:rsidR="004E5A2A" w:rsidRDefault="004E5A2A" w:rsidP="005608F0">
      <w:pPr>
        <w:widowControl w:val="0"/>
        <w:ind w:right="59"/>
        <w:rPr>
          <w:b/>
        </w:rPr>
      </w:pPr>
    </w:p>
    <w:p w14:paraId="4220B69C" w14:textId="77777777" w:rsidR="004E5A2A" w:rsidRDefault="004E5A2A" w:rsidP="005608F0">
      <w:pPr>
        <w:widowControl w:val="0"/>
        <w:ind w:right="59"/>
      </w:pPr>
      <w:r>
        <w:t>El Art. 60 de la ley 610 de 2000 por medio de cual se establece el trámite de los procesos de responsabilidad fiscal de competencia de las contralorías, exige como requisito indispensable para nombrar, dar posesión o celebrar cualquier tipo de contrato con el estado, verificar que la correspondiente persona natural o jurídica según se trate, no se encuentre reportada en el boletín de responsables fiscales que publica la Contraloría General de la República con periodicidad trimestral.</w:t>
      </w:r>
    </w:p>
    <w:p w14:paraId="7C0A66D2" w14:textId="77777777" w:rsidR="004E5A2A" w:rsidRDefault="004E5A2A" w:rsidP="005608F0">
      <w:pPr>
        <w:widowControl w:val="0"/>
        <w:ind w:right="59"/>
      </w:pPr>
    </w:p>
    <w:p w14:paraId="36177290" w14:textId="1E92CBF8" w:rsidR="004E5A2A" w:rsidRDefault="004E5A2A" w:rsidP="005608F0">
      <w:pPr>
        <w:widowControl w:val="0"/>
        <w:ind w:right="59"/>
      </w:pPr>
      <w:r>
        <w:t>Con el fin de acreditar el cumplimiento de la anterior obligación</w:t>
      </w:r>
      <w:r w:rsidR="00107775">
        <w:t xml:space="preserve">, </w:t>
      </w:r>
      <w:r>
        <w:t xml:space="preserve">la Contaduría General de la Nación, </w:t>
      </w:r>
      <w:r w:rsidR="0041220F">
        <w:t xml:space="preserve">verificará en el último boletín de responsables fiscales, </w:t>
      </w:r>
      <w:r>
        <w:t xml:space="preserve">en la página Oficinal de la </w:t>
      </w:r>
      <w:hyperlink r:id="rId15" w:history="1">
        <w:r w:rsidRPr="0041220F">
          <w:rPr>
            <w:rStyle w:val="Hipervnculo"/>
          </w:rPr>
          <w:t>Contraloría General de la Republica</w:t>
        </w:r>
      </w:hyperlink>
      <w:r>
        <w:t xml:space="preserve"> que el proponente y cada uno de sus integrantes cuando el mismo sea un consorcio o unión temporal, no se encuentre (n) reportado (s) en dicho boletín, de hallarse reportado (s) deberán acreditar en su oferta, la cancelación de las obligaciones contraídas o la vigencia de un acuerdo de pago.</w:t>
      </w:r>
    </w:p>
    <w:p w14:paraId="3C92C3EC" w14:textId="77777777" w:rsidR="004E5A2A" w:rsidRDefault="004E5A2A" w:rsidP="005608F0">
      <w:pPr>
        <w:widowControl w:val="0"/>
        <w:ind w:right="59"/>
      </w:pPr>
    </w:p>
    <w:p w14:paraId="657304C1" w14:textId="64B12B93" w:rsidR="004E5A2A" w:rsidRDefault="004E5A2A" w:rsidP="005608F0">
      <w:pPr>
        <w:widowControl w:val="0"/>
        <w:ind w:right="59"/>
      </w:pPr>
      <w:r>
        <w:t xml:space="preserve">En el evento en que la certificación o constancia de solicitud requerida no se anexe con la propuesta, el proponente deberá allegarla dentro del término establecido para tal fin por la </w:t>
      </w:r>
      <w:r w:rsidR="000675F2">
        <w:t>U.A.E.</w:t>
      </w:r>
      <w:r>
        <w:t xml:space="preserve"> Contaduría General de la Nación.</w:t>
      </w:r>
    </w:p>
    <w:p w14:paraId="418662A2" w14:textId="77777777" w:rsidR="009A5AC0" w:rsidRDefault="009A5AC0" w:rsidP="005608F0">
      <w:pPr>
        <w:widowControl w:val="0"/>
        <w:ind w:right="59"/>
      </w:pPr>
    </w:p>
    <w:p w14:paraId="3F92559E" w14:textId="6207D494" w:rsidR="004E5A2A" w:rsidRPr="0037500D" w:rsidRDefault="00337421" w:rsidP="005608F0">
      <w:pPr>
        <w:pStyle w:val="Ttulo5"/>
        <w:spacing w:before="0" w:after="0"/>
      </w:pPr>
      <w:r w:rsidRPr="0037500D">
        <w:t>4.</w:t>
      </w:r>
      <w:r>
        <w:t>8.1.12</w:t>
      </w:r>
      <w:r w:rsidR="00913F6A">
        <w:t xml:space="preserve">. </w:t>
      </w:r>
      <w:r w:rsidRPr="0037500D">
        <w:t>Verificación del pago de multas Código Nacional De Policía y Convivencia</w:t>
      </w:r>
    </w:p>
    <w:p w14:paraId="6BEB51E8" w14:textId="77777777" w:rsidR="004E5A2A" w:rsidRDefault="004E5A2A" w:rsidP="005608F0">
      <w:pPr>
        <w:widowControl w:val="0"/>
        <w:ind w:right="-83"/>
      </w:pPr>
    </w:p>
    <w:p w14:paraId="3DB2245F" w14:textId="77777777" w:rsidR="004E5A2A" w:rsidRDefault="004E5A2A" w:rsidP="005608F0">
      <w:pPr>
        <w:widowControl w:val="0"/>
        <w:ind w:right="-83"/>
      </w:pPr>
      <w:r>
        <w:t xml:space="preserve">Para el momento del cierre del proceso y para la suscripción del contrato, el proponente y sus integrantes, en caso de ser proponente plural, deberán encontrarse al día en el pago de multas por infracciones al código nacional de policía y convivencia (artículo 183 del Código Nacional de Policía), en el Registro Nacional de Medidas </w:t>
      </w:r>
      <w:r>
        <w:lastRenderedPageBreak/>
        <w:t xml:space="preserve">Correctivas – RNMC de la Policía Nacional de Colombia. </w:t>
      </w:r>
    </w:p>
    <w:p w14:paraId="762A2A59" w14:textId="5556B559" w:rsidR="004E5A2A" w:rsidRDefault="004E5A2A" w:rsidP="005608F0">
      <w:r>
        <w:t>El proponente podrá anexar el respectivo certificado con su oferta, no obstante</w:t>
      </w:r>
      <w:r w:rsidR="0037500D">
        <w:t>,</w:t>
      </w:r>
      <w:r>
        <w:t xml:space="preserve"> la </w:t>
      </w:r>
      <w:r w:rsidR="008B08F9">
        <w:t>U.A.E.</w:t>
      </w:r>
      <w:r>
        <w:t xml:space="preserve"> CONTADURÍA GENERAL DE LA NACIÓN verificará lo pertinente en el portal de servicios de la </w:t>
      </w:r>
      <w:hyperlink r:id="rId16" w:history="1">
        <w:r w:rsidRPr="00C91BDE">
          <w:rPr>
            <w:rStyle w:val="Hipervnculo"/>
          </w:rPr>
          <w:t>Policía Nacional</w:t>
        </w:r>
      </w:hyperlink>
      <w:r w:rsidR="00C91BDE">
        <w:t>.</w:t>
      </w:r>
    </w:p>
    <w:p w14:paraId="4229BF7F" w14:textId="77777777" w:rsidR="009A5AC0" w:rsidRDefault="009A5AC0" w:rsidP="005608F0">
      <w:pPr>
        <w:rPr>
          <w:b/>
        </w:rPr>
      </w:pPr>
    </w:p>
    <w:p w14:paraId="195A3FB1" w14:textId="387940C5" w:rsidR="004E5A2A" w:rsidRPr="0037500D" w:rsidRDefault="00337421" w:rsidP="005608F0">
      <w:pPr>
        <w:pStyle w:val="Ttulo5"/>
        <w:spacing w:before="0" w:after="0"/>
      </w:pPr>
      <w:r w:rsidRPr="0037500D">
        <w:t>4.</w:t>
      </w:r>
      <w:r>
        <w:t>8.1.13</w:t>
      </w:r>
      <w:r w:rsidR="00913F6A">
        <w:t>.</w:t>
      </w:r>
      <w:r w:rsidR="004E5A2A" w:rsidRPr="0037500D">
        <w:t xml:space="preserve"> Inhabilidades e incompatibilidades</w:t>
      </w:r>
    </w:p>
    <w:p w14:paraId="364A1F1A" w14:textId="77777777" w:rsidR="004E5A2A" w:rsidRDefault="004E5A2A" w:rsidP="005608F0">
      <w:pPr>
        <w:widowControl w:val="0"/>
        <w:ind w:right="59"/>
        <w:rPr>
          <w:b/>
        </w:rPr>
      </w:pPr>
    </w:p>
    <w:p w14:paraId="5497EBF4" w14:textId="77777777" w:rsidR="004E5A2A" w:rsidRDefault="004E5A2A" w:rsidP="005608F0">
      <w:pPr>
        <w:widowControl w:val="0"/>
        <w:ind w:right="-83"/>
      </w:pPr>
      <w:r>
        <w:t>El proponente (persona natural), o el representante legal de la persona jurídica, o el representante del consorcio o unión temporal, o el apoderado, según el caso, tiene la obligación de manifestar bajo la gravedad de juramento, si se encuentra o no incurso en alguna causal de inhabilidad o incompatibilidad de las establecidas en la Constitución y la ley. Adicionalmente, esta manifestación juramentada también debe hacerla respecto de la persona jurídica que representa y respecto de los socios que la conforman.</w:t>
      </w:r>
    </w:p>
    <w:p w14:paraId="6343E2BB" w14:textId="77777777" w:rsidR="004E5A2A" w:rsidRDefault="004E5A2A" w:rsidP="005608F0">
      <w:pPr>
        <w:widowControl w:val="0"/>
        <w:ind w:right="-83"/>
      </w:pPr>
    </w:p>
    <w:p w14:paraId="3E5DF9C6" w14:textId="77777777" w:rsidR="004E5A2A" w:rsidRDefault="004E5A2A" w:rsidP="005608F0">
      <w:pPr>
        <w:widowControl w:val="0"/>
        <w:ind w:right="-83"/>
      </w:pPr>
      <w:r>
        <w:t>Si el proponente es un consorcio o una unión temporal, el representante designado tiene la obligación de manifestar bajo la gravedad de juramento, si se encuentra o no incurso en alguna causal de inhabilidad o incompatibilidad de las establecidas en la Constitución y la Ley. Adicionalmente, esta manifestación juramentada también debe hacerla respecto de las personas naturales y jurídicas que conforman el consorcio o la unión temporal, y en el caso de las personas jurídicas, también debe hacer la misma manifestación respecto de los socios que las conforman.</w:t>
      </w:r>
    </w:p>
    <w:p w14:paraId="3643F29A" w14:textId="77777777" w:rsidR="004E5A2A" w:rsidRDefault="004E5A2A" w:rsidP="005608F0">
      <w:pPr>
        <w:widowControl w:val="0"/>
        <w:ind w:right="-83"/>
      </w:pPr>
    </w:p>
    <w:p w14:paraId="67BED755" w14:textId="77777777" w:rsidR="004E5A2A" w:rsidRDefault="004E5A2A" w:rsidP="005608F0">
      <w:pPr>
        <w:widowControl w:val="0"/>
        <w:ind w:right="-83"/>
      </w:pPr>
      <w:r>
        <w:t>La fecha de su expedición puede ser anterior o posterior al cierre del plazo para la presentación de propuestas, porque se trata de un acto declarativo que simplemente deja constancia de una situación jurídica existente al momento de la presentación de la propuesta.</w:t>
      </w:r>
    </w:p>
    <w:p w14:paraId="1F57CC78" w14:textId="77777777" w:rsidR="004E5A2A" w:rsidRDefault="004E5A2A" w:rsidP="005608F0">
      <w:pPr>
        <w:widowControl w:val="0"/>
        <w:ind w:right="-83"/>
      </w:pPr>
    </w:p>
    <w:p w14:paraId="064BE35A" w14:textId="77777777" w:rsidR="004E5A2A" w:rsidRDefault="004E5A2A" w:rsidP="005608F0">
      <w:pPr>
        <w:widowControl w:val="0"/>
        <w:ind w:right="-83"/>
      </w:pPr>
      <w:r>
        <w:t>No podrán participar en este proceso quienes se encuentren incursos en cualquiera de las circunstancias previstas en la Constitución Política, en el artículo 8 de la Ley 80 de 1993, en la Ley 1150 de 2007, la Ley 1474 de 2011, artículo 5 Ley 828 de 2003, en el Decreto Ley 019 de 2012, Ley 1882 de 2018 y demás disposiciones legales vigentes que consagren inhabilidades e incompatibilidades para contratar con el Estado.</w:t>
      </w:r>
    </w:p>
    <w:p w14:paraId="285D9950" w14:textId="77777777" w:rsidR="004E5A2A" w:rsidRDefault="004E5A2A" w:rsidP="005608F0">
      <w:pPr>
        <w:widowControl w:val="0"/>
        <w:ind w:right="-83"/>
      </w:pPr>
    </w:p>
    <w:p w14:paraId="29CF4C95" w14:textId="77777777" w:rsidR="004E5A2A" w:rsidRDefault="004E5A2A" w:rsidP="005608F0">
      <w:pPr>
        <w:widowControl w:val="0"/>
        <w:ind w:right="-83"/>
        <w:rPr>
          <w:b/>
        </w:rPr>
      </w:pPr>
      <w:r>
        <w:t xml:space="preserve">Si el proponente, el representante legal o alguno de los socios se encuentran incursos en alguna causal de inhabilidad o incompatibilidad de las establecidas en la Constitución y la ley, la oferta </w:t>
      </w:r>
      <w:r>
        <w:rPr>
          <w:b/>
        </w:rPr>
        <w:t>será rechazada</w:t>
      </w:r>
      <w:r>
        <w:t>.</w:t>
      </w:r>
    </w:p>
    <w:p w14:paraId="41B9E9F3" w14:textId="77777777" w:rsidR="004E5A2A" w:rsidRDefault="004E5A2A" w:rsidP="005608F0">
      <w:pPr>
        <w:widowControl w:val="0"/>
        <w:ind w:right="59"/>
      </w:pPr>
      <w:r>
        <w:lastRenderedPageBreak/>
        <w:t xml:space="preserve">Con la presentación de la propuesta se entiende que el proponente manifiesta, bajo la gravedad de juramento, que no se encuentra incurso en ninguna de las causales de inhabilidad o incompatibilidad señaladas en la Constitución y en la Ley en relación con la </w:t>
      </w:r>
      <w:r w:rsidR="008B08F9">
        <w:t>U.A.E.</w:t>
      </w:r>
      <w:r>
        <w:t xml:space="preserve"> Contaduría General de la Nación.</w:t>
      </w:r>
    </w:p>
    <w:p w14:paraId="1450DA5C" w14:textId="77777777" w:rsidR="004E5A2A" w:rsidRDefault="004E5A2A" w:rsidP="005608F0">
      <w:pPr>
        <w:widowControl w:val="0"/>
        <w:ind w:right="59"/>
      </w:pPr>
    </w:p>
    <w:p w14:paraId="7CD5AF0B" w14:textId="77777777" w:rsidR="004E5A2A" w:rsidRDefault="004E5A2A" w:rsidP="005608F0">
      <w:pPr>
        <w:widowControl w:val="0"/>
        <w:ind w:right="59"/>
      </w:pPr>
      <w:r>
        <w:t>Si la inhabilidad o incompatibilidad sobreviniere durante el trámite del procedimiento de selección, se entiende que el proponente afectado renuncia a la participación en dicho procedimiento y a los derechos surgidos del mismo.</w:t>
      </w:r>
    </w:p>
    <w:p w14:paraId="2CA93EF8" w14:textId="77777777" w:rsidR="004E5A2A" w:rsidRDefault="004E5A2A" w:rsidP="005608F0">
      <w:pPr>
        <w:widowControl w:val="0"/>
        <w:ind w:right="59"/>
      </w:pPr>
    </w:p>
    <w:p w14:paraId="73E1813D" w14:textId="77777777" w:rsidR="004E5A2A" w:rsidRDefault="004E5A2A" w:rsidP="005608F0">
      <w:pPr>
        <w:widowControl w:val="0"/>
        <w:ind w:right="59"/>
      </w:pPr>
      <w:r>
        <w:t>Lo anterior de conformidad con el art. 8º y 9º de la ley 80 de 1993 y los artículos 1 al 4 y 90 de la ley 1474 de 2011.</w:t>
      </w:r>
    </w:p>
    <w:p w14:paraId="789D897A" w14:textId="77777777" w:rsidR="009A5AC0" w:rsidRDefault="009A5AC0" w:rsidP="005608F0">
      <w:pPr>
        <w:widowControl w:val="0"/>
        <w:ind w:right="59"/>
      </w:pPr>
    </w:p>
    <w:p w14:paraId="7128515B" w14:textId="54B53B5D" w:rsidR="004E5A2A" w:rsidRPr="0037500D" w:rsidRDefault="004E5A2A" w:rsidP="005608F0">
      <w:pPr>
        <w:pStyle w:val="Ttulo5"/>
        <w:spacing w:before="0" w:after="0"/>
      </w:pPr>
      <w:r w:rsidRPr="0037500D">
        <w:t>4.</w:t>
      </w:r>
      <w:r w:rsidR="00BF3749" w:rsidRPr="0037500D">
        <w:t>8.1.14.</w:t>
      </w:r>
      <w:r w:rsidR="009A5AC0">
        <w:t xml:space="preserve"> </w:t>
      </w:r>
      <w:r w:rsidRPr="0037500D">
        <w:t>Registro único de proponentes (RUP)</w:t>
      </w:r>
    </w:p>
    <w:p w14:paraId="32C60D7D" w14:textId="77777777" w:rsidR="004E5A2A" w:rsidRDefault="004E5A2A" w:rsidP="005608F0">
      <w:pPr>
        <w:widowControl w:val="0"/>
        <w:ind w:right="59"/>
        <w:rPr>
          <w:b/>
        </w:rPr>
      </w:pPr>
    </w:p>
    <w:p w14:paraId="730050F2" w14:textId="77777777" w:rsidR="004E5A2A" w:rsidRDefault="004E5A2A" w:rsidP="005608F0">
      <w:r>
        <w:t>Podrán participar en el presente proceso de selección todas las personas naturales o jurídicas, nacionales o extranjeras domiciliadas en Colombia que se encuentren inscritas en el Registro Único de Proponentes del Registro Único Empresarial de la Cámara de Comercio con jurisdicción en su domicilio principal salvo las excepciones previstas de forma taxativa en la ley en cuanto a la inscripción.</w:t>
      </w:r>
    </w:p>
    <w:p w14:paraId="6E2E3A43" w14:textId="77777777" w:rsidR="004E5A2A" w:rsidRDefault="004E5A2A" w:rsidP="005608F0"/>
    <w:p w14:paraId="7E7E2156" w14:textId="77777777" w:rsidR="004E5A2A" w:rsidRDefault="004E5A2A" w:rsidP="005608F0">
      <w:r>
        <w:t>De conformidad con el parágrafo 2° del artículo 6 de la Ley 1150 de 2007, las personas naturales o jurídicas extranjeras que no cuenten con domicilio o sucursal en el país, serán objeto de verificación de la capacidad jurídica, condiciones de experiencia, capacidad financiera y de organización, directamente, es decir no se les exigirá registro único de proponentes.</w:t>
      </w:r>
    </w:p>
    <w:p w14:paraId="47D1C9F7" w14:textId="77777777" w:rsidR="004E5A2A" w:rsidRDefault="004E5A2A" w:rsidP="005608F0"/>
    <w:p w14:paraId="563DEDF5" w14:textId="77777777" w:rsidR="004E5A2A" w:rsidRDefault="004E5A2A" w:rsidP="005608F0">
      <w:r>
        <w:t>El RUP debe ser expedido con un término no mayor de treinta (30) días calendario y debe encontrarse vigente, actualizado y en firme.</w:t>
      </w:r>
    </w:p>
    <w:p w14:paraId="20DEB90E" w14:textId="77777777" w:rsidR="004E5A2A" w:rsidRDefault="004E5A2A" w:rsidP="005608F0"/>
    <w:p w14:paraId="1B6E1AE4" w14:textId="77777777" w:rsidR="004E5A2A" w:rsidRDefault="004E5A2A" w:rsidP="005608F0">
      <w:r>
        <w:t>Teniendo en cuenta lo establecido en el parágrafo transitorio 3°.</w:t>
      </w:r>
      <w:r>
        <w:rPr>
          <w:b/>
        </w:rPr>
        <w:t> </w:t>
      </w:r>
      <w:hyperlink r:id="rId17">
        <w:r>
          <w:rPr>
            <w:u w:val="single"/>
          </w:rPr>
          <w:t>(Adicionado por el artículo 1 del Decreto 1041 del 21 de junio de 2022)</w:t>
        </w:r>
      </w:hyperlink>
      <w:hyperlink r:id="rId18">
        <w:r>
          <w:rPr>
            <w:rFonts w:ascii="Arial" w:eastAsia="Arial" w:hAnsi="Arial" w:cs="Arial"/>
            <w:u w:val="single"/>
          </w:rPr>
          <w:t>​</w:t>
        </w:r>
      </w:hyperlink>
      <w:r>
        <w:rPr>
          <w:u w:val="single"/>
        </w:rPr>
        <w:t xml:space="preserve"> </w:t>
      </w:r>
      <w:r>
        <w:t>del Decreto 1082 de 2015, el cual establece:</w:t>
      </w:r>
    </w:p>
    <w:p w14:paraId="6A0A5745" w14:textId="77777777" w:rsidR="004E5A2A" w:rsidRDefault="004E5A2A" w:rsidP="005608F0"/>
    <w:p w14:paraId="29C2E5FB" w14:textId="77777777" w:rsidR="004E5A2A" w:rsidRDefault="004E5A2A" w:rsidP="005608F0">
      <w:pPr>
        <w:ind w:left="567" w:right="567"/>
        <w:rPr>
          <w:i/>
        </w:rPr>
      </w:pPr>
      <w:r>
        <w:rPr>
          <w:i/>
        </w:rPr>
        <w:t xml:space="preserve">“En el año 2023, para efectos de la inscripción o renovación del Registro Único de Proponentes, el interesado reportará la información contable de que tratan los numerales 1.3 y 2.3 de este artículo, correspondiente a los últimos tres (3) años fiscales anteriores al respectivo acto. En aquellos </w:t>
      </w:r>
      <w:r>
        <w:rPr>
          <w:i/>
        </w:rPr>
        <w:lastRenderedPageBreak/>
        <w:t xml:space="preserve">eventos en que el proponente no tenga la antigüedad suficiente para aportar la información financiera correspondiente a los tres (3) años descritos en el inciso anterior, podrá acreditar dicha información desde su primer cierre fiscal. El proponente que tenga o haya tenido inscrita en la cámara de comercio la información de la capacidad financiera y organizacional de los años 2020 y/o 2021, no deberá presentar la información que repose en la respectiva cámara de comercio, la cual conservará la firmeza para efectos de su certificación. </w:t>
      </w:r>
      <w:r>
        <w:rPr>
          <w:rFonts w:ascii="Arial" w:eastAsia="Arial" w:hAnsi="Arial" w:cs="Arial"/>
          <w:i/>
        </w:rPr>
        <w:t>​</w:t>
      </w:r>
    </w:p>
    <w:p w14:paraId="34FDA7F3" w14:textId="77777777" w:rsidR="004E5A2A" w:rsidRDefault="004E5A2A" w:rsidP="005608F0">
      <w:pPr>
        <w:ind w:left="567" w:right="567"/>
        <w:rPr>
          <w:i/>
        </w:rPr>
      </w:pPr>
      <w:r>
        <w:rPr>
          <w:i/>
        </w:rPr>
        <w:t xml:space="preserve"> </w:t>
      </w:r>
    </w:p>
    <w:p w14:paraId="0220DFFC" w14:textId="77777777" w:rsidR="004E5A2A" w:rsidRDefault="004E5A2A" w:rsidP="005608F0">
      <w:pPr>
        <w:ind w:left="567" w:right="567"/>
        <w:rPr>
          <w:i/>
        </w:rPr>
      </w:pPr>
      <w:r>
        <w:rPr>
          <w:i/>
        </w:rPr>
        <w:t>En aquellos eventos en que el proponente no tenga la antigüedad suficiente para aportar la información financiera correspondiente a los tres (3) años descritos en el inciso anterior, podrá acreditar dicha información desde su primer cierre fiscal.</w:t>
      </w:r>
    </w:p>
    <w:p w14:paraId="31018E39" w14:textId="77777777" w:rsidR="009A5AC0" w:rsidRDefault="009A5AC0" w:rsidP="005608F0">
      <w:pPr>
        <w:ind w:left="567" w:right="567"/>
        <w:rPr>
          <w:i/>
        </w:rPr>
      </w:pPr>
    </w:p>
    <w:p w14:paraId="4C0BE384" w14:textId="79A45944" w:rsidR="004E5A2A" w:rsidRDefault="004E5A2A" w:rsidP="005608F0">
      <w:pPr>
        <w:ind w:left="567" w:right="567"/>
        <w:rPr>
          <w:i/>
        </w:rPr>
      </w:pPr>
      <w:r>
        <w:rPr>
          <w:i/>
        </w:rPr>
        <w:t>En el evento de presentación de la oferta, tanto en forma individual como conjunta (consorcios o uniones temporales), el oferente y cada uno de sus integrantes deben encontrarse con la inscripción vigente, actualizada y en firme, con la salvedad antes mencionada.”</w:t>
      </w:r>
    </w:p>
    <w:p w14:paraId="43CF09EF" w14:textId="77777777" w:rsidR="009A5AC0" w:rsidRDefault="009A5AC0" w:rsidP="005608F0">
      <w:pPr>
        <w:ind w:left="567" w:right="567"/>
        <w:rPr>
          <w:i/>
        </w:rPr>
      </w:pPr>
    </w:p>
    <w:p w14:paraId="3088A1A3" w14:textId="77777777" w:rsidR="009A5AC0" w:rsidRDefault="009A5AC0" w:rsidP="005608F0">
      <w:pPr>
        <w:ind w:left="567" w:right="567"/>
        <w:rPr>
          <w:i/>
        </w:rPr>
      </w:pPr>
    </w:p>
    <w:p w14:paraId="28B51FF4" w14:textId="1E13E0D1" w:rsidR="004E5A2A" w:rsidRPr="0037500D" w:rsidRDefault="00337421" w:rsidP="005608F0">
      <w:pPr>
        <w:pStyle w:val="Ttulo5"/>
        <w:spacing w:before="0" w:after="0"/>
      </w:pPr>
      <w:r w:rsidRPr="0037500D">
        <w:t>4.8.1.15. Garantía de seriedad de la oferta</w:t>
      </w:r>
    </w:p>
    <w:p w14:paraId="47978D1C" w14:textId="77777777" w:rsidR="004E5A2A" w:rsidRDefault="004E5A2A" w:rsidP="005608F0">
      <w:pPr>
        <w:ind w:right="59"/>
        <w:rPr>
          <w:b/>
        </w:rPr>
      </w:pPr>
    </w:p>
    <w:p w14:paraId="1C0D513A" w14:textId="77777777" w:rsidR="004E5A2A" w:rsidRDefault="004E5A2A" w:rsidP="005608F0">
      <w:pPr>
        <w:ind w:right="59"/>
      </w:pPr>
      <w:r>
        <w:t>El proponente deberá adjuntar a la propuesta una garantía de seriedad de la oferta, por un valor equivalente al diez por ciento (10%) del valor de la propuesta, vigente desde la presentación de la oferta y noventa (90) días calendario.</w:t>
      </w:r>
    </w:p>
    <w:p w14:paraId="45F1E0AE" w14:textId="77777777" w:rsidR="004E5A2A" w:rsidRDefault="004E5A2A" w:rsidP="005608F0">
      <w:pPr>
        <w:ind w:right="59"/>
      </w:pPr>
    </w:p>
    <w:p w14:paraId="6B455F68" w14:textId="77777777" w:rsidR="004E5A2A" w:rsidRDefault="004E5A2A" w:rsidP="005608F0">
      <w:pPr>
        <w:ind w:right="59"/>
      </w:pPr>
      <w:r>
        <w:t>Los proponentes deberán constituir garantía de seriedad de la oferta de conformidad con lo señalado en el artículo 2.2.1.2.3.1.9 del Decreto 1082 de 2015.</w:t>
      </w:r>
    </w:p>
    <w:p w14:paraId="0068FF48" w14:textId="77777777" w:rsidR="009A5AC0" w:rsidRDefault="009A5AC0" w:rsidP="005608F0">
      <w:pPr>
        <w:ind w:right="59"/>
      </w:pPr>
    </w:p>
    <w:p w14:paraId="0036FC5F" w14:textId="5DABBD26" w:rsidR="004E5A2A" w:rsidRDefault="004E5A2A" w:rsidP="005608F0">
      <w:pPr>
        <w:pStyle w:val="Ttulo5"/>
        <w:spacing w:before="0" w:after="0"/>
      </w:pPr>
      <w:r w:rsidRPr="0037500D">
        <w:t>4.</w:t>
      </w:r>
      <w:r w:rsidR="00BF3749" w:rsidRPr="0037500D">
        <w:t>8.1.16.</w:t>
      </w:r>
      <w:r w:rsidRPr="0037500D">
        <w:t xml:space="preserve"> Otros documentos necesarios.</w:t>
      </w:r>
    </w:p>
    <w:p w14:paraId="587C8667" w14:textId="77777777" w:rsidR="004E5A2A" w:rsidRDefault="004E5A2A" w:rsidP="005608F0">
      <w:pPr>
        <w:widowControl w:val="0"/>
        <w:ind w:right="59"/>
        <w:rPr>
          <w:b/>
        </w:rPr>
      </w:pPr>
    </w:p>
    <w:p w14:paraId="3C3CF89C" w14:textId="77777777" w:rsidR="004E5A2A" w:rsidRDefault="004E5A2A" w:rsidP="00B93B89">
      <w:pPr>
        <w:numPr>
          <w:ilvl w:val="0"/>
          <w:numId w:val="18"/>
        </w:numPr>
        <w:suppressAutoHyphens w:val="0"/>
        <w:ind w:left="426"/>
        <w:rPr>
          <w:b/>
        </w:rPr>
      </w:pPr>
      <w:r>
        <w:rPr>
          <w:b/>
        </w:rPr>
        <w:t>CERTIFICACIÓN BANCARIA</w:t>
      </w:r>
    </w:p>
    <w:p w14:paraId="0A1A3CB6" w14:textId="77777777" w:rsidR="004E5A2A" w:rsidRDefault="004E5A2A" w:rsidP="005608F0"/>
    <w:p w14:paraId="2B97C2E6" w14:textId="1796BE74" w:rsidR="004E5A2A" w:rsidRDefault="004E5A2A" w:rsidP="005608F0">
      <w:r>
        <w:t xml:space="preserve">La OFERTA deberá acompañarse de un certificado expedido por la entidad financiera en donde posea cuenta corriente o de ahorros en donde se indique el número de la cuenta, clase, nombre del titular y su número de identificación, a través de la cual la </w:t>
      </w:r>
      <w:r w:rsidR="000675F2">
        <w:t>U.A.E.</w:t>
      </w:r>
      <w:r>
        <w:t xml:space="preserve"> Contaduría General de la Nación efectuará el pago del contrato que se llegare a suscribir en el evento que le sea adjudicado.</w:t>
      </w:r>
    </w:p>
    <w:p w14:paraId="31B7F7A6" w14:textId="77777777" w:rsidR="009A5AC0" w:rsidRDefault="009A5AC0" w:rsidP="005608F0"/>
    <w:p w14:paraId="7F610526" w14:textId="77777777" w:rsidR="004E5A2A" w:rsidRDefault="004E5A2A" w:rsidP="00B93B89">
      <w:pPr>
        <w:numPr>
          <w:ilvl w:val="0"/>
          <w:numId w:val="18"/>
        </w:numPr>
        <w:suppressAutoHyphens w:val="0"/>
        <w:ind w:left="426"/>
        <w:rPr>
          <w:b/>
        </w:rPr>
      </w:pPr>
      <w:r>
        <w:rPr>
          <w:b/>
        </w:rPr>
        <w:lastRenderedPageBreak/>
        <w:t>IDENTIFICACIÓN TRIBUTARIA</w:t>
      </w:r>
    </w:p>
    <w:p w14:paraId="480F9058" w14:textId="77777777" w:rsidR="004E5A2A" w:rsidRDefault="004E5A2A" w:rsidP="005608F0"/>
    <w:p w14:paraId="18215E75" w14:textId="77777777" w:rsidR="004E5A2A" w:rsidRDefault="004E5A2A" w:rsidP="005608F0">
      <w:r>
        <w:t>La OFERTA deberá acompañarse de fotocopia de la identificación tributaria e información sobre el régimen de impuestos al que pertenece. Las personas jurídicas y/o naturales integrantes de un consorcio o unión temporal deben acreditar este requisito, cuando intervengan como responsables del impuesto sobre las ventas, por realizar directamente la prestación de servicios gravados con dicho impuesto, lo anterior de conformidad con el artículo 368 del Estatuto Tributario en concordancia con el artículo 66 de la Ley 488 de 1998 que adicionó el artículo 437 del mismo Estatuto.</w:t>
      </w:r>
    </w:p>
    <w:p w14:paraId="533163DA" w14:textId="77777777" w:rsidR="004E5A2A" w:rsidRDefault="004E5A2A" w:rsidP="005608F0"/>
    <w:p w14:paraId="28D088A0" w14:textId="77777777" w:rsidR="004E5A2A" w:rsidRDefault="004E5A2A" w:rsidP="00B93B89">
      <w:pPr>
        <w:numPr>
          <w:ilvl w:val="0"/>
          <w:numId w:val="18"/>
        </w:numPr>
        <w:suppressAutoHyphens w:val="0"/>
        <w:ind w:left="426"/>
        <w:rPr>
          <w:b/>
        </w:rPr>
      </w:pPr>
      <w:r>
        <w:rPr>
          <w:b/>
        </w:rPr>
        <w:t xml:space="preserve"> BENEFICIARIO DE CUENTA SIIF</w:t>
      </w:r>
    </w:p>
    <w:p w14:paraId="63162136" w14:textId="77777777" w:rsidR="004E5A2A" w:rsidRDefault="004E5A2A" w:rsidP="005608F0"/>
    <w:p w14:paraId="63051292" w14:textId="77777777" w:rsidR="004E5A2A" w:rsidRDefault="004E5A2A" w:rsidP="005608F0">
      <w:pPr>
        <w:widowControl w:val="0"/>
        <w:ind w:right="59"/>
      </w:pPr>
      <w:r>
        <w:t>La OFERTA deberá acompañarse del Formato de Beneficiario Cuenta SIIF debidamente diligenciado (Anexo No 3).</w:t>
      </w:r>
    </w:p>
    <w:p w14:paraId="54A651D7" w14:textId="77777777" w:rsidR="004E5A2A" w:rsidRDefault="004E5A2A" w:rsidP="005608F0">
      <w:pPr>
        <w:widowControl w:val="0"/>
        <w:ind w:right="59"/>
      </w:pPr>
    </w:p>
    <w:p w14:paraId="0B9E870A" w14:textId="77777777" w:rsidR="004E5A2A" w:rsidRDefault="004E5A2A" w:rsidP="00B93B89">
      <w:pPr>
        <w:widowControl w:val="0"/>
        <w:numPr>
          <w:ilvl w:val="0"/>
          <w:numId w:val="18"/>
        </w:numPr>
        <w:tabs>
          <w:tab w:val="left" w:pos="567"/>
        </w:tabs>
        <w:suppressAutoHyphens w:val="0"/>
        <w:ind w:left="360" w:right="-83"/>
        <w:rPr>
          <w:b/>
        </w:rPr>
      </w:pPr>
      <w:r>
        <w:rPr>
          <w:b/>
        </w:rPr>
        <w:t>COMPROMISO ANTICORRUPCIÓN</w:t>
      </w:r>
    </w:p>
    <w:p w14:paraId="5BAF4D9E" w14:textId="77777777" w:rsidR="004E5A2A" w:rsidRDefault="004E5A2A" w:rsidP="005608F0">
      <w:pPr>
        <w:ind w:right="-13"/>
      </w:pPr>
    </w:p>
    <w:p w14:paraId="6F418F12" w14:textId="77777777" w:rsidR="004E5A2A" w:rsidRDefault="004E5A2A" w:rsidP="005608F0">
      <w:pPr>
        <w:ind w:right="-13"/>
      </w:pPr>
      <w:r>
        <w:t xml:space="preserve">El compromiso anticorrupción tiene como fin apoyar la acción del Estado Colombiano para fortalecer la transparencia de los procesos de contratación y la responsabilidad de rendición de cuentas, el cual deberá ser suscrito por los proponentes bajo la gravedad de juramento (Anexo nro. </w:t>
      </w:r>
      <w:r w:rsidR="00C77E21">
        <w:t>6</w:t>
      </w:r>
      <w:r>
        <w:t>).</w:t>
      </w:r>
    </w:p>
    <w:p w14:paraId="411A9C3A" w14:textId="77777777" w:rsidR="004E5A2A" w:rsidRDefault="004E5A2A" w:rsidP="005608F0">
      <w:pPr>
        <w:ind w:right="-13"/>
      </w:pPr>
    </w:p>
    <w:p w14:paraId="34E82C1F" w14:textId="77777777" w:rsidR="004E5A2A" w:rsidRDefault="004E5A2A" w:rsidP="005608F0">
      <w:pPr>
        <w:ind w:right="-13"/>
      </w:pPr>
      <w:r>
        <w:t xml:space="preserve">El proponente no ofrecerá ni dará sobornos ni ninguna otra forma de halago a ninguna persona al servicio de la </w:t>
      </w:r>
      <w:r w:rsidR="008B08F9">
        <w:t>U.A.E.</w:t>
      </w:r>
      <w:r>
        <w:t xml:space="preserve"> CGN, en relación con su propuesta, con el proceso de contratación, ni con la ejecución del contrato que pueda celebrarse como resultado de su propuesta.</w:t>
      </w:r>
    </w:p>
    <w:p w14:paraId="49F16CF0" w14:textId="77777777" w:rsidR="004E5A2A" w:rsidRDefault="004E5A2A" w:rsidP="005608F0">
      <w:pPr>
        <w:ind w:right="-13"/>
      </w:pPr>
    </w:p>
    <w:p w14:paraId="4DED1E8F" w14:textId="77777777" w:rsidR="004E5A2A" w:rsidRDefault="004E5A2A" w:rsidP="005608F0">
      <w:pPr>
        <w:ind w:right="-13"/>
      </w:pPr>
      <w:r>
        <w:t>El proponente se compromete a no permitir que nadie, bien sea empleado de la compañía o un agente comisionista independiente o un asesor o consultor, realice en su nombre las anteriores actuaciones.</w:t>
      </w:r>
    </w:p>
    <w:p w14:paraId="1CBA38F4" w14:textId="77777777" w:rsidR="004E5A2A" w:rsidRDefault="004E5A2A" w:rsidP="005608F0">
      <w:pPr>
        <w:ind w:right="-13"/>
      </w:pPr>
    </w:p>
    <w:p w14:paraId="2F27BCC9" w14:textId="77777777" w:rsidR="004E5A2A" w:rsidRDefault="004E5A2A" w:rsidP="005608F0">
      <w:pPr>
        <w:ind w:right="-13"/>
      </w:pPr>
      <w:r>
        <w:t>El proponente se compromete formalmente a impartir instrucciones a todos sus empleados, agentes, asesores y a cualquier otro representante suyo, el cumplimiento en todo momento de las disposiciones constitucionales, legales, reglamentarias, la moral y/o las buenas costumbres.</w:t>
      </w:r>
    </w:p>
    <w:p w14:paraId="22824430" w14:textId="77777777" w:rsidR="004E5A2A" w:rsidRDefault="004E5A2A" w:rsidP="005608F0">
      <w:pPr>
        <w:widowControl w:val="0"/>
        <w:ind w:right="59"/>
      </w:pPr>
    </w:p>
    <w:p w14:paraId="7A7E9EC1" w14:textId="77777777" w:rsidR="004E5A2A" w:rsidRDefault="004E5A2A" w:rsidP="00B93B89">
      <w:pPr>
        <w:widowControl w:val="0"/>
        <w:numPr>
          <w:ilvl w:val="0"/>
          <w:numId w:val="18"/>
        </w:numPr>
        <w:suppressAutoHyphens w:val="0"/>
        <w:ind w:left="360" w:right="-13"/>
        <w:jc w:val="left"/>
        <w:rPr>
          <w:b/>
        </w:rPr>
      </w:pPr>
      <w:r>
        <w:rPr>
          <w:b/>
        </w:rPr>
        <w:lastRenderedPageBreak/>
        <w:t>Verificación de la existencia de situaciones de control</w:t>
      </w:r>
    </w:p>
    <w:p w14:paraId="669D5097" w14:textId="77777777" w:rsidR="004E5A2A" w:rsidRDefault="004E5A2A" w:rsidP="005608F0">
      <w:pPr>
        <w:widowControl w:val="0"/>
        <w:ind w:right="59"/>
      </w:pPr>
    </w:p>
    <w:p w14:paraId="3C29A213" w14:textId="77777777" w:rsidR="004E5A2A" w:rsidRDefault="004E5A2A" w:rsidP="005608F0">
      <w:pPr>
        <w:widowControl w:val="0"/>
        <w:ind w:right="59"/>
      </w:pPr>
      <w:r>
        <w:t>De conformidad con lo dispuesto en el Decreto 1600 de 2022 y en los artículos 260 y 261 del Código de Comercio, los proponentes, ya sean personas jurídicas individuales o proponentes plurales (consorcios, uniones temporales u otras formas de asociación), deberán declarar de manera expresa la existencia o inexistencia de situaciones de control y/o la pertenencia a un grupo empresarial.</w:t>
      </w:r>
    </w:p>
    <w:p w14:paraId="243B77FD" w14:textId="77777777" w:rsidR="004E5A2A" w:rsidRDefault="004E5A2A" w:rsidP="005608F0">
      <w:pPr>
        <w:widowControl w:val="0"/>
        <w:ind w:right="59"/>
      </w:pPr>
    </w:p>
    <w:p w14:paraId="1876EA85" w14:textId="77777777" w:rsidR="004E5A2A" w:rsidRDefault="004E5A2A" w:rsidP="005608F0">
      <w:pPr>
        <w:widowControl w:val="0"/>
        <w:ind w:right="59"/>
      </w:pPr>
      <w:r>
        <w:t>La referida declaración deberá presentarse dentro de los tres (3) días hábiles siguientes al cierre definitivo de la presentación de ofertas y deberá señalar, de manera clara y precisa:</w:t>
      </w:r>
    </w:p>
    <w:p w14:paraId="26E6B626" w14:textId="77777777" w:rsidR="0012384F" w:rsidRPr="0012384F" w:rsidRDefault="004E5A2A" w:rsidP="00B93B89">
      <w:pPr>
        <w:pStyle w:val="Prrafodelista"/>
        <w:widowControl w:val="0"/>
        <w:numPr>
          <w:ilvl w:val="0"/>
          <w:numId w:val="40"/>
        </w:numPr>
        <w:ind w:right="59"/>
        <w:jc w:val="both"/>
        <w:rPr>
          <w:rFonts w:ascii="Verdana" w:hAnsi="Verdana"/>
          <w:i w:val="0"/>
          <w:iCs/>
        </w:rPr>
      </w:pPr>
      <w:r w:rsidRPr="0012384F">
        <w:rPr>
          <w:rFonts w:ascii="Verdana" w:hAnsi="Verdana"/>
          <w:i w:val="0"/>
          <w:iCs/>
        </w:rPr>
        <w:t>Si el proponente ejerce control sobre otra persona jurídica.</w:t>
      </w:r>
    </w:p>
    <w:p w14:paraId="6D1C0B14" w14:textId="77777777" w:rsidR="0012384F" w:rsidRPr="0012384F" w:rsidRDefault="004E5A2A" w:rsidP="00B93B89">
      <w:pPr>
        <w:pStyle w:val="Prrafodelista"/>
        <w:widowControl w:val="0"/>
        <w:numPr>
          <w:ilvl w:val="0"/>
          <w:numId w:val="40"/>
        </w:numPr>
        <w:ind w:right="59"/>
        <w:jc w:val="both"/>
        <w:rPr>
          <w:rFonts w:ascii="Verdana" w:hAnsi="Verdana"/>
          <w:i w:val="0"/>
          <w:iCs/>
        </w:rPr>
      </w:pPr>
      <w:r w:rsidRPr="0012384F">
        <w:rPr>
          <w:rFonts w:ascii="Verdana" w:hAnsi="Verdana"/>
          <w:i w:val="0"/>
          <w:iCs/>
        </w:rPr>
        <w:t>Si el proponente está siendo controlado por otra persona jurídica.</w:t>
      </w:r>
    </w:p>
    <w:p w14:paraId="2BC3490D" w14:textId="77777777" w:rsidR="0012384F" w:rsidRPr="0012384F" w:rsidRDefault="004E5A2A" w:rsidP="00B93B89">
      <w:pPr>
        <w:pStyle w:val="Prrafodelista"/>
        <w:widowControl w:val="0"/>
        <w:numPr>
          <w:ilvl w:val="0"/>
          <w:numId w:val="40"/>
        </w:numPr>
        <w:ind w:right="59"/>
        <w:jc w:val="both"/>
        <w:rPr>
          <w:rFonts w:ascii="Verdana" w:hAnsi="Verdana"/>
          <w:i w:val="0"/>
          <w:iCs/>
        </w:rPr>
      </w:pPr>
      <w:r w:rsidRPr="0012384F">
        <w:rPr>
          <w:rFonts w:ascii="Verdana" w:hAnsi="Verdana"/>
          <w:i w:val="0"/>
          <w:iCs/>
        </w:rPr>
        <w:t>Si comparte una situación de control común con otro proponente en este mismo proceso de selección.</w:t>
      </w:r>
    </w:p>
    <w:p w14:paraId="345663D2" w14:textId="4730874C" w:rsidR="004E5A2A" w:rsidRPr="0012384F" w:rsidRDefault="004E5A2A" w:rsidP="00B93B89">
      <w:pPr>
        <w:pStyle w:val="Prrafodelista"/>
        <w:widowControl w:val="0"/>
        <w:numPr>
          <w:ilvl w:val="0"/>
          <w:numId w:val="40"/>
        </w:numPr>
        <w:ind w:right="59"/>
        <w:jc w:val="both"/>
        <w:rPr>
          <w:rFonts w:ascii="Verdana" w:hAnsi="Verdana"/>
          <w:i w:val="0"/>
          <w:iCs/>
        </w:rPr>
      </w:pPr>
      <w:r w:rsidRPr="0012384F">
        <w:rPr>
          <w:rFonts w:ascii="Verdana" w:hAnsi="Verdana"/>
          <w:i w:val="0"/>
          <w:iCs/>
        </w:rPr>
        <w:t>Si hace parte de un grupo empresarial, identificando al ente controlador y a las demás entidades vinculadas, si corresponde.</w:t>
      </w:r>
    </w:p>
    <w:p w14:paraId="484B3F4B" w14:textId="77777777" w:rsidR="004E5A2A" w:rsidRDefault="004E5A2A" w:rsidP="005608F0">
      <w:pPr>
        <w:widowControl w:val="0"/>
        <w:ind w:right="59"/>
      </w:pPr>
      <w:r>
        <w:t xml:space="preserve">La omisión en la presentación de esta declaración dentro del término señalado será </w:t>
      </w:r>
      <w:r>
        <w:rPr>
          <w:b/>
          <w:u w:val="single"/>
        </w:rPr>
        <w:t>causal de rechazo</w:t>
      </w:r>
      <w:r>
        <w:t xml:space="preserve"> de la propuesta, por cuanto se considera una obligación legal de obligatorio cumplimiento en aras de garantizar la transparencia y la libre concurrencia del proceso contractual.</w:t>
      </w:r>
    </w:p>
    <w:p w14:paraId="09C7F1FF" w14:textId="77777777" w:rsidR="004E5A2A" w:rsidRDefault="004E5A2A" w:rsidP="005608F0">
      <w:pPr>
        <w:widowControl w:val="0"/>
        <w:ind w:right="59"/>
      </w:pPr>
    </w:p>
    <w:p w14:paraId="569B7DA1" w14:textId="77777777" w:rsidR="004E5A2A" w:rsidRDefault="004E5A2A" w:rsidP="005608F0">
      <w:pPr>
        <w:widowControl w:val="0"/>
        <w:ind w:right="59"/>
      </w:pPr>
      <w:r>
        <w:rPr>
          <w:b/>
        </w:rPr>
        <w:t>Nota:</w:t>
      </w:r>
      <w:r>
        <w:t xml:space="preserve"> Se entenderá por “situación de control” aquella definida en el artículo 260 del Código de Comercio, y por “grupo empresarial”, el regulado en el artículo 261 del mismo estatuto.</w:t>
      </w:r>
    </w:p>
    <w:p w14:paraId="262F79F5" w14:textId="77777777" w:rsidR="004E5A2A" w:rsidRDefault="004E5A2A" w:rsidP="005608F0">
      <w:pPr>
        <w:widowControl w:val="0"/>
        <w:ind w:right="59"/>
        <w:rPr>
          <w:i/>
        </w:rPr>
      </w:pPr>
    </w:p>
    <w:p w14:paraId="06667823" w14:textId="2A850D43" w:rsidR="004E5A2A" w:rsidRDefault="005B2665" w:rsidP="005608F0">
      <w:pPr>
        <w:pStyle w:val="Ttulo4"/>
      </w:pPr>
      <w:r w:rsidRPr="0037500D">
        <w:t>4.8.2.</w:t>
      </w:r>
      <w:r w:rsidR="004E5A2A" w:rsidRPr="0037500D">
        <w:t xml:space="preserve">  EXPERIENCIA DEL PROPONENTE</w:t>
      </w:r>
    </w:p>
    <w:p w14:paraId="4CF6697A" w14:textId="287ABD51" w:rsidR="004E5A2A" w:rsidRPr="0037500D" w:rsidRDefault="004E5A2A" w:rsidP="005608F0">
      <w:pPr>
        <w:pStyle w:val="Ttulo5"/>
        <w:spacing w:before="0" w:after="0"/>
      </w:pPr>
      <w:r w:rsidRPr="0037500D">
        <w:t>4.</w:t>
      </w:r>
      <w:r w:rsidR="005B2665" w:rsidRPr="0037500D">
        <w:t>8</w:t>
      </w:r>
      <w:r w:rsidRPr="0037500D">
        <w:t>.2.1. EXPERIENCIA SOLICITADA:</w:t>
      </w:r>
    </w:p>
    <w:p w14:paraId="7E7CCD75" w14:textId="77777777" w:rsidR="0012384F" w:rsidRDefault="0012384F" w:rsidP="005608F0"/>
    <w:p w14:paraId="243943B7" w14:textId="79C10F81" w:rsidR="004E5A2A" w:rsidRDefault="004E5A2A" w:rsidP="005608F0">
      <w:r w:rsidRPr="006759A6">
        <w:t>De conformidad con lo preceptuado por el artículo 2.2.1.1.1.5.3., del Decreto 1082 de 2015, el proponente debe acreditar mediante la información contenida en el Registro Único de Proponentes (RUP) la ejecución con máximo</w:t>
      </w:r>
      <w:r w:rsidR="00C302E7">
        <w:t xml:space="preserve"> </w:t>
      </w:r>
      <w:r w:rsidRPr="006759A6">
        <w:t xml:space="preserve"> </w:t>
      </w:r>
      <w:r w:rsidR="00E02FA4" w:rsidRPr="0015586C">
        <w:rPr>
          <w:color w:val="EE0000"/>
        </w:rPr>
        <w:t>XX</w:t>
      </w:r>
      <w:r w:rsidRPr="0015586C">
        <w:t xml:space="preserve"> (</w:t>
      </w:r>
      <w:r w:rsidR="0015586C" w:rsidRPr="0015586C">
        <w:rPr>
          <w:color w:val="EE0000"/>
        </w:rPr>
        <w:t>XX</w:t>
      </w:r>
      <w:r w:rsidRPr="0015586C">
        <w:t xml:space="preserve">) contratos que sumados acrediten por lo menos el cien por ciento (100%) del Presupuesto Oficial del presente proceso expresado en SMMLV, es decir </w:t>
      </w:r>
      <w:r w:rsidR="0015586C" w:rsidRPr="0015586C">
        <w:rPr>
          <w:color w:val="EE0000"/>
        </w:rPr>
        <w:t>XX</w:t>
      </w:r>
      <w:r w:rsidR="0015586C" w:rsidRPr="0015586C">
        <w:t xml:space="preserve"> </w:t>
      </w:r>
      <w:r w:rsidRPr="0015586C">
        <w:t>SMMLV, que haya tenido por objeto o dentro de su alcance actividades relacionadas con la adquisición</w:t>
      </w:r>
      <w:r w:rsidRPr="006759A6">
        <w:t xml:space="preserve"> e instalación </w:t>
      </w:r>
      <w:r w:rsidRPr="006759A6">
        <w:lastRenderedPageBreak/>
        <w:t>de los ítems del presente proceso, registrados en el siguiente Código Estándar de Productos y Servicios de Naciones Unidas (UNSPSC):</w:t>
      </w:r>
    </w:p>
    <w:p w14:paraId="6301D74B" w14:textId="77777777" w:rsidR="0012384F" w:rsidRPr="006759A6" w:rsidRDefault="0012384F" w:rsidP="005608F0"/>
    <w:tbl>
      <w:tblPr>
        <w:tblW w:w="946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77"/>
        <w:gridCol w:w="2181"/>
        <w:gridCol w:w="1337"/>
        <w:gridCol w:w="1495"/>
        <w:gridCol w:w="1337"/>
        <w:gridCol w:w="1636"/>
      </w:tblGrid>
      <w:tr w:rsidR="004E5A2A" w14:paraId="5DAAD282" w14:textId="77777777" w:rsidTr="00A953B1">
        <w:trPr>
          <w:trHeight w:val="314"/>
        </w:trPr>
        <w:tc>
          <w:tcPr>
            <w:tcW w:w="1477" w:type="dxa"/>
            <w:shd w:val="clear" w:color="auto" w:fill="EEECE1" w:themeFill="background2"/>
          </w:tcPr>
          <w:p w14:paraId="2446AA19" w14:textId="77777777" w:rsidR="004E5A2A" w:rsidRDefault="004E5A2A" w:rsidP="005608F0">
            <w:pPr>
              <w:jc w:val="center"/>
              <w:rPr>
                <w:b/>
                <w:i/>
                <w:sz w:val="18"/>
                <w:szCs w:val="18"/>
              </w:rPr>
            </w:pPr>
            <w:r>
              <w:rPr>
                <w:b/>
                <w:sz w:val="18"/>
                <w:szCs w:val="18"/>
              </w:rPr>
              <w:t>Código Segmento</w:t>
            </w:r>
          </w:p>
        </w:tc>
        <w:tc>
          <w:tcPr>
            <w:tcW w:w="2181" w:type="dxa"/>
            <w:shd w:val="clear" w:color="auto" w:fill="EEECE1" w:themeFill="background2"/>
          </w:tcPr>
          <w:p w14:paraId="45F83E13" w14:textId="77777777" w:rsidR="004E5A2A" w:rsidRDefault="004E5A2A" w:rsidP="005608F0">
            <w:pPr>
              <w:jc w:val="center"/>
              <w:rPr>
                <w:b/>
                <w:i/>
                <w:sz w:val="18"/>
                <w:szCs w:val="18"/>
              </w:rPr>
            </w:pPr>
            <w:r>
              <w:rPr>
                <w:b/>
                <w:sz w:val="18"/>
                <w:szCs w:val="18"/>
              </w:rPr>
              <w:t>Nombre Segmento</w:t>
            </w:r>
          </w:p>
        </w:tc>
        <w:tc>
          <w:tcPr>
            <w:tcW w:w="1337" w:type="dxa"/>
            <w:shd w:val="clear" w:color="auto" w:fill="EEECE1" w:themeFill="background2"/>
          </w:tcPr>
          <w:p w14:paraId="5F723332" w14:textId="77777777" w:rsidR="004E5A2A" w:rsidRDefault="004E5A2A" w:rsidP="005608F0">
            <w:pPr>
              <w:jc w:val="center"/>
              <w:rPr>
                <w:b/>
                <w:i/>
                <w:sz w:val="18"/>
                <w:szCs w:val="18"/>
              </w:rPr>
            </w:pPr>
            <w:r>
              <w:rPr>
                <w:b/>
                <w:sz w:val="18"/>
                <w:szCs w:val="18"/>
              </w:rPr>
              <w:t>Código Familia</w:t>
            </w:r>
          </w:p>
        </w:tc>
        <w:tc>
          <w:tcPr>
            <w:tcW w:w="1495" w:type="dxa"/>
            <w:shd w:val="clear" w:color="auto" w:fill="EEECE1" w:themeFill="background2"/>
          </w:tcPr>
          <w:p w14:paraId="3B22EC44" w14:textId="77777777" w:rsidR="004E5A2A" w:rsidRDefault="004E5A2A" w:rsidP="005608F0">
            <w:pPr>
              <w:jc w:val="center"/>
              <w:rPr>
                <w:b/>
                <w:i/>
                <w:sz w:val="18"/>
                <w:szCs w:val="18"/>
              </w:rPr>
            </w:pPr>
            <w:r>
              <w:rPr>
                <w:b/>
                <w:sz w:val="18"/>
                <w:szCs w:val="18"/>
              </w:rPr>
              <w:t>Nombre Familia</w:t>
            </w:r>
          </w:p>
        </w:tc>
        <w:tc>
          <w:tcPr>
            <w:tcW w:w="1337" w:type="dxa"/>
            <w:shd w:val="clear" w:color="auto" w:fill="EEECE1" w:themeFill="background2"/>
          </w:tcPr>
          <w:p w14:paraId="45CEC425" w14:textId="77777777" w:rsidR="004E5A2A" w:rsidRDefault="004E5A2A" w:rsidP="005608F0">
            <w:pPr>
              <w:jc w:val="center"/>
              <w:rPr>
                <w:b/>
                <w:i/>
                <w:sz w:val="18"/>
                <w:szCs w:val="18"/>
              </w:rPr>
            </w:pPr>
            <w:r>
              <w:rPr>
                <w:b/>
                <w:sz w:val="18"/>
                <w:szCs w:val="18"/>
              </w:rPr>
              <w:t>Código Clase</w:t>
            </w:r>
          </w:p>
        </w:tc>
        <w:tc>
          <w:tcPr>
            <w:tcW w:w="1636" w:type="dxa"/>
            <w:shd w:val="clear" w:color="auto" w:fill="EEECE1" w:themeFill="background2"/>
          </w:tcPr>
          <w:p w14:paraId="2847984F" w14:textId="77777777" w:rsidR="004E5A2A" w:rsidRDefault="004E5A2A" w:rsidP="005608F0">
            <w:pPr>
              <w:jc w:val="center"/>
              <w:rPr>
                <w:b/>
                <w:i/>
                <w:sz w:val="18"/>
                <w:szCs w:val="18"/>
              </w:rPr>
            </w:pPr>
            <w:r>
              <w:rPr>
                <w:b/>
                <w:sz w:val="18"/>
                <w:szCs w:val="18"/>
              </w:rPr>
              <w:t>Nombre Clase</w:t>
            </w:r>
          </w:p>
        </w:tc>
      </w:tr>
      <w:tr w:rsidR="004E5A2A" w14:paraId="785816B3" w14:textId="77777777" w:rsidTr="001241CF">
        <w:trPr>
          <w:trHeight w:val="662"/>
        </w:trPr>
        <w:tc>
          <w:tcPr>
            <w:tcW w:w="1477" w:type="dxa"/>
            <w:vAlign w:val="center"/>
          </w:tcPr>
          <w:p w14:paraId="7D5AADD3" w14:textId="77777777" w:rsidR="004E5A2A" w:rsidRPr="001241CF" w:rsidRDefault="001241CF" w:rsidP="005608F0">
            <w:pPr>
              <w:jc w:val="center"/>
              <w:rPr>
                <w:color w:val="EE0000"/>
              </w:rPr>
            </w:pPr>
            <w:r>
              <w:rPr>
                <w:color w:val="EE0000"/>
              </w:rPr>
              <w:t>XX</w:t>
            </w:r>
          </w:p>
        </w:tc>
        <w:tc>
          <w:tcPr>
            <w:tcW w:w="2181" w:type="dxa"/>
            <w:vAlign w:val="center"/>
          </w:tcPr>
          <w:p w14:paraId="1ACB675F" w14:textId="77777777" w:rsidR="004E5A2A" w:rsidRPr="008436BD" w:rsidRDefault="004E5A2A" w:rsidP="005608F0">
            <w:pPr>
              <w:jc w:val="center"/>
              <w:rPr>
                <w:sz w:val="16"/>
                <w:szCs w:val="16"/>
              </w:rPr>
            </w:pPr>
          </w:p>
        </w:tc>
        <w:tc>
          <w:tcPr>
            <w:tcW w:w="1337" w:type="dxa"/>
            <w:vAlign w:val="center"/>
          </w:tcPr>
          <w:p w14:paraId="08497AC3" w14:textId="77777777" w:rsidR="004E5A2A" w:rsidRDefault="004E5A2A" w:rsidP="005608F0">
            <w:pPr>
              <w:rPr>
                <w:sz w:val="16"/>
                <w:szCs w:val="16"/>
              </w:rPr>
            </w:pPr>
          </w:p>
        </w:tc>
        <w:tc>
          <w:tcPr>
            <w:tcW w:w="1495" w:type="dxa"/>
            <w:vAlign w:val="center"/>
          </w:tcPr>
          <w:p w14:paraId="05F736C0" w14:textId="77777777" w:rsidR="004E5A2A" w:rsidRPr="008436BD" w:rsidRDefault="004E5A2A" w:rsidP="005608F0">
            <w:pPr>
              <w:rPr>
                <w:sz w:val="16"/>
                <w:szCs w:val="16"/>
              </w:rPr>
            </w:pPr>
          </w:p>
        </w:tc>
        <w:tc>
          <w:tcPr>
            <w:tcW w:w="1337" w:type="dxa"/>
            <w:vAlign w:val="center"/>
          </w:tcPr>
          <w:p w14:paraId="77FC2828" w14:textId="77777777" w:rsidR="004E5A2A" w:rsidRDefault="004E5A2A" w:rsidP="005608F0">
            <w:pPr>
              <w:jc w:val="center"/>
              <w:rPr>
                <w:sz w:val="16"/>
                <w:szCs w:val="16"/>
              </w:rPr>
            </w:pPr>
          </w:p>
        </w:tc>
        <w:tc>
          <w:tcPr>
            <w:tcW w:w="1636" w:type="dxa"/>
            <w:vAlign w:val="center"/>
          </w:tcPr>
          <w:p w14:paraId="1F9D8084" w14:textId="77777777" w:rsidR="004E5A2A" w:rsidRPr="008436BD" w:rsidRDefault="004E5A2A" w:rsidP="005608F0">
            <w:pPr>
              <w:spacing w:line="248" w:lineRule="auto"/>
              <w:ind w:left="105"/>
              <w:rPr>
                <w:sz w:val="16"/>
                <w:szCs w:val="16"/>
              </w:rPr>
            </w:pPr>
          </w:p>
        </w:tc>
      </w:tr>
      <w:tr w:rsidR="004E5A2A" w14:paraId="018E3366" w14:textId="77777777" w:rsidTr="001241CF">
        <w:trPr>
          <w:trHeight w:val="662"/>
        </w:trPr>
        <w:tc>
          <w:tcPr>
            <w:tcW w:w="1477" w:type="dxa"/>
            <w:vAlign w:val="center"/>
          </w:tcPr>
          <w:p w14:paraId="666BCD8E" w14:textId="77777777" w:rsidR="004E5A2A" w:rsidRDefault="001241CF" w:rsidP="005608F0">
            <w:pPr>
              <w:jc w:val="center"/>
              <w:rPr>
                <w:sz w:val="16"/>
                <w:szCs w:val="16"/>
              </w:rPr>
            </w:pPr>
            <w:r>
              <w:rPr>
                <w:color w:val="EE0000"/>
              </w:rPr>
              <w:t>XX</w:t>
            </w:r>
          </w:p>
        </w:tc>
        <w:tc>
          <w:tcPr>
            <w:tcW w:w="2181" w:type="dxa"/>
            <w:vAlign w:val="center"/>
          </w:tcPr>
          <w:p w14:paraId="50B9BC97" w14:textId="77777777" w:rsidR="004E5A2A" w:rsidRPr="008436BD" w:rsidRDefault="004E5A2A" w:rsidP="005608F0">
            <w:pPr>
              <w:jc w:val="center"/>
              <w:rPr>
                <w:sz w:val="16"/>
                <w:szCs w:val="16"/>
              </w:rPr>
            </w:pPr>
          </w:p>
        </w:tc>
        <w:tc>
          <w:tcPr>
            <w:tcW w:w="1337" w:type="dxa"/>
            <w:vAlign w:val="center"/>
          </w:tcPr>
          <w:p w14:paraId="0084DE4D" w14:textId="77777777" w:rsidR="004E5A2A" w:rsidRDefault="004E5A2A" w:rsidP="005608F0">
            <w:pPr>
              <w:rPr>
                <w:sz w:val="16"/>
                <w:szCs w:val="16"/>
              </w:rPr>
            </w:pPr>
          </w:p>
        </w:tc>
        <w:tc>
          <w:tcPr>
            <w:tcW w:w="1495" w:type="dxa"/>
            <w:vAlign w:val="center"/>
          </w:tcPr>
          <w:p w14:paraId="0450E39A" w14:textId="77777777" w:rsidR="004E5A2A" w:rsidRPr="008436BD" w:rsidRDefault="004E5A2A" w:rsidP="005608F0">
            <w:pPr>
              <w:rPr>
                <w:sz w:val="16"/>
                <w:szCs w:val="16"/>
              </w:rPr>
            </w:pPr>
          </w:p>
        </w:tc>
        <w:tc>
          <w:tcPr>
            <w:tcW w:w="1337" w:type="dxa"/>
            <w:vAlign w:val="center"/>
          </w:tcPr>
          <w:p w14:paraId="2E384431" w14:textId="77777777" w:rsidR="004E5A2A" w:rsidRDefault="004E5A2A" w:rsidP="005608F0">
            <w:pPr>
              <w:jc w:val="center"/>
              <w:rPr>
                <w:sz w:val="16"/>
                <w:szCs w:val="16"/>
              </w:rPr>
            </w:pPr>
          </w:p>
        </w:tc>
        <w:tc>
          <w:tcPr>
            <w:tcW w:w="1636" w:type="dxa"/>
            <w:vAlign w:val="center"/>
          </w:tcPr>
          <w:p w14:paraId="3F9CE872" w14:textId="77777777" w:rsidR="004E5A2A" w:rsidRPr="008436BD" w:rsidRDefault="004E5A2A" w:rsidP="005608F0">
            <w:pPr>
              <w:spacing w:line="248" w:lineRule="auto"/>
              <w:ind w:left="105"/>
              <w:rPr>
                <w:sz w:val="16"/>
                <w:szCs w:val="16"/>
              </w:rPr>
            </w:pPr>
          </w:p>
        </w:tc>
      </w:tr>
    </w:tbl>
    <w:p w14:paraId="475680E8" w14:textId="77777777" w:rsidR="004E5A2A" w:rsidRDefault="004E5A2A" w:rsidP="005608F0">
      <w:pPr>
        <w:widowControl w:val="0"/>
        <w:ind w:left="360"/>
        <w:rPr>
          <w:b/>
        </w:rPr>
      </w:pPr>
    </w:p>
    <w:p w14:paraId="6EB4CBF2" w14:textId="7F69292A" w:rsidR="004E5A2A" w:rsidRPr="0037500D" w:rsidRDefault="004E5A2A" w:rsidP="005608F0">
      <w:pPr>
        <w:pStyle w:val="Ttulo4"/>
      </w:pPr>
      <w:r w:rsidRPr="0037500D">
        <w:t>4.</w:t>
      </w:r>
      <w:r w:rsidR="005B2665" w:rsidRPr="0037500D">
        <w:t>8</w:t>
      </w:r>
      <w:r w:rsidRPr="0037500D">
        <w:t>.2.</w:t>
      </w:r>
      <w:r w:rsidR="00337421">
        <w:t>2</w:t>
      </w:r>
      <w:r w:rsidRPr="0037500D">
        <w:t>.    Criterios diferenciales Mipymes, emprendimientos y empresas de mujeres</w:t>
      </w:r>
    </w:p>
    <w:p w14:paraId="2900E260" w14:textId="77777777" w:rsidR="004E5A2A" w:rsidRPr="00DB14CE" w:rsidRDefault="004E5A2A" w:rsidP="005608F0">
      <w:pPr>
        <w:widowControl w:val="0"/>
        <w:ind w:right="59"/>
        <w:rPr>
          <w:b/>
        </w:rPr>
      </w:pPr>
    </w:p>
    <w:p w14:paraId="21F9403D" w14:textId="454F5251" w:rsidR="004E5A2A" w:rsidRPr="00DB14CE" w:rsidRDefault="004E5A2A" w:rsidP="005608F0">
      <w:pPr>
        <w:widowControl w:val="0"/>
        <w:ind w:right="59"/>
      </w:pPr>
      <w:r w:rsidRPr="00DB14CE">
        <w:rPr>
          <w:rFonts w:eastAsia="Arial" w:cs="Arial"/>
        </w:rPr>
        <w:t xml:space="preserve">De conformidad con el artículo 3 del Decreto 1860 de 2021 que adicionó los artículos 2.2.1.2.4.2.14, 2.2.1.2.4.2.15 y 2.2.1.2.4.2.18 a la Subsección 2 de la Sección 4 del Capítulo 2 del Título 1 de la Parte 2 del Libro 2 del Decreto 1082 de 2015, en el cual dispone que la entidad debe incluir condiciones o criterios habilitantes diferenciales para incentivar los emprendimientos y empresas de mujeres con domicilio en el territorio nacional, así como criterios diferenciales para promover y facilitar la participación en los procedimientos de selección de las Mipymes domiciliadas en Colombia, a los proponentes que acrediten alguno de los supuestos del artículo 2.2.1.2.4.2.14 y 2.2.1.2.4.2.18 y el 2.2.1.2.4.2.4 del Decreto en mención. </w:t>
      </w:r>
    </w:p>
    <w:p w14:paraId="722222F3" w14:textId="77777777" w:rsidR="004E5A2A" w:rsidRPr="00DB14CE" w:rsidRDefault="004E5A2A" w:rsidP="005608F0">
      <w:pPr>
        <w:widowControl w:val="0"/>
        <w:ind w:right="59"/>
      </w:pPr>
    </w:p>
    <w:p w14:paraId="22A3A65C" w14:textId="1750980D" w:rsidR="004E5A2A" w:rsidRPr="00DB14CE" w:rsidRDefault="004E5A2A" w:rsidP="005608F0">
      <w:pPr>
        <w:widowControl w:val="0"/>
        <w:ind w:right="59"/>
      </w:pPr>
      <w:r w:rsidRPr="00DB14CE">
        <w:rPr>
          <w:rFonts w:eastAsia="Arial" w:cs="Arial"/>
        </w:rPr>
        <w:t xml:space="preserve">Así las cosas, según lo referenciado en el análisis del sector la entidad determinó que para la acreditación de la experiencia se verificará el cumplimiento del requisito habilitante – experiencia, únicamente en el Registro Único de Proponentes, para lo cual cada proponente que acredite ser una empresa de mujeres o un emprendimiento de mujeres de conformidad con las definiciones del artículo 2.2.1.2.4.2.14 del decreto 1082 de 2015 adicionado por el artículo 3 del decreto 1860 de 2022, y/o mipymes podrá́ acreditar experiencia con hasta </w:t>
      </w:r>
      <w:r w:rsidR="00DA3F8F" w:rsidRPr="0015586C">
        <w:rPr>
          <w:color w:val="EE0000"/>
        </w:rPr>
        <w:t>XX</w:t>
      </w:r>
      <w:r w:rsidR="00DA3F8F" w:rsidRPr="0015586C">
        <w:t xml:space="preserve"> (</w:t>
      </w:r>
      <w:r w:rsidR="00DA3F8F" w:rsidRPr="0015586C">
        <w:rPr>
          <w:color w:val="EE0000"/>
        </w:rPr>
        <w:t>XX</w:t>
      </w:r>
      <w:r w:rsidR="00DA3F8F" w:rsidRPr="0015586C">
        <w:t xml:space="preserve">) </w:t>
      </w:r>
      <w:r w:rsidRPr="00DB14CE">
        <w:rPr>
          <w:b/>
        </w:rPr>
        <w:t>contratos,</w:t>
      </w:r>
      <w:r w:rsidRPr="00DB14CE">
        <w:t xml:space="preserve"> cuya sumatoria en el valor de los mismos sea igual o superior al 100% del valor del presupuesto oficial, en procesos que incluyan en su objeto y/o alcance y/o actividades, la ejecución del objeto contractual del presente proceso, los cuales serán verificados con la información contenida en el RUP renovado y en firme. </w:t>
      </w:r>
    </w:p>
    <w:p w14:paraId="7B31E86B" w14:textId="77777777" w:rsidR="004E5A2A" w:rsidRPr="00DB14CE" w:rsidRDefault="004E5A2A" w:rsidP="005608F0">
      <w:pPr>
        <w:widowControl w:val="0"/>
        <w:ind w:right="59"/>
      </w:pPr>
    </w:p>
    <w:p w14:paraId="44AE3846" w14:textId="77777777" w:rsidR="004E5A2A" w:rsidRDefault="004E5A2A" w:rsidP="005608F0">
      <w:pPr>
        <w:widowControl w:val="0"/>
        <w:ind w:right="59"/>
      </w:pPr>
      <w:r w:rsidRPr="00DB14CE">
        <w:lastRenderedPageBreak/>
        <w:t>NOTA: Tratándose de proponentes plurales, los criterios diferenciales y los puntajes adicionales solo se aplicarán si por lo menos uno de los integrantes acredita la calidad de Mipyme o si por lo menos uno de los integrantes acredita que es emprendimiento y empresa de mujeres, en cualquiera de los dos casos tienen una participación igual o superior al diez por ciento (10%) en el consorcio o la unión temporal.</w:t>
      </w:r>
    </w:p>
    <w:p w14:paraId="0A21C83E" w14:textId="77777777" w:rsidR="0012384F" w:rsidRPr="00DB14CE" w:rsidRDefault="0012384F" w:rsidP="005608F0">
      <w:pPr>
        <w:widowControl w:val="0"/>
        <w:ind w:right="59"/>
      </w:pPr>
    </w:p>
    <w:p w14:paraId="3BAF51FC" w14:textId="534F1D31" w:rsidR="004E5A2A" w:rsidRPr="0037500D" w:rsidRDefault="004E5A2A" w:rsidP="005608F0">
      <w:pPr>
        <w:pStyle w:val="Ttulo5"/>
        <w:spacing w:before="0" w:after="0"/>
      </w:pPr>
      <w:r w:rsidRPr="0037500D">
        <w:t>4.</w:t>
      </w:r>
      <w:r w:rsidR="001161A9" w:rsidRPr="0037500D">
        <w:t>8</w:t>
      </w:r>
      <w:r w:rsidRPr="0037500D">
        <w:t>.2.</w:t>
      </w:r>
      <w:r w:rsidR="00337421">
        <w:t>3</w:t>
      </w:r>
      <w:r w:rsidRPr="0037500D">
        <w:t>. Condiciones de la experiencia exigida</w:t>
      </w:r>
    </w:p>
    <w:p w14:paraId="4FE8F5DB" w14:textId="77777777" w:rsidR="004E5A2A" w:rsidRDefault="004E5A2A" w:rsidP="005608F0">
      <w:pPr>
        <w:widowControl w:val="0"/>
        <w:ind w:right="59"/>
        <w:rPr>
          <w:b/>
        </w:rPr>
      </w:pPr>
    </w:p>
    <w:p w14:paraId="372CAD13" w14:textId="77777777" w:rsidR="004E5A2A" w:rsidRDefault="004E5A2A" w:rsidP="005608F0">
      <w:pPr>
        <w:widowControl w:val="0"/>
        <w:ind w:right="59"/>
      </w:pPr>
      <w:r>
        <w:t>La experiencia a la que se refiere este numeral se verificará en el RUP; sin embargo, teniendo en cuenta que hay información que no es posible verificar en el certificado, el proponente deberá aportar las certificaciones con el fin de acreditar la experiencia requerida en el presente numeral, las cuales deben ser expedidas por las entidades públicas o privadas con las que ha celebrado y ejecutado los contratos, firmada por la persona autorizada, con los datos de contacto para poder verificar la veracidad de su contenido y como mínimo la siguiente información:</w:t>
      </w:r>
    </w:p>
    <w:p w14:paraId="47F87590" w14:textId="77777777" w:rsidR="004E5A2A" w:rsidRDefault="004E5A2A" w:rsidP="005608F0">
      <w:pPr>
        <w:widowControl w:val="0"/>
        <w:ind w:right="59"/>
      </w:pPr>
    </w:p>
    <w:p w14:paraId="21C2EFFA" w14:textId="77777777" w:rsidR="004E5A2A" w:rsidRDefault="004E5A2A" w:rsidP="00B93B89">
      <w:pPr>
        <w:widowControl w:val="0"/>
        <w:numPr>
          <w:ilvl w:val="0"/>
          <w:numId w:val="15"/>
        </w:numPr>
        <w:suppressAutoHyphens w:val="0"/>
        <w:ind w:right="59"/>
      </w:pPr>
      <w:r>
        <w:t>Nombre del Contratante, dirección y teléfono.</w:t>
      </w:r>
    </w:p>
    <w:p w14:paraId="4E7D1B6B" w14:textId="77777777" w:rsidR="004E5A2A" w:rsidRDefault="004E5A2A" w:rsidP="00B93B89">
      <w:pPr>
        <w:widowControl w:val="0"/>
        <w:numPr>
          <w:ilvl w:val="0"/>
          <w:numId w:val="15"/>
        </w:numPr>
        <w:suppressAutoHyphens w:val="0"/>
        <w:ind w:right="59"/>
      </w:pPr>
      <w:r>
        <w:t>Número y objeto del contrato.</w:t>
      </w:r>
    </w:p>
    <w:p w14:paraId="3091AA4B" w14:textId="77777777" w:rsidR="004E5A2A" w:rsidRDefault="004E5A2A" w:rsidP="00B93B89">
      <w:pPr>
        <w:widowControl w:val="0"/>
        <w:numPr>
          <w:ilvl w:val="0"/>
          <w:numId w:val="15"/>
        </w:numPr>
        <w:suppressAutoHyphens w:val="0"/>
        <w:ind w:right="59"/>
      </w:pPr>
      <w:r>
        <w:t>Nombre y firma de quien expide la certificación.</w:t>
      </w:r>
    </w:p>
    <w:p w14:paraId="5F3ED197" w14:textId="77777777" w:rsidR="004E5A2A" w:rsidRDefault="004E5A2A" w:rsidP="00B93B89">
      <w:pPr>
        <w:widowControl w:val="0"/>
        <w:numPr>
          <w:ilvl w:val="0"/>
          <w:numId w:val="15"/>
        </w:numPr>
        <w:suppressAutoHyphens w:val="0"/>
        <w:ind w:right="59"/>
      </w:pPr>
      <w:r>
        <w:t>Nombre del Contratista, dirección y teléfono.</w:t>
      </w:r>
    </w:p>
    <w:p w14:paraId="07FB7F9A" w14:textId="77777777" w:rsidR="004E5A2A" w:rsidRDefault="004E5A2A" w:rsidP="00B93B89">
      <w:pPr>
        <w:widowControl w:val="0"/>
        <w:numPr>
          <w:ilvl w:val="0"/>
          <w:numId w:val="15"/>
        </w:numPr>
        <w:suppressAutoHyphens w:val="0"/>
        <w:ind w:right="59"/>
      </w:pPr>
      <w:r>
        <w:t>Fechas de inicio y terminación indicando el día, mes y año.</w:t>
      </w:r>
    </w:p>
    <w:p w14:paraId="565AE014" w14:textId="77777777" w:rsidR="004E5A2A" w:rsidRDefault="004E5A2A" w:rsidP="00B93B89">
      <w:pPr>
        <w:widowControl w:val="0"/>
        <w:numPr>
          <w:ilvl w:val="0"/>
          <w:numId w:val="15"/>
        </w:numPr>
        <w:suppressAutoHyphens w:val="0"/>
        <w:ind w:right="59"/>
      </w:pPr>
      <w:r>
        <w:t>Porcentaje de participación si el contrato fue ejecutado en Consorcio o Unión Temporal, en este caso, el valor deberá corresponder al porcentaje de participación ejecutado por el proponente dentro del mismo.</w:t>
      </w:r>
    </w:p>
    <w:p w14:paraId="775354C0" w14:textId="77777777" w:rsidR="004E5A2A" w:rsidRDefault="004E5A2A" w:rsidP="00B93B89">
      <w:pPr>
        <w:widowControl w:val="0"/>
        <w:numPr>
          <w:ilvl w:val="0"/>
          <w:numId w:val="15"/>
        </w:numPr>
        <w:suppressAutoHyphens w:val="0"/>
        <w:ind w:right="59"/>
      </w:pPr>
      <w:r>
        <w:t>Valor del contrato y en general, toda aquella información que permita verificar el cumplimiento de los requisitos establecidos en este proceso.</w:t>
      </w:r>
    </w:p>
    <w:p w14:paraId="52E742C2" w14:textId="77777777" w:rsidR="004E5A2A" w:rsidRDefault="004E5A2A" w:rsidP="00B93B89">
      <w:pPr>
        <w:widowControl w:val="0"/>
        <w:numPr>
          <w:ilvl w:val="0"/>
          <w:numId w:val="15"/>
        </w:numPr>
        <w:suppressAutoHyphens w:val="0"/>
        <w:ind w:right="59"/>
      </w:pPr>
      <w:r>
        <w:rPr>
          <w:i/>
        </w:rPr>
        <w:t>Constancia de porcentaje de ejecución y del recibo a satisfacción de los bienes y servicios objeto del contrato que se acredite como experiencia.</w:t>
      </w:r>
    </w:p>
    <w:p w14:paraId="0CF8F3CE" w14:textId="77777777" w:rsidR="004E5A2A" w:rsidRDefault="004E5A2A" w:rsidP="005608F0">
      <w:pPr>
        <w:widowControl w:val="0"/>
        <w:ind w:right="59"/>
      </w:pPr>
    </w:p>
    <w:p w14:paraId="45ADEBD2" w14:textId="7F6F3B72" w:rsidR="004E5A2A" w:rsidRPr="00DB14CE" w:rsidRDefault="004E5A2A" w:rsidP="005608F0">
      <w:pPr>
        <w:widowControl w:val="0"/>
        <w:ind w:right="59"/>
      </w:pPr>
      <w:r w:rsidRPr="00DB14CE">
        <w:t xml:space="preserve">El proponente podrá aportar en su propuesta copia de los contratos o actas de liquidación, y así mismo, la </w:t>
      </w:r>
      <w:r w:rsidR="000675F2">
        <w:t>U.A.E.</w:t>
      </w:r>
      <w:r w:rsidRPr="00DB14CE">
        <w:t xml:space="preserve"> - CGN podrá solicitar esta documentación para verificar la información requerida en este numeral.</w:t>
      </w:r>
    </w:p>
    <w:p w14:paraId="3C3CA3CB" w14:textId="77777777" w:rsidR="004E5A2A" w:rsidRPr="00DB14CE" w:rsidRDefault="004E5A2A" w:rsidP="005608F0">
      <w:pPr>
        <w:widowControl w:val="0"/>
        <w:ind w:right="59"/>
      </w:pPr>
    </w:p>
    <w:p w14:paraId="7D6467AD" w14:textId="77777777" w:rsidR="004E5A2A" w:rsidRPr="00DB14CE" w:rsidRDefault="004E5A2A" w:rsidP="005608F0">
      <w:pPr>
        <w:widowControl w:val="0"/>
        <w:ind w:right="59"/>
      </w:pPr>
      <w:r w:rsidRPr="00DB14CE">
        <w:rPr>
          <w:b/>
        </w:rPr>
        <w:t>NOTA</w:t>
      </w:r>
      <w:r w:rsidRPr="00DB14CE">
        <w:t xml:space="preserve">: La </w:t>
      </w:r>
      <w:r w:rsidR="008B08F9">
        <w:t>U.A.E.</w:t>
      </w:r>
      <w:r w:rsidRPr="00DB14CE">
        <w:t xml:space="preserve"> Contaduría General de la Nación podrá verificar las certificaciones con la entidad emisora.</w:t>
      </w:r>
    </w:p>
    <w:p w14:paraId="0FEA5C40" w14:textId="77777777" w:rsidR="004E5A2A" w:rsidRPr="00DB14CE" w:rsidRDefault="004E5A2A" w:rsidP="005608F0">
      <w:pPr>
        <w:widowControl w:val="0"/>
        <w:ind w:right="59"/>
      </w:pPr>
    </w:p>
    <w:p w14:paraId="2CE1B53B" w14:textId="77777777" w:rsidR="004E5A2A" w:rsidRPr="00DB14CE" w:rsidRDefault="004E5A2A" w:rsidP="005608F0">
      <w:pPr>
        <w:widowControl w:val="0"/>
        <w:ind w:right="59"/>
      </w:pPr>
      <w:r w:rsidRPr="00DB14CE">
        <w:t xml:space="preserve">Deben haber terminado antes de la fecha de cierre del presente proceso de </w:t>
      </w:r>
      <w:r w:rsidRPr="00DB14CE">
        <w:lastRenderedPageBreak/>
        <w:t>contratación.</w:t>
      </w:r>
    </w:p>
    <w:p w14:paraId="69F251D4" w14:textId="77777777" w:rsidR="004E5A2A" w:rsidRPr="00DB14CE" w:rsidRDefault="004E5A2A" w:rsidP="005608F0">
      <w:pPr>
        <w:widowControl w:val="0"/>
        <w:ind w:right="59"/>
      </w:pPr>
    </w:p>
    <w:p w14:paraId="103A111A" w14:textId="1031CDFF" w:rsidR="004E5A2A" w:rsidRPr="00DB14CE" w:rsidRDefault="004E5A2A" w:rsidP="005608F0">
      <w:pPr>
        <w:widowControl w:val="0"/>
        <w:ind w:right="59"/>
      </w:pPr>
      <w:r w:rsidRPr="00DB14CE">
        <w:t>Para las personas jurídicas que cuenten con menos de 3 años de constituidas, por disposición del numeral 2.5 del</w:t>
      </w:r>
      <w:r w:rsidRPr="00DB14CE">
        <w:rPr>
          <w:b/>
        </w:rPr>
        <w:t xml:space="preserve"> </w:t>
      </w:r>
      <w:r w:rsidR="00B5452D">
        <w:t>Artículo</w:t>
      </w:r>
      <w:r w:rsidRPr="00DB14CE">
        <w:t xml:space="preserve"> 2.2.1.1.1.5.2 del Decreto 1082 de 2025, “Información para inscripción, renovación o actualización numeral”, el interesado podrá acreditar la experiencia de sus accionistas, socios o constituyentes. </w:t>
      </w:r>
    </w:p>
    <w:p w14:paraId="1EAED92E" w14:textId="77777777" w:rsidR="004E5A2A" w:rsidRPr="00DB14CE" w:rsidRDefault="004E5A2A" w:rsidP="005608F0">
      <w:pPr>
        <w:widowControl w:val="0"/>
        <w:ind w:right="59"/>
      </w:pPr>
    </w:p>
    <w:p w14:paraId="34CE7F2C" w14:textId="3EC41F77" w:rsidR="004E5A2A" w:rsidRPr="00DB14CE" w:rsidRDefault="004E5A2A" w:rsidP="005608F0">
      <w:pPr>
        <w:widowControl w:val="0"/>
        <w:ind w:right="59"/>
      </w:pPr>
      <w:r w:rsidRPr="00DB14CE">
        <w:t>Para estos casos además del RUP, deberá adjuntarse un documento suscrito por el representante legal y el revisor fiscal o contador público (según corresponda) donde se indique la conformación de la empresa y la fecha de su constitución.</w:t>
      </w:r>
    </w:p>
    <w:p w14:paraId="70F17D12" w14:textId="77777777" w:rsidR="004E5A2A" w:rsidRDefault="004E5A2A" w:rsidP="005608F0">
      <w:pPr>
        <w:widowControl w:val="0"/>
        <w:ind w:right="59"/>
      </w:pPr>
    </w:p>
    <w:p w14:paraId="793F7CE5" w14:textId="77777777" w:rsidR="0012384F" w:rsidRPr="00DB14CE" w:rsidRDefault="0012384F" w:rsidP="005608F0">
      <w:pPr>
        <w:widowControl w:val="0"/>
        <w:ind w:right="59"/>
      </w:pPr>
    </w:p>
    <w:p w14:paraId="7B57FD51" w14:textId="3FFF4BA9" w:rsidR="004E5A2A" w:rsidRPr="00DB14CE" w:rsidRDefault="004E5A2A" w:rsidP="005608F0">
      <w:pPr>
        <w:widowControl w:val="0"/>
        <w:ind w:right="59"/>
      </w:pPr>
      <w:r w:rsidRPr="00DB14CE">
        <w:rPr>
          <w:rFonts w:eastAsia="Arial" w:cs="Arial"/>
        </w:rPr>
        <w:t xml:space="preserve">Para la experiencia ejecutada en Consorcio o Unión Temporal, se aceptará el valor del contrato que haya ejecutado el asociado, de acuerdo con su porcentaje (%) de participación. </w:t>
      </w:r>
    </w:p>
    <w:p w14:paraId="799E0E46" w14:textId="77777777" w:rsidR="004E5A2A" w:rsidRPr="00DB14CE" w:rsidRDefault="004E5A2A" w:rsidP="005608F0">
      <w:pPr>
        <w:widowControl w:val="0"/>
        <w:ind w:right="59"/>
      </w:pPr>
    </w:p>
    <w:p w14:paraId="3F968B64" w14:textId="10E74AF0" w:rsidR="004E5A2A" w:rsidRPr="00DB14CE" w:rsidRDefault="004E5A2A" w:rsidP="005608F0">
      <w:pPr>
        <w:widowControl w:val="0"/>
        <w:ind w:right="59"/>
      </w:pPr>
      <w:r w:rsidRPr="00DB14CE">
        <w:rPr>
          <w:rFonts w:eastAsia="Arial" w:cs="Arial"/>
        </w:rPr>
        <w:t>La experiencia del oferente plural (unión temporal, consorcio y promesa de sociedad futura) corresponde a la suma de la experiencia que acredite cada uno de los integrantes del proponente plural, de acuerdo con su porcentaje (%) de participación. Cada integrante del proponente plural deberá́ demostrar experiencia en la ejecución de las actividades señaladas para esta selección.</w:t>
      </w:r>
    </w:p>
    <w:p w14:paraId="0D6E4DD4" w14:textId="77777777" w:rsidR="004E5A2A" w:rsidRPr="00DB14CE" w:rsidRDefault="004E5A2A" w:rsidP="005608F0">
      <w:pPr>
        <w:widowControl w:val="0"/>
        <w:ind w:right="59"/>
      </w:pPr>
    </w:p>
    <w:p w14:paraId="5BAC70F7" w14:textId="77777777" w:rsidR="004E5A2A" w:rsidRPr="00DB14CE" w:rsidRDefault="004E5A2A" w:rsidP="005608F0">
      <w:pPr>
        <w:widowControl w:val="0"/>
        <w:ind w:right="59"/>
      </w:pPr>
      <w:r w:rsidRPr="00DB14CE">
        <w:t>Las personas naturales o jurídicas extranjeras sin domicilio o sucursal en Colombia deberán indicar los códigos de clasificación relacionados con los bienes, obras o servicios ejecutados con alguno de los documentos válidos establecidos en el pliego de condiciones para cada uno de los contratos aportados para la acreditación de la experiencia requerida. En el evento en el que dichos documentos no incluyan los códigos de clasificación, el representante legal del proponente deberá incluirlos en el Formato 3 – Experiencia.</w:t>
      </w:r>
    </w:p>
    <w:p w14:paraId="0176A15B" w14:textId="77777777" w:rsidR="004E5A2A" w:rsidRPr="00DB14CE" w:rsidRDefault="004E5A2A" w:rsidP="005608F0">
      <w:pPr>
        <w:widowControl w:val="0"/>
        <w:ind w:right="59"/>
      </w:pPr>
    </w:p>
    <w:p w14:paraId="3F18C992" w14:textId="77777777" w:rsidR="004E5A2A" w:rsidRPr="00DB14CE" w:rsidRDefault="004E5A2A" w:rsidP="005608F0">
      <w:pPr>
        <w:widowControl w:val="0"/>
        <w:ind w:right="59"/>
      </w:pPr>
      <w:r w:rsidRPr="00DB14CE">
        <w:rPr>
          <w:b/>
        </w:rPr>
        <w:t>Nota:</w:t>
      </w:r>
      <w:r w:rsidRPr="00DB14CE">
        <w:t xml:space="preserve"> En caso de subcontratos y con el propósito de ampliar la información contenida en el registro único de proponentes, el equipo evaluador podrá requerir información adicional.</w:t>
      </w:r>
    </w:p>
    <w:p w14:paraId="34F9B1A5" w14:textId="77777777" w:rsidR="004E5A2A" w:rsidRDefault="004E5A2A" w:rsidP="005608F0">
      <w:pPr>
        <w:widowControl w:val="0"/>
        <w:ind w:right="59"/>
      </w:pPr>
    </w:p>
    <w:p w14:paraId="6A20D072" w14:textId="0080FDA4" w:rsidR="004E5A2A" w:rsidRPr="0037500D" w:rsidRDefault="004E5A2A" w:rsidP="005608F0">
      <w:pPr>
        <w:pStyle w:val="Ttulo4"/>
      </w:pPr>
      <w:r w:rsidRPr="0037500D">
        <w:t>4.</w:t>
      </w:r>
      <w:r w:rsidR="001161A9" w:rsidRPr="0037500D">
        <w:t>8</w:t>
      </w:r>
      <w:r w:rsidRPr="0037500D">
        <w:t>.3</w:t>
      </w:r>
      <w:r w:rsidR="00337421">
        <w:t>.</w:t>
      </w:r>
      <w:r w:rsidRPr="0037500D">
        <w:t xml:space="preserve"> CAPACIDAD FINANCIERA</w:t>
      </w:r>
    </w:p>
    <w:p w14:paraId="07E98686" w14:textId="77777777" w:rsidR="004E5A2A" w:rsidRDefault="004E5A2A" w:rsidP="005608F0">
      <w:pPr>
        <w:widowControl w:val="0"/>
        <w:ind w:right="59"/>
        <w:rPr>
          <w:b/>
        </w:rPr>
      </w:pPr>
    </w:p>
    <w:p w14:paraId="24DA85BE" w14:textId="77777777" w:rsidR="004E5A2A" w:rsidRDefault="004E5A2A" w:rsidP="005608F0">
      <w:pPr>
        <w:widowControl w:val="0"/>
        <w:ind w:right="59"/>
      </w:pPr>
      <w:r>
        <w:t xml:space="preserve">Los indicadores de capacidad financiera buscan establecer unas condiciones mínimas que reflejan la salud financiera de los proponentes a través de su liquidez y </w:t>
      </w:r>
      <w:r>
        <w:lastRenderedPageBreak/>
        <w:t>endeudamiento. Estas condiciones muestran la aptitud del proponente para cumplir oportuna y cabalmente el objeto del contrato.</w:t>
      </w:r>
    </w:p>
    <w:p w14:paraId="6E49934D" w14:textId="77777777" w:rsidR="004E5A2A" w:rsidRDefault="004E5A2A" w:rsidP="005608F0">
      <w:pPr>
        <w:widowControl w:val="0"/>
        <w:ind w:right="59"/>
      </w:pPr>
    </w:p>
    <w:p w14:paraId="17A4E38A" w14:textId="77777777" w:rsidR="004E5A2A" w:rsidRDefault="004E5A2A" w:rsidP="005608F0">
      <w:pPr>
        <w:widowControl w:val="0"/>
        <w:ind w:right="59"/>
      </w:pPr>
      <w:r>
        <w:t>La capacidad financiera requerida en un Proceso de Contratación debe ser adecuada y proporcional a la naturaleza y al valor del contrato.</w:t>
      </w:r>
    </w:p>
    <w:p w14:paraId="2BB9F4A2" w14:textId="77777777" w:rsidR="004E5A2A" w:rsidRDefault="004E5A2A" w:rsidP="005608F0">
      <w:pPr>
        <w:widowControl w:val="0"/>
        <w:ind w:right="59"/>
      </w:pPr>
    </w:p>
    <w:p w14:paraId="17EAB9FB" w14:textId="77777777" w:rsidR="004E5A2A" w:rsidRDefault="004E5A2A" w:rsidP="005608F0">
      <w:pPr>
        <w:widowControl w:val="0"/>
        <w:ind w:right="59"/>
      </w:pPr>
      <w:r>
        <w:t>Se evaluarán con CUMPLE o NO CUMPLE los indicadores señalados en el estudio del sector, para determinar la Capacidad Financiera y Capacidad Organizacional, lo cual habilitará o inhabilitará la propuesta, respectivamente.</w:t>
      </w:r>
    </w:p>
    <w:p w14:paraId="22ED7E78" w14:textId="77777777" w:rsidR="004E5A2A" w:rsidRDefault="004E5A2A" w:rsidP="005608F0">
      <w:pPr>
        <w:widowControl w:val="0"/>
        <w:ind w:right="59"/>
        <w:rPr>
          <w:b/>
        </w:rPr>
      </w:pPr>
    </w:p>
    <w:p w14:paraId="14EAD222" w14:textId="77777777" w:rsidR="0012384F" w:rsidRDefault="0012384F" w:rsidP="005608F0">
      <w:pPr>
        <w:widowControl w:val="0"/>
        <w:ind w:right="59"/>
        <w:rPr>
          <w:b/>
        </w:rPr>
      </w:pPr>
    </w:p>
    <w:p w14:paraId="0C19827C" w14:textId="637B3786" w:rsidR="004E5A2A" w:rsidRPr="0037500D" w:rsidRDefault="004E5A2A" w:rsidP="005608F0">
      <w:pPr>
        <w:pStyle w:val="Ttulo5"/>
        <w:spacing w:before="0" w:after="0"/>
      </w:pPr>
      <w:r w:rsidRPr="0037500D">
        <w:t>4.</w:t>
      </w:r>
      <w:r w:rsidR="001161A9" w:rsidRPr="0037500D">
        <w:t>8</w:t>
      </w:r>
      <w:r w:rsidRPr="0037500D">
        <w:t>.3.1</w:t>
      </w:r>
      <w:r w:rsidR="00337421">
        <w:t>.</w:t>
      </w:r>
      <w:r w:rsidRPr="0037500D">
        <w:t xml:space="preserve"> Indicadores financieros</w:t>
      </w:r>
    </w:p>
    <w:p w14:paraId="49AF8E10" w14:textId="77777777" w:rsidR="004E5A2A" w:rsidRDefault="004E5A2A" w:rsidP="005608F0">
      <w:pPr>
        <w:widowControl w:val="0"/>
        <w:ind w:right="59"/>
        <w:rPr>
          <w:b/>
        </w:rPr>
      </w:pPr>
    </w:p>
    <w:p w14:paraId="6EE9CC6F" w14:textId="77777777" w:rsidR="004E5A2A" w:rsidRDefault="004E5A2A" w:rsidP="005608F0">
      <w:pPr>
        <w:widowControl w:val="0"/>
      </w:pPr>
      <w:r>
        <w:t xml:space="preserve">La </w:t>
      </w:r>
      <w:r w:rsidR="008B08F9">
        <w:t>U.A.E.</w:t>
      </w:r>
      <w:r>
        <w:t xml:space="preserve"> Contaduría General de la Nación efectuó el análisis para establecer los indicadores de capacidad financiera a verificar, de acuerdo con la obligación prevista en el artículo 6º de la Ley 1150 de 2007, modificado por el artículo 221 del Decreto Ley 19 de 2012, así mismo lo establecido en los artículos 2.2.1.1.1.5.3, y 2.2.1.1.1.5.6 numeral 3 y 4 Decreto 1082 de 2015:</w:t>
      </w:r>
    </w:p>
    <w:p w14:paraId="1A54A940" w14:textId="77777777" w:rsidR="004E5A2A" w:rsidRDefault="004E5A2A" w:rsidP="005608F0">
      <w:pPr>
        <w:widowControl w:val="0"/>
      </w:pPr>
    </w:p>
    <w:tbl>
      <w:tblPr>
        <w:tblW w:w="8921"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00" w:firstRow="0" w:lastRow="0" w:firstColumn="0" w:lastColumn="0" w:noHBand="0" w:noVBand="0"/>
      </w:tblPr>
      <w:tblGrid>
        <w:gridCol w:w="1550"/>
        <w:gridCol w:w="1528"/>
        <w:gridCol w:w="4076"/>
        <w:gridCol w:w="1767"/>
      </w:tblGrid>
      <w:tr w:rsidR="004E5A2A" w14:paraId="75AC19EC" w14:textId="77777777" w:rsidTr="0012384F">
        <w:trPr>
          <w:trHeight w:val="231"/>
          <w:jc w:val="center"/>
        </w:trPr>
        <w:tc>
          <w:tcPr>
            <w:tcW w:w="1550" w:type="dxa"/>
            <w:tcBorders>
              <w:bottom w:val="single" w:sz="4" w:space="0" w:color="000000"/>
            </w:tcBorders>
            <w:vAlign w:val="center"/>
          </w:tcPr>
          <w:p w14:paraId="3CEDB785" w14:textId="4951CFC3" w:rsidR="004E5A2A" w:rsidRDefault="004E5A2A" w:rsidP="0012384F">
            <w:pPr>
              <w:spacing w:line="225" w:lineRule="auto"/>
              <w:ind w:right="-83"/>
              <w:jc w:val="center"/>
              <w:rPr>
                <w:b/>
                <w:sz w:val="20"/>
                <w:szCs w:val="20"/>
              </w:rPr>
            </w:pPr>
            <w:r>
              <w:rPr>
                <w:b/>
                <w:sz w:val="20"/>
                <w:szCs w:val="20"/>
              </w:rPr>
              <w:t>INDICADOR</w:t>
            </w:r>
          </w:p>
        </w:tc>
        <w:tc>
          <w:tcPr>
            <w:tcW w:w="1528" w:type="dxa"/>
            <w:tcBorders>
              <w:bottom w:val="single" w:sz="4" w:space="0" w:color="000000"/>
            </w:tcBorders>
            <w:vAlign w:val="center"/>
          </w:tcPr>
          <w:p w14:paraId="06A636CC" w14:textId="77777777" w:rsidR="004E5A2A" w:rsidRDefault="004E5A2A" w:rsidP="0012384F">
            <w:pPr>
              <w:spacing w:line="225" w:lineRule="auto"/>
              <w:ind w:right="-83"/>
              <w:jc w:val="center"/>
              <w:rPr>
                <w:b/>
                <w:sz w:val="20"/>
                <w:szCs w:val="20"/>
              </w:rPr>
            </w:pPr>
            <w:r>
              <w:rPr>
                <w:b/>
                <w:sz w:val="20"/>
                <w:szCs w:val="20"/>
              </w:rPr>
              <w:t>FÓRMULA</w:t>
            </w:r>
          </w:p>
        </w:tc>
        <w:tc>
          <w:tcPr>
            <w:tcW w:w="4076" w:type="dxa"/>
            <w:tcBorders>
              <w:bottom w:val="single" w:sz="4" w:space="0" w:color="000000"/>
            </w:tcBorders>
            <w:vAlign w:val="center"/>
          </w:tcPr>
          <w:p w14:paraId="3190DC8B" w14:textId="77777777" w:rsidR="004E5A2A" w:rsidRDefault="004E5A2A" w:rsidP="0012384F">
            <w:pPr>
              <w:spacing w:line="225" w:lineRule="auto"/>
              <w:ind w:right="-83"/>
              <w:jc w:val="center"/>
              <w:rPr>
                <w:b/>
                <w:sz w:val="20"/>
                <w:szCs w:val="20"/>
              </w:rPr>
            </w:pPr>
            <w:r>
              <w:rPr>
                <w:b/>
                <w:sz w:val="20"/>
                <w:szCs w:val="20"/>
              </w:rPr>
              <w:t>DESCRIPCIÓN</w:t>
            </w:r>
          </w:p>
        </w:tc>
        <w:tc>
          <w:tcPr>
            <w:tcW w:w="1767" w:type="dxa"/>
            <w:tcBorders>
              <w:bottom w:val="single" w:sz="4" w:space="0" w:color="000000"/>
            </w:tcBorders>
            <w:vAlign w:val="center"/>
          </w:tcPr>
          <w:p w14:paraId="1D698F53" w14:textId="77777777" w:rsidR="004E5A2A" w:rsidRDefault="004E5A2A" w:rsidP="0012384F">
            <w:pPr>
              <w:spacing w:line="225" w:lineRule="auto"/>
              <w:ind w:right="-83"/>
              <w:jc w:val="center"/>
              <w:rPr>
                <w:b/>
                <w:sz w:val="20"/>
                <w:szCs w:val="20"/>
              </w:rPr>
            </w:pPr>
            <w:r>
              <w:rPr>
                <w:b/>
                <w:sz w:val="20"/>
                <w:szCs w:val="20"/>
              </w:rPr>
              <w:t>MARGEN REQUERIDO</w:t>
            </w:r>
          </w:p>
        </w:tc>
      </w:tr>
      <w:tr w:rsidR="004E5A2A" w14:paraId="68E54458" w14:textId="77777777" w:rsidTr="0012384F">
        <w:trPr>
          <w:trHeight w:val="422"/>
          <w:jc w:val="center"/>
        </w:trPr>
        <w:tc>
          <w:tcPr>
            <w:tcW w:w="1550" w:type="dxa"/>
            <w:tcBorders>
              <w:top w:val="single" w:sz="4" w:space="0" w:color="000000"/>
            </w:tcBorders>
            <w:vAlign w:val="center"/>
          </w:tcPr>
          <w:p w14:paraId="666B6A78" w14:textId="77777777" w:rsidR="004E5A2A" w:rsidRDefault="004E5A2A" w:rsidP="0012384F">
            <w:pPr>
              <w:ind w:right="-83"/>
              <w:jc w:val="center"/>
              <w:rPr>
                <w:sz w:val="20"/>
                <w:szCs w:val="20"/>
              </w:rPr>
            </w:pPr>
            <w:r>
              <w:rPr>
                <w:sz w:val="20"/>
                <w:szCs w:val="20"/>
              </w:rPr>
              <w:t>Índice de Liquidez</w:t>
            </w:r>
          </w:p>
        </w:tc>
        <w:tc>
          <w:tcPr>
            <w:tcW w:w="1528" w:type="dxa"/>
            <w:tcBorders>
              <w:top w:val="single" w:sz="4" w:space="0" w:color="000000"/>
            </w:tcBorders>
            <w:vAlign w:val="center"/>
          </w:tcPr>
          <w:p w14:paraId="41E061A0" w14:textId="77777777" w:rsidR="004E5A2A" w:rsidRDefault="004E5A2A" w:rsidP="0012384F">
            <w:pPr>
              <w:ind w:right="-83"/>
              <w:jc w:val="center"/>
              <w:rPr>
                <w:sz w:val="20"/>
                <w:szCs w:val="20"/>
              </w:rPr>
            </w:pPr>
            <w:r>
              <w:rPr>
                <w:sz w:val="20"/>
                <w:szCs w:val="20"/>
              </w:rPr>
              <w:t>Activo corriente/Pasivo corriente</w:t>
            </w:r>
          </w:p>
        </w:tc>
        <w:tc>
          <w:tcPr>
            <w:tcW w:w="4076" w:type="dxa"/>
            <w:tcBorders>
              <w:top w:val="single" w:sz="4" w:space="0" w:color="000000"/>
            </w:tcBorders>
          </w:tcPr>
          <w:p w14:paraId="580DFD68" w14:textId="77777777" w:rsidR="004E5A2A" w:rsidRDefault="004E5A2A" w:rsidP="005608F0">
            <w:pPr>
              <w:ind w:right="52"/>
              <w:rPr>
                <w:b/>
                <w:sz w:val="20"/>
                <w:szCs w:val="20"/>
              </w:rPr>
            </w:pPr>
            <w:r>
              <w:rPr>
                <w:sz w:val="20"/>
                <w:szCs w:val="20"/>
              </w:rPr>
              <w:t>Determina la capacidad que tiene un proponente para cumplir con sus obligaciones de corto plazo. A mayor índice de liquidez, menor es la probabilidad de que el proponente incumpla sus obligaciones de corto plazo.</w:t>
            </w:r>
          </w:p>
        </w:tc>
        <w:tc>
          <w:tcPr>
            <w:tcW w:w="1767" w:type="dxa"/>
            <w:tcBorders>
              <w:top w:val="single" w:sz="4" w:space="0" w:color="000000"/>
            </w:tcBorders>
            <w:vAlign w:val="center"/>
          </w:tcPr>
          <w:p w14:paraId="2BBF6728" w14:textId="46AEF177" w:rsidR="004E5A2A" w:rsidRDefault="008D3059" w:rsidP="005608F0">
            <w:pPr>
              <w:ind w:right="-83"/>
              <w:jc w:val="center"/>
              <w:rPr>
                <w:b/>
                <w:sz w:val="20"/>
                <w:szCs w:val="20"/>
              </w:rPr>
            </w:pPr>
            <w:sdt>
              <w:sdtPr>
                <w:tag w:val="goog_rdk_84"/>
                <w:id w:val="1772502971"/>
              </w:sdtPr>
              <w:sdtEndPr/>
              <w:sdtContent>
                <w:r w:rsidR="004E5A2A">
                  <w:rPr>
                    <w:rFonts w:ascii="Arial Unicode MS" w:eastAsia="Arial Unicode MS" w:hAnsi="Arial Unicode MS" w:cs="Arial Unicode MS"/>
                    <w:b/>
                    <w:sz w:val="20"/>
                    <w:szCs w:val="20"/>
                  </w:rPr>
                  <w:t>≥</w:t>
                </w:r>
              </w:sdtContent>
            </w:sdt>
            <w:r w:rsidR="004E5A2A">
              <w:t xml:space="preserve"> </w:t>
            </w:r>
            <w:proofErr w:type="spellStart"/>
            <w:r w:rsidR="00756EA6" w:rsidRPr="00756EA6">
              <w:rPr>
                <w:b/>
                <w:color w:val="EE0000"/>
                <w:sz w:val="20"/>
                <w:szCs w:val="20"/>
              </w:rPr>
              <w:t>xx</w:t>
            </w:r>
            <w:proofErr w:type="spellEnd"/>
          </w:p>
        </w:tc>
      </w:tr>
      <w:tr w:rsidR="004E5A2A" w14:paraId="6DD87DBC" w14:textId="77777777" w:rsidTr="0012384F">
        <w:trPr>
          <w:trHeight w:val="431"/>
          <w:jc w:val="center"/>
        </w:trPr>
        <w:tc>
          <w:tcPr>
            <w:tcW w:w="1550" w:type="dxa"/>
            <w:vAlign w:val="center"/>
          </w:tcPr>
          <w:p w14:paraId="3E7BC381" w14:textId="77777777" w:rsidR="004E5A2A" w:rsidRDefault="004E5A2A" w:rsidP="0012384F">
            <w:pPr>
              <w:ind w:right="-83"/>
              <w:jc w:val="center"/>
              <w:rPr>
                <w:sz w:val="20"/>
                <w:szCs w:val="20"/>
              </w:rPr>
            </w:pPr>
            <w:r>
              <w:rPr>
                <w:sz w:val="20"/>
                <w:szCs w:val="20"/>
              </w:rPr>
              <w:t>Índice de endeudamiento</w:t>
            </w:r>
          </w:p>
        </w:tc>
        <w:tc>
          <w:tcPr>
            <w:tcW w:w="1528" w:type="dxa"/>
            <w:vAlign w:val="center"/>
          </w:tcPr>
          <w:p w14:paraId="2D07F60B" w14:textId="77777777" w:rsidR="004E5A2A" w:rsidRDefault="004E5A2A" w:rsidP="0012384F">
            <w:pPr>
              <w:ind w:right="-83"/>
              <w:jc w:val="center"/>
              <w:rPr>
                <w:sz w:val="20"/>
                <w:szCs w:val="20"/>
              </w:rPr>
            </w:pPr>
            <w:r>
              <w:rPr>
                <w:sz w:val="20"/>
                <w:szCs w:val="20"/>
              </w:rPr>
              <w:t>Pasivo Total/Activo Total</w:t>
            </w:r>
          </w:p>
        </w:tc>
        <w:tc>
          <w:tcPr>
            <w:tcW w:w="4076" w:type="dxa"/>
          </w:tcPr>
          <w:p w14:paraId="2576D718" w14:textId="77777777" w:rsidR="004E5A2A" w:rsidRDefault="004E5A2A" w:rsidP="005608F0">
            <w:pPr>
              <w:ind w:right="52"/>
              <w:rPr>
                <w:sz w:val="20"/>
                <w:szCs w:val="20"/>
              </w:rPr>
            </w:pPr>
            <w:r>
              <w:rPr>
                <w:sz w:val="20"/>
                <w:szCs w:val="20"/>
              </w:rPr>
              <w:t>Determina el grado de endeudamiento en la estructura de financiación (pasivos y patrimonio) del proponente. A mayor índice de endeudamiento, mayor es la probabilidad del proponente de no poder cumplir con sus pasivos.</w:t>
            </w:r>
          </w:p>
        </w:tc>
        <w:tc>
          <w:tcPr>
            <w:tcW w:w="1767" w:type="dxa"/>
            <w:vAlign w:val="center"/>
          </w:tcPr>
          <w:p w14:paraId="5B26780D" w14:textId="1B98B8DF" w:rsidR="004E5A2A" w:rsidRDefault="008D3059" w:rsidP="005608F0">
            <w:pPr>
              <w:spacing w:line="211" w:lineRule="auto"/>
              <w:ind w:right="-83"/>
              <w:jc w:val="center"/>
              <w:rPr>
                <w:b/>
                <w:sz w:val="20"/>
                <w:szCs w:val="20"/>
              </w:rPr>
            </w:pPr>
            <w:sdt>
              <w:sdtPr>
                <w:tag w:val="goog_rdk_85"/>
                <w:id w:val="-40044538"/>
              </w:sdtPr>
              <w:sdtEndPr/>
              <w:sdtContent>
                <w:r w:rsidR="004E5A2A">
                  <w:rPr>
                    <w:rFonts w:ascii="Arial Unicode MS" w:eastAsia="Arial Unicode MS" w:hAnsi="Arial Unicode MS" w:cs="Arial Unicode MS"/>
                    <w:b/>
                    <w:sz w:val="20"/>
                    <w:szCs w:val="20"/>
                  </w:rPr>
                  <w:t xml:space="preserve">≤ </w:t>
                </w:r>
                <w:proofErr w:type="spellStart"/>
                <w:r w:rsidR="00756EA6" w:rsidRPr="00756EA6">
                  <w:rPr>
                    <w:b/>
                    <w:color w:val="EE0000"/>
                    <w:sz w:val="20"/>
                    <w:szCs w:val="20"/>
                  </w:rPr>
                  <w:t>xx</w:t>
                </w:r>
                <w:proofErr w:type="spellEnd"/>
              </w:sdtContent>
            </w:sdt>
          </w:p>
        </w:tc>
      </w:tr>
      <w:tr w:rsidR="004E5A2A" w14:paraId="6F40FF07" w14:textId="77777777" w:rsidTr="0012384F">
        <w:trPr>
          <w:trHeight w:val="843"/>
          <w:jc w:val="center"/>
        </w:trPr>
        <w:tc>
          <w:tcPr>
            <w:tcW w:w="1550" w:type="dxa"/>
            <w:vAlign w:val="center"/>
          </w:tcPr>
          <w:p w14:paraId="255C8E88" w14:textId="77777777" w:rsidR="004E5A2A" w:rsidRDefault="004E5A2A" w:rsidP="0012384F">
            <w:pPr>
              <w:spacing w:line="244" w:lineRule="auto"/>
              <w:ind w:right="-83"/>
              <w:jc w:val="center"/>
              <w:rPr>
                <w:sz w:val="20"/>
                <w:szCs w:val="20"/>
              </w:rPr>
            </w:pPr>
            <w:r>
              <w:rPr>
                <w:sz w:val="20"/>
                <w:szCs w:val="20"/>
              </w:rPr>
              <w:t>Razón de Cobertura de Intereses</w:t>
            </w:r>
          </w:p>
        </w:tc>
        <w:tc>
          <w:tcPr>
            <w:tcW w:w="1528" w:type="dxa"/>
            <w:vAlign w:val="center"/>
          </w:tcPr>
          <w:p w14:paraId="6AD4CD59" w14:textId="77777777" w:rsidR="004E5A2A" w:rsidRDefault="004E5A2A" w:rsidP="0012384F">
            <w:pPr>
              <w:spacing w:line="244" w:lineRule="auto"/>
              <w:ind w:right="-83"/>
              <w:jc w:val="center"/>
              <w:rPr>
                <w:sz w:val="20"/>
                <w:szCs w:val="20"/>
              </w:rPr>
            </w:pPr>
            <w:r>
              <w:rPr>
                <w:sz w:val="20"/>
                <w:szCs w:val="20"/>
              </w:rPr>
              <w:t>Utilidad Operacional / Gastos de Intereses</w:t>
            </w:r>
          </w:p>
        </w:tc>
        <w:tc>
          <w:tcPr>
            <w:tcW w:w="4076" w:type="dxa"/>
          </w:tcPr>
          <w:p w14:paraId="00D6B64A" w14:textId="77777777" w:rsidR="004E5A2A" w:rsidRDefault="004E5A2A" w:rsidP="005608F0">
            <w:pPr>
              <w:ind w:right="52"/>
              <w:rPr>
                <w:sz w:val="20"/>
                <w:szCs w:val="20"/>
              </w:rPr>
            </w:pPr>
            <w:r>
              <w:rPr>
                <w:sz w:val="20"/>
                <w:szCs w:val="20"/>
              </w:rPr>
              <w:t>Refleja la capacidad del proponente de cumplir con sus obligaciones financieras. A mayor cobertura de intereses, menor es la probabilidad de que el proponente incumpla sus obligaciones financieras.</w:t>
            </w:r>
          </w:p>
        </w:tc>
        <w:tc>
          <w:tcPr>
            <w:tcW w:w="1767" w:type="dxa"/>
            <w:vAlign w:val="center"/>
          </w:tcPr>
          <w:p w14:paraId="481BD82D" w14:textId="0AD7B440" w:rsidR="004E5A2A" w:rsidRDefault="00756EA6" w:rsidP="005608F0">
            <w:pPr>
              <w:spacing w:line="208" w:lineRule="auto"/>
              <w:ind w:right="-83"/>
              <w:jc w:val="center"/>
              <w:rPr>
                <w:b/>
                <w:sz w:val="20"/>
                <w:szCs w:val="20"/>
              </w:rPr>
            </w:pPr>
            <w:proofErr w:type="spellStart"/>
            <w:r w:rsidRPr="00756EA6">
              <w:rPr>
                <w:b/>
                <w:color w:val="EE0000"/>
                <w:sz w:val="20"/>
                <w:szCs w:val="20"/>
              </w:rPr>
              <w:t>xx</w:t>
            </w:r>
            <w:proofErr w:type="spellEnd"/>
          </w:p>
        </w:tc>
      </w:tr>
    </w:tbl>
    <w:p w14:paraId="2B849C31" w14:textId="77777777" w:rsidR="004E5A2A" w:rsidRDefault="004E5A2A" w:rsidP="005608F0">
      <w:pPr>
        <w:widowControl w:val="0"/>
        <w:ind w:right="59"/>
      </w:pPr>
    </w:p>
    <w:p w14:paraId="637F571D" w14:textId="271EB4E0" w:rsidR="004E5A2A" w:rsidRPr="004135AA" w:rsidRDefault="004E5A2A" w:rsidP="005608F0">
      <w:pPr>
        <w:pStyle w:val="Ttulo4"/>
      </w:pPr>
      <w:r w:rsidRPr="004135AA">
        <w:t>4.</w:t>
      </w:r>
      <w:r w:rsidR="00705A2D" w:rsidRPr="004135AA">
        <w:t>8</w:t>
      </w:r>
      <w:r w:rsidRPr="004135AA">
        <w:t>.4</w:t>
      </w:r>
      <w:r w:rsidR="00337421">
        <w:t>.</w:t>
      </w:r>
      <w:r w:rsidRPr="004135AA">
        <w:t xml:space="preserve">    CAPACIDAD ORGANIZACIONAL</w:t>
      </w:r>
    </w:p>
    <w:p w14:paraId="273DF131" w14:textId="77777777" w:rsidR="004E5A2A" w:rsidRDefault="004E5A2A" w:rsidP="005608F0">
      <w:pPr>
        <w:widowControl w:val="0"/>
        <w:ind w:right="59"/>
        <w:rPr>
          <w:b/>
        </w:rPr>
      </w:pPr>
    </w:p>
    <w:p w14:paraId="0E5AAFBC" w14:textId="77777777" w:rsidR="004E5A2A" w:rsidRDefault="004E5A2A" w:rsidP="005608F0">
      <w:pPr>
        <w:widowControl w:val="0"/>
      </w:pPr>
      <w:r>
        <w:t>La capacidad organizacional es la aptitud de un proponente para cumplir oportuna y cabalmente el objeto del contrato en función de su organización interna. El Decreto 1082 de 2015 definió los indicadores de rentabilidad para medir la capacidad organizacional de un proponente teniendo en cuenta que está bien organizado cuando es rentable.</w:t>
      </w:r>
    </w:p>
    <w:p w14:paraId="481464FC" w14:textId="77777777" w:rsidR="004E5A2A" w:rsidRDefault="004E5A2A" w:rsidP="005608F0">
      <w:pPr>
        <w:widowControl w:val="0"/>
      </w:pPr>
    </w:p>
    <w:p w14:paraId="5172FF66" w14:textId="77777777" w:rsidR="004E5A2A" w:rsidRDefault="004E5A2A" w:rsidP="005608F0">
      <w:pPr>
        <w:widowControl w:val="0"/>
      </w:pPr>
      <w:r>
        <w:t>Se evaluarán con CUMPLE o NO CUMPLE los indicadores señalados en el estudio del sector, para determinar la Capacidad Financiera y Capacidad Organizacional, lo cual habilitará o inhabilitará la propuesta, respectivamente.</w:t>
      </w:r>
    </w:p>
    <w:p w14:paraId="43BCBC74" w14:textId="77777777" w:rsidR="004E5A2A" w:rsidRDefault="004E5A2A" w:rsidP="005608F0">
      <w:pPr>
        <w:widowControl w:val="0"/>
      </w:pPr>
    </w:p>
    <w:p w14:paraId="3A968429" w14:textId="77777777" w:rsidR="004E5A2A" w:rsidRDefault="004E5A2A" w:rsidP="005608F0">
      <w:pPr>
        <w:widowControl w:val="0"/>
        <w:ind w:right="91"/>
      </w:pPr>
      <w:r>
        <w:t xml:space="preserve">La </w:t>
      </w:r>
      <w:r w:rsidR="008B08F9">
        <w:t>U.A.E.</w:t>
      </w:r>
      <w:r>
        <w:t xml:space="preserve"> Contaduría General de la Nación efectuó el análisis para establecer los indicadores de capacidad organizacional a verificar, de acuerdo con la obligación prevista en el artículo 6º de la Ley 1150 de 2007, modificado por el artículo 221 del Decreto Ley 19 de 2012, así mismo lo establecido en los artículos 2.2.1.1.1.5.2 y 2.2.1.1.1.5.6 Decreto 1082 de 2015:</w:t>
      </w:r>
    </w:p>
    <w:p w14:paraId="3B58E074" w14:textId="77777777" w:rsidR="004E5A2A" w:rsidRDefault="004E5A2A" w:rsidP="005608F0">
      <w:pPr>
        <w:widowControl w:val="0"/>
        <w:ind w:right="59"/>
      </w:pPr>
    </w:p>
    <w:tbl>
      <w:tblPr>
        <w:tblW w:w="8921"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00" w:firstRow="0" w:lastRow="0" w:firstColumn="0" w:lastColumn="0" w:noHBand="0" w:noVBand="0"/>
      </w:tblPr>
      <w:tblGrid>
        <w:gridCol w:w="1691"/>
        <w:gridCol w:w="1538"/>
        <w:gridCol w:w="4104"/>
        <w:gridCol w:w="1588"/>
      </w:tblGrid>
      <w:tr w:rsidR="004E5A2A" w14:paraId="5746F7E1" w14:textId="77777777" w:rsidTr="0012384F">
        <w:trPr>
          <w:trHeight w:val="226"/>
          <w:jc w:val="center"/>
        </w:trPr>
        <w:tc>
          <w:tcPr>
            <w:tcW w:w="1691" w:type="dxa"/>
            <w:tcBorders>
              <w:bottom w:val="single" w:sz="4" w:space="0" w:color="000000"/>
            </w:tcBorders>
            <w:vAlign w:val="center"/>
          </w:tcPr>
          <w:p w14:paraId="5BA78786" w14:textId="5302DF5E" w:rsidR="004E5A2A" w:rsidRDefault="004E5A2A" w:rsidP="0012384F">
            <w:pPr>
              <w:spacing w:line="225" w:lineRule="auto"/>
              <w:ind w:right="-83"/>
              <w:jc w:val="center"/>
              <w:rPr>
                <w:b/>
                <w:sz w:val="20"/>
                <w:szCs w:val="20"/>
              </w:rPr>
            </w:pPr>
            <w:r>
              <w:rPr>
                <w:b/>
                <w:sz w:val="20"/>
                <w:szCs w:val="20"/>
              </w:rPr>
              <w:t>INDICADOR</w:t>
            </w:r>
          </w:p>
        </w:tc>
        <w:tc>
          <w:tcPr>
            <w:tcW w:w="1538" w:type="dxa"/>
            <w:tcBorders>
              <w:bottom w:val="single" w:sz="4" w:space="0" w:color="000000"/>
            </w:tcBorders>
            <w:vAlign w:val="center"/>
          </w:tcPr>
          <w:p w14:paraId="45070129" w14:textId="77777777" w:rsidR="004E5A2A" w:rsidRDefault="004E5A2A" w:rsidP="0012384F">
            <w:pPr>
              <w:spacing w:line="225" w:lineRule="auto"/>
              <w:ind w:right="-83"/>
              <w:jc w:val="center"/>
              <w:rPr>
                <w:b/>
                <w:sz w:val="20"/>
                <w:szCs w:val="20"/>
              </w:rPr>
            </w:pPr>
            <w:r>
              <w:rPr>
                <w:b/>
                <w:sz w:val="20"/>
                <w:szCs w:val="20"/>
              </w:rPr>
              <w:t>FÓRMULA</w:t>
            </w:r>
          </w:p>
        </w:tc>
        <w:tc>
          <w:tcPr>
            <w:tcW w:w="4104" w:type="dxa"/>
            <w:tcBorders>
              <w:bottom w:val="single" w:sz="4" w:space="0" w:color="000000"/>
            </w:tcBorders>
            <w:vAlign w:val="center"/>
          </w:tcPr>
          <w:p w14:paraId="38C467CC" w14:textId="77777777" w:rsidR="004E5A2A" w:rsidRDefault="004E5A2A" w:rsidP="0012384F">
            <w:pPr>
              <w:spacing w:line="225" w:lineRule="auto"/>
              <w:ind w:right="-83"/>
              <w:jc w:val="center"/>
              <w:rPr>
                <w:b/>
                <w:sz w:val="20"/>
                <w:szCs w:val="20"/>
              </w:rPr>
            </w:pPr>
            <w:r>
              <w:rPr>
                <w:b/>
                <w:sz w:val="20"/>
                <w:szCs w:val="20"/>
              </w:rPr>
              <w:t>DESCRIPCIÓN</w:t>
            </w:r>
          </w:p>
        </w:tc>
        <w:tc>
          <w:tcPr>
            <w:tcW w:w="1588" w:type="dxa"/>
            <w:tcBorders>
              <w:bottom w:val="single" w:sz="4" w:space="0" w:color="000000"/>
            </w:tcBorders>
            <w:vAlign w:val="center"/>
          </w:tcPr>
          <w:p w14:paraId="61CED825" w14:textId="77777777" w:rsidR="004E5A2A" w:rsidRDefault="004E5A2A" w:rsidP="0012384F">
            <w:pPr>
              <w:spacing w:line="225" w:lineRule="auto"/>
              <w:ind w:right="-83"/>
              <w:jc w:val="center"/>
              <w:rPr>
                <w:b/>
                <w:sz w:val="20"/>
                <w:szCs w:val="20"/>
              </w:rPr>
            </w:pPr>
            <w:r>
              <w:rPr>
                <w:b/>
                <w:sz w:val="20"/>
                <w:szCs w:val="20"/>
              </w:rPr>
              <w:t>MARGEN REQUERIDO</w:t>
            </w:r>
          </w:p>
        </w:tc>
      </w:tr>
      <w:tr w:rsidR="004E5A2A" w14:paraId="49367872" w14:textId="77777777" w:rsidTr="0012384F">
        <w:trPr>
          <w:trHeight w:val="415"/>
          <w:jc w:val="center"/>
        </w:trPr>
        <w:tc>
          <w:tcPr>
            <w:tcW w:w="1691" w:type="dxa"/>
            <w:tcBorders>
              <w:top w:val="single" w:sz="4" w:space="0" w:color="000000"/>
            </w:tcBorders>
            <w:vAlign w:val="center"/>
          </w:tcPr>
          <w:p w14:paraId="58A056EB" w14:textId="77777777" w:rsidR="004E5A2A" w:rsidRDefault="004E5A2A" w:rsidP="0012384F">
            <w:pPr>
              <w:ind w:right="-83"/>
              <w:jc w:val="center"/>
              <w:rPr>
                <w:sz w:val="20"/>
                <w:szCs w:val="20"/>
              </w:rPr>
            </w:pPr>
            <w:r>
              <w:rPr>
                <w:sz w:val="20"/>
                <w:szCs w:val="20"/>
              </w:rPr>
              <w:t>Rentabilidad sobre patrimonio</w:t>
            </w:r>
          </w:p>
        </w:tc>
        <w:tc>
          <w:tcPr>
            <w:tcW w:w="1538" w:type="dxa"/>
            <w:tcBorders>
              <w:top w:val="single" w:sz="4" w:space="0" w:color="000000"/>
            </w:tcBorders>
            <w:vAlign w:val="center"/>
          </w:tcPr>
          <w:p w14:paraId="1A334998" w14:textId="77777777" w:rsidR="004E5A2A" w:rsidRDefault="004E5A2A" w:rsidP="0012384F">
            <w:pPr>
              <w:ind w:right="-83"/>
              <w:jc w:val="center"/>
              <w:rPr>
                <w:sz w:val="20"/>
                <w:szCs w:val="20"/>
              </w:rPr>
            </w:pPr>
            <w:r>
              <w:rPr>
                <w:sz w:val="20"/>
                <w:szCs w:val="20"/>
              </w:rPr>
              <w:t>Utilidad Operacional/Patrimonio</w:t>
            </w:r>
          </w:p>
        </w:tc>
        <w:tc>
          <w:tcPr>
            <w:tcW w:w="4104" w:type="dxa"/>
            <w:tcBorders>
              <w:top w:val="single" w:sz="4" w:space="0" w:color="000000"/>
            </w:tcBorders>
          </w:tcPr>
          <w:p w14:paraId="3C9B05FD" w14:textId="77777777" w:rsidR="004E5A2A" w:rsidRDefault="004E5A2A" w:rsidP="005608F0">
            <w:pPr>
              <w:ind w:right="136"/>
              <w:rPr>
                <w:b/>
                <w:sz w:val="20"/>
                <w:szCs w:val="20"/>
              </w:rPr>
            </w:pPr>
            <w:r>
              <w:rPr>
                <w:sz w:val="20"/>
                <w:szCs w:val="20"/>
              </w:rPr>
              <w:t>Determina la rentabilidad del patrimonio del proponente, es decir, la capacidad de generación de utilidad operacional por cada peso invertido en el patrimonio. A mayor rentabilidad sobre el patrimonio, mayor es la rentabilidad de los accionistas y mejor la capacidad organizacional del proponente</w:t>
            </w:r>
            <w:r>
              <w:rPr>
                <w:sz w:val="24"/>
                <w:szCs w:val="24"/>
              </w:rPr>
              <w:t>.</w:t>
            </w:r>
          </w:p>
        </w:tc>
        <w:tc>
          <w:tcPr>
            <w:tcW w:w="1588" w:type="dxa"/>
            <w:tcBorders>
              <w:top w:val="single" w:sz="4" w:space="0" w:color="000000"/>
            </w:tcBorders>
            <w:vAlign w:val="center"/>
          </w:tcPr>
          <w:p w14:paraId="2241967A" w14:textId="7F4C88CC" w:rsidR="004E5A2A" w:rsidRDefault="008D3059" w:rsidP="005608F0">
            <w:pPr>
              <w:ind w:right="-83"/>
              <w:jc w:val="center"/>
              <w:rPr>
                <w:b/>
                <w:sz w:val="20"/>
                <w:szCs w:val="20"/>
              </w:rPr>
            </w:pPr>
            <w:sdt>
              <w:sdtPr>
                <w:tag w:val="goog_rdk_87"/>
                <w:id w:val="1639380060"/>
              </w:sdtPr>
              <w:sdtEndPr/>
              <w:sdtContent>
                <w:r w:rsidR="004E5A2A">
                  <w:rPr>
                    <w:rFonts w:ascii="Arial Unicode MS" w:eastAsia="Arial Unicode MS" w:hAnsi="Arial Unicode MS" w:cs="Arial Unicode MS"/>
                    <w:b/>
                    <w:sz w:val="20"/>
                    <w:szCs w:val="20"/>
                  </w:rPr>
                  <w:t>≥</w:t>
                </w:r>
                <w:r w:rsidR="00756EA6" w:rsidRPr="00756EA6">
                  <w:rPr>
                    <w:b/>
                    <w:color w:val="EE0000"/>
                    <w:sz w:val="20"/>
                    <w:szCs w:val="20"/>
                  </w:rPr>
                  <w:t xml:space="preserve"> </w:t>
                </w:r>
                <w:proofErr w:type="spellStart"/>
                <w:r w:rsidR="00756EA6" w:rsidRPr="00756EA6">
                  <w:rPr>
                    <w:b/>
                    <w:color w:val="EE0000"/>
                    <w:sz w:val="20"/>
                    <w:szCs w:val="20"/>
                  </w:rPr>
                  <w:t>xx</w:t>
                </w:r>
                <w:proofErr w:type="spellEnd"/>
              </w:sdtContent>
            </w:sdt>
          </w:p>
        </w:tc>
      </w:tr>
      <w:tr w:rsidR="004E5A2A" w14:paraId="23B3D28D" w14:textId="77777777" w:rsidTr="0012384F">
        <w:trPr>
          <w:trHeight w:val="423"/>
          <w:jc w:val="center"/>
        </w:trPr>
        <w:tc>
          <w:tcPr>
            <w:tcW w:w="1691" w:type="dxa"/>
            <w:vAlign w:val="center"/>
          </w:tcPr>
          <w:p w14:paraId="49B79B1C" w14:textId="77777777" w:rsidR="004E5A2A" w:rsidRDefault="004E5A2A" w:rsidP="0012384F">
            <w:pPr>
              <w:ind w:right="-83"/>
              <w:jc w:val="center"/>
              <w:rPr>
                <w:sz w:val="20"/>
                <w:szCs w:val="20"/>
              </w:rPr>
            </w:pPr>
            <w:r>
              <w:rPr>
                <w:sz w:val="20"/>
                <w:szCs w:val="20"/>
              </w:rPr>
              <w:t>Rentabilidad sobre activos</w:t>
            </w:r>
          </w:p>
        </w:tc>
        <w:tc>
          <w:tcPr>
            <w:tcW w:w="1538" w:type="dxa"/>
            <w:vAlign w:val="center"/>
          </w:tcPr>
          <w:p w14:paraId="23C65804" w14:textId="77777777" w:rsidR="004E5A2A" w:rsidRDefault="004E5A2A" w:rsidP="0012384F">
            <w:pPr>
              <w:ind w:right="-83"/>
              <w:jc w:val="center"/>
              <w:rPr>
                <w:sz w:val="20"/>
                <w:szCs w:val="20"/>
              </w:rPr>
            </w:pPr>
            <w:r>
              <w:rPr>
                <w:sz w:val="20"/>
                <w:szCs w:val="20"/>
              </w:rPr>
              <w:t>Utilidad Operacional/Activo Total</w:t>
            </w:r>
          </w:p>
        </w:tc>
        <w:tc>
          <w:tcPr>
            <w:tcW w:w="4104" w:type="dxa"/>
          </w:tcPr>
          <w:p w14:paraId="0B2B58F0" w14:textId="77777777" w:rsidR="004E5A2A" w:rsidRDefault="004E5A2A" w:rsidP="005608F0">
            <w:pPr>
              <w:ind w:right="136"/>
              <w:rPr>
                <w:sz w:val="20"/>
                <w:szCs w:val="20"/>
              </w:rPr>
            </w:pPr>
            <w:r>
              <w:rPr>
                <w:sz w:val="20"/>
                <w:szCs w:val="20"/>
              </w:rPr>
              <w:t>Determina la rentabilidad de los activos del proponente, es decir, la capacidad de generación de utilidad operacional por cada peso invertido en el activo. A mayor rentabilidad sobre activos, mayor es la rentabilidad del negocio y mejor la capacidad organizacional del proponente. Este indicador debe ser siempre menor o igual que el de rentabilidad sobre patrimonio.</w:t>
            </w:r>
          </w:p>
        </w:tc>
        <w:tc>
          <w:tcPr>
            <w:tcW w:w="1588" w:type="dxa"/>
            <w:vAlign w:val="center"/>
          </w:tcPr>
          <w:p w14:paraId="18FFAD9B" w14:textId="6C948B61" w:rsidR="004E5A2A" w:rsidRDefault="008D3059" w:rsidP="005608F0">
            <w:pPr>
              <w:spacing w:line="211" w:lineRule="auto"/>
              <w:ind w:right="-83"/>
              <w:rPr>
                <w:b/>
                <w:sz w:val="20"/>
                <w:szCs w:val="20"/>
              </w:rPr>
            </w:pPr>
            <w:sdt>
              <w:sdtPr>
                <w:tag w:val="goog_rdk_88"/>
                <w:id w:val="-30716032"/>
              </w:sdtPr>
              <w:sdtEndPr/>
              <w:sdtContent>
                <w:r w:rsidR="004E5A2A">
                  <w:rPr>
                    <w:rFonts w:ascii="Arial Unicode MS" w:eastAsia="Arial Unicode MS" w:hAnsi="Arial Unicode MS" w:cs="Arial Unicode MS"/>
                    <w:b/>
                    <w:sz w:val="20"/>
                    <w:szCs w:val="20"/>
                  </w:rPr>
                  <w:t xml:space="preserve">   ≥ </w:t>
                </w:r>
                <w:proofErr w:type="spellStart"/>
                <w:r w:rsidR="00B5452D">
                  <w:rPr>
                    <w:rFonts w:ascii="Arial Unicode MS" w:eastAsia="Arial Unicode MS" w:hAnsi="Arial Unicode MS" w:cs="Arial Unicode MS"/>
                    <w:b/>
                    <w:color w:val="EE0000"/>
                    <w:sz w:val="20"/>
                    <w:szCs w:val="20"/>
                  </w:rPr>
                  <w:t>xx</w:t>
                </w:r>
                <w:proofErr w:type="spellEnd"/>
              </w:sdtContent>
            </w:sdt>
          </w:p>
        </w:tc>
      </w:tr>
    </w:tbl>
    <w:p w14:paraId="44A12A63" w14:textId="77777777" w:rsidR="004E5A2A" w:rsidRDefault="004E5A2A" w:rsidP="005608F0">
      <w:pPr>
        <w:widowControl w:val="0"/>
        <w:ind w:right="59"/>
      </w:pPr>
    </w:p>
    <w:p w14:paraId="75E3F685" w14:textId="240E3C16" w:rsidR="004E5A2A" w:rsidRDefault="004E5A2A" w:rsidP="005608F0">
      <w:pPr>
        <w:rPr>
          <w:i/>
        </w:rPr>
      </w:pPr>
      <w:r>
        <w:t xml:space="preserve">La </w:t>
      </w:r>
      <w:r w:rsidR="008B08F9">
        <w:t>U.A.E.</w:t>
      </w:r>
      <w:r>
        <w:t xml:space="preserve"> Contaduría General de la Nación constatará que la información financiera contenida en el Registro Único de Proponentes que aporten los oferentes en sus propuestas sea con corte a diciembre 31 de </w:t>
      </w:r>
      <w:r w:rsidRPr="00176BC6">
        <w:rPr>
          <w:color w:val="EE0000"/>
        </w:rPr>
        <w:t>202</w:t>
      </w:r>
      <w:r w:rsidR="00176BC6" w:rsidRPr="00176BC6">
        <w:rPr>
          <w:color w:val="EE0000"/>
        </w:rPr>
        <w:t>x</w:t>
      </w:r>
      <w:r w:rsidRPr="00176BC6">
        <w:rPr>
          <w:color w:val="EE0000"/>
        </w:rPr>
        <w:t>.</w:t>
      </w:r>
    </w:p>
    <w:p w14:paraId="4575555C" w14:textId="77777777" w:rsidR="004E5A2A" w:rsidRDefault="004E5A2A" w:rsidP="005608F0">
      <w:pPr>
        <w:rPr>
          <w:i/>
        </w:rPr>
      </w:pPr>
    </w:p>
    <w:p w14:paraId="41588CCE" w14:textId="77777777" w:rsidR="004E5A2A" w:rsidRDefault="004E5A2A" w:rsidP="005608F0">
      <w:pPr>
        <w:rPr>
          <w:i/>
        </w:rPr>
      </w:pPr>
      <w:r>
        <w:t>Cuando la oferta sea presentada en Consorcio o Unión Temporal u otra forma de asociación permitida por la ley será la ponderación de los componentes de los indicadores. En esta opción cada uno de los integrantes del oferente aporta al valor total del componente del indicador proporcionalmente con su participación en la figura, esto es, unión temporal o consorcio.</w:t>
      </w:r>
    </w:p>
    <w:p w14:paraId="16520405" w14:textId="77777777" w:rsidR="004E5A2A" w:rsidRDefault="004E5A2A" w:rsidP="005608F0">
      <w:pPr>
        <w:rPr>
          <w:i/>
        </w:rPr>
      </w:pPr>
      <w:r>
        <w:t>NOTA: En los cálculos de todos los indicadores financieros y organizacionales, no habrá en ningún caso aproximaciones y se trabajará con dos decimales. Además, para el caso de consorcios y uniones temporales o promesa de sociedad futura, será la ponderación de los componentes de los indicadores. En esta opción cada uno de los integrantes del oferente aporta al valor total del componente del indicador proporcionalmente con su participación en la figura, esto es, unión temporal o consorcio.</w:t>
      </w:r>
    </w:p>
    <w:p w14:paraId="6370E019" w14:textId="77777777" w:rsidR="004E5A2A" w:rsidRDefault="004E5A2A" w:rsidP="005608F0">
      <w:pPr>
        <w:rPr>
          <w:i/>
        </w:rPr>
      </w:pPr>
    </w:p>
    <w:p w14:paraId="7C520654" w14:textId="77777777" w:rsidR="004E5A2A" w:rsidRDefault="004E5A2A" w:rsidP="005608F0">
      <w:pPr>
        <w:jc w:val="center"/>
        <w:rPr>
          <w:b/>
          <w:i/>
        </w:rPr>
      </w:pPr>
      <w:r>
        <w:rPr>
          <w:noProof/>
        </w:rPr>
        <w:drawing>
          <wp:inline distT="0" distB="0" distL="0" distR="0" wp14:anchorId="17E99B85" wp14:editId="77FFFAC1">
            <wp:extent cx="5612130" cy="1114425"/>
            <wp:effectExtent l="0" t="0" r="0" b="0"/>
            <wp:docPr id="2017219725" name="image6.png" descr="Texto&#10;&#10;El contenido generado por IA puede ser incorrecto."/>
            <wp:cNvGraphicFramePr/>
            <a:graphic xmlns:a="http://schemas.openxmlformats.org/drawingml/2006/main">
              <a:graphicData uri="http://schemas.openxmlformats.org/drawingml/2006/picture">
                <pic:pic xmlns:pic="http://schemas.openxmlformats.org/drawingml/2006/picture">
                  <pic:nvPicPr>
                    <pic:cNvPr id="2017219725" name="image6.png" descr="Texto&#10;&#10;El contenido generado por IA puede ser incorrecto."/>
                    <pic:cNvPicPr preferRelativeResize="0"/>
                  </pic:nvPicPr>
                  <pic:blipFill>
                    <a:blip r:embed="rId19"/>
                    <a:srcRect/>
                    <a:stretch>
                      <a:fillRect/>
                    </a:stretch>
                  </pic:blipFill>
                  <pic:spPr>
                    <a:xfrm>
                      <a:off x="0" y="0"/>
                      <a:ext cx="5612130" cy="1114425"/>
                    </a:xfrm>
                    <a:prstGeom prst="rect">
                      <a:avLst/>
                    </a:prstGeom>
                    <a:ln/>
                  </pic:spPr>
                </pic:pic>
              </a:graphicData>
            </a:graphic>
          </wp:inline>
        </w:drawing>
      </w:r>
    </w:p>
    <w:p w14:paraId="71C9D041" w14:textId="77777777" w:rsidR="004E5A2A" w:rsidRDefault="004E5A2A" w:rsidP="005608F0">
      <w:pPr>
        <w:rPr>
          <w:b/>
          <w:i/>
        </w:rPr>
      </w:pPr>
    </w:p>
    <w:p w14:paraId="664744AC" w14:textId="77777777" w:rsidR="004E5A2A" w:rsidRPr="00E60BFD" w:rsidRDefault="004E5A2A" w:rsidP="005608F0">
      <w:pPr>
        <w:rPr>
          <w:i/>
        </w:rPr>
      </w:pPr>
      <w:r>
        <w:lastRenderedPageBreak/>
        <w:t xml:space="preserve">Donde </w:t>
      </w:r>
      <w:r>
        <w:rPr>
          <w:rFonts w:ascii="Cambria Math" w:eastAsia="Cambria Math" w:hAnsi="Cambria Math" w:cs="Cambria Math"/>
        </w:rPr>
        <w:t>𝑖</w:t>
      </w:r>
      <w:r>
        <w:t xml:space="preserve"> representa a una empresa que conforma el oferente plural y </w:t>
      </w:r>
      <w:r>
        <w:rPr>
          <w:rFonts w:ascii="Cambria Math" w:eastAsia="Cambria Math" w:hAnsi="Cambria Math" w:cs="Cambria Math"/>
        </w:rPr>
        <w:t>𝑛</w:t>
      </w:r>
      <w:r>
        <w:t xml:space="preserve"> es el número total </w:t>
      </w:r>
      <w:r w:rsidRPr="00E60BFD">
        <w:t>de empresas integrantes del oferente plural (unión temporal o consorcio).</w:t>
      </w:r>
    </w:p>
    <w:p w14:paraId="57226C73" w14:textId="77777777" w:rsidR="004E5A2A" w:rsidRPr="00E60BFD" w:rsidRDefault="004E5A2A" w:rsidP="005608F0">
      <w:pPr>
        <w:rPr>
          <w:i/>
        </w:rPr>
      </w:pPr>
    </w:p>
    <w:p w14:paraId="5EA75C2E" w14:textId="77777777" w:rsidR="004E5A2A" w:rsidRPr="00E60BFD" w:rsidRDefault="004E5A2A" w:rsidP="005608F0">
      <w:pPr>
        <w:rPr>
          <w:i/>
          <w:highlight w:val="yellow"/>
        </w:rPr>
      </w:pPr>
      <w:r w:rsidRPr="00E60BFD">
        <w:t>Esta opción incentiva a que el integrante del proponente plural con los mejores indicadores tenga una mayor participación en dicho proponente plural.</w:t>
      </w:r>
    </w:p>
    <w:p w14:paraId="661F9A83" w14:textId="77777777" w:rsidR="004E5A2A" w:rsidRPr="00E60BFD" w:rsidRDefault="004E5A2A" w:rsidP="005608F0">
      <w:pPr>
        <w:pStyle w:val="Ttulo3"/>
      </w:pPr>
    </w:p>
    <w:p w14:paraId="65777046" w14:textId="4071F7F7" w:rsidR="004E5A2A" w:rsidRPr="0037500D" w:rsidRDefault="004E5A2A" w:rsidP="005608F0">
      <w:pPr>
        <w:pStyle w:val="Ttulo3"/>
      </w:pPr>
      <w:bookmarkStart w:id="40" w:name="_Toc211939567"/>
      <w:r w:rsidRPr="0037500D">
        <w:t>4.</w:t>
      </w:r>
      <w:r w:rsidR="00404348">
        <w:t>9</w:t>
      </w:r>
      <w:r w:rsidRPr="0037500D">
        <w:t>. ANEXO DE ESPECIFICACIONES TÉCNICAS</w:t>
      </w:r>
      <w:bookmarkEnd w:id="40"/>
    </w:p>
    <w:p w14:paraId="321B21B8" w14:textId="77777777" w:rsidR="004E5A2A" w:rsidRPr="00E60BFD" w:rsidRDefault="004E5A2A" w:rsidP="005608F0">
      <w:pPr>
        <w:widowControl w:val="0"/>
        <w:ind w:right="59"/>
      </w:pPr>
    </w:p>
    <w:p w14:paraId="55E96616" w14:textId="77777777" w:rsidR="004E5A2A" w:rsidRPr="00E60BFD" w:rsidRDefault="004E5A2A" w:rsidP="005608F0">
      <w:pPr>
        <w:widowControl w:val="0"/>
        <w:ind w:right="59"/>
      </w:pPr>
      <w:r w:rsidRPr="00E60BFD">
        <w:t>El proponente deberá aportar el anexo</w:t>
      </w:r>
      <w:r w:rsidR="000A50E5">
        <w:t xml:space="preserve"> </w:t>
      </w:r>
      <w:r w:rsidRPr="00E60BFD">
        <w:t>No.2 donde acepta las especificaciones técnicas del presente proceso de selección.</w:t>
      </w:r>
    </w:p>
    <w:p w14:paraId="75FE3673" w14:textId="77777777" w:rsidR="004E5A2A" w:rsidRPr="00E60BFD" w:rsidRDefault="004E5A2A" w:rsidP="005608F0">
      <w:pPr>
        <w:widowControl w:val="0"/>
        <w:ind w:right="59"/>
        <w:rPr>
          <w:highlight w:val="yellow"/>
        </w:rPr>
      </w:pPr>
    </w:p>
    <w:p w14:paraId="00CFD321" w14:textId="6CB60A94" w:rsidR="004E5A2A" w:rsidRDefault="00A053F8" w:rsidP="005608F0">
      <w:pPr>
        <w:pStyle w:val="Ttulo1"/>
      </w:pPr>
      <w:bookmarkStart w:id="41" w:name="_Toc211939568"/>
      <w:r>
        <w:t>5</w:t>
      </w:r>
      <w:r w:rsidR="004E5A2A">
        <w:t>. CRITERIOS PARA SELECCIONAR LA OFERTA MÁS FAVORABLE</w:t>
      </w:r>
      <w:bookmarkEnd w:id="41"/>
    </w:p>
    <w:p w14:paraId="3FE344F9" w14:textId="77777777" w:rsidR="004E5A2A" w:rsidRPr="00E60BFD" w:rsidRDefault="004E5A2A" w:rsidP="005608F0">
      <w:pPr>
        <w:widowControl w:val="0"/>
        <w:pBdr>
          <w:top w:val="nil"/>
          <w:left w:val="nil"/>
          <w:bottom w:val="nil"/>
          <w:right w:val="nil"/>
          <w:between w:val="nil"/>
        </w:pBdr>
        <w:ind w:right="59"/>
        <w:rPr>
          <w:color w:val="000000"/>
        </w:rPr>
      </w:pPr>
    </w:p>
    <w:p w14:paraId="0CD9CFD7" w14:textId="77777777" w:rsidR="004E5A2A" w:rsidRPr="00E60BFD" w:rsidRDefault="004E5A2A" w:rsidP="005608F0">
      <w:pPr>
        <w:tabs>
          <w:tab w:val="left" w:pos="0"/>
        </w:tabs>
        <w:ind w:right="-83"/>
      </w:pPr>
      <w:r w:rsidRPr="00E60BFD">
        <w:t>El cumplimiento de los requisitos y de la documentación solicitada, las condiciones de calificación se analizarán de conformidad con lo establecido en la Ley 80 de 1993, la Ley 1150 de 2007, sus decretos reglamentarios junto con lo señalado en el presente proceso de selección.</w:t>
      </w:r>
    </w:p>
    <w:p w14:paraId="1B071FB5" w14:textId="77777777" w:rsidR="004E5A2A" w:rsidRPr="00E60BFD" w:rsidRDefault="004E5A2A" w:rsidP="005608F0">
      <w:pPr>
        <w:tabs>
          <w:tab w:val="left" w:pos="0"/>
        </w:tabs>
        <w:ind w:right="-83"/>
      </w:pPr>
    </w:p>
    <w:p w14:paraId="7B5829DC" w14:textId="77777777" w:rsidR="004E5A2A" w:rsidRPr="00E60BFD" w:rsidRDefault="004E5A2A" w:rsidP="005608F0">
      <w:pPr>
        <w:tabs>
          <w:tab w:val="left" w:pos="0"/>
        </w:tabs>
        <w:ind w:right="-83"/>
      </w:pPr>
      <w:r w:rsidRPr="00E60BFD">
        <w:t>La Entidad evaluará las propuestas hábiles, es decir, las que definitivamente cumplieron con todos los aspectos objeto de verificación (capacidad jurídica, condiciones de experiencia, capacidad financiera y capacidad organizacional). Se calificarán las propuestas que cumplan con la totalidad de los requisitos enunciados anteriormente, haciendo la claridad que todos los factores de ponderación se consideran adicionales a los solicitados como requisitos habilitantes.</w:t>
      </w:r>
    </w:p>
    <w:p w14:paraId="004AC53A" w14:textId="77777777" w:rsidR="004E5A2A" w:rsidRPr="00E60BFD" w:rsidRDefault="004E5A2A" w:rsidP="005608F0">
      <w:pPr>
        <w:tabs>
          <w:tab w:val="left" w:pos="0"/>
        </w:tabs>
        <w:ind w:right="-83"/>
      </w:pPr>
    </w:p>
    <w:p w14:paraId="4F7CEF8D" w14:textId="69AC308B" w:rsidR="004E5A2A" w:rsidRPr="00E60BFD" w:rsidRDefault="004E5A2A" w:rsidP="005608F0">
      <w:pPr>
        <w:tabs>
          <w:tab w:val="left" w:pos="0"/>
        </w:tabs>
        <w:ind w:right="-83"/>
      </w:pPr>
      <w:r w:rsidRPr="00E60BFD">
        <w:rPr>
          <w:rFonts w:eastAsia="Arial" w:cs="Arial"/>
        </w:rPr>
        <w:t xml:space="preserve">De conformidad con lo establecido en el numeral 2o del artículo 5 de la Ley 1150 de 2007 y el Artículo 2.2.1.1.2.2.2., del Decreto 1082 de 2015 Ofrecimiento de la oferta más favorable será́ aquella que, teniendo en cuenta los factores técnicos y económicos de escogencia y la ponderación precisa y detallada de los mismos contenida en los pliegos de condiciones, resulte ser la más ventajosa para la entidad, sin que la favorabilidad la constituyan factores diferentes a los contenidos en dichos documentos. </w:t>
      </w:r>
    </w:p>
    <w:p w14:paraId="06FED7E2" w14:textId="77777777" w:rsidR="004E5A2A" w:rsidRPr="00E60BFD" w:rsidRDefault="004E5A2A" w:rsidP="005608F0">
      <w:pPr>
        <w:tabs>
          <w:tab w:val="left" w:pos="0"/>
        </w:tabs>
        <w:ind w:right="-83"/>
      </w:pPr>
    </w:p>
    <w:p w14:paraId="79ACAAED" w14:textId="77777777" w:rsidR="004E5A2A" w:rsidRPr="00E60BFD" w:rsidRDefault="004E5A2A" w:rsidP="005608F0">
      <w:pPr>
        <w:tabs>
          <w:tab w:val="left" w:pos="0"/>
        </w:tabs>
        <w:ind w:right="-83"/>
      </w:pPr>
      <w:r w:rsidRPr="00E60BFD">
        <w:t>Solo serán objeto de evaluación las ofertas cuya verificación las habilite desde el punto de vista jurídico, técnico y financiero.</w:t>
      </w:r>
    </w:p>
    <w:p w14:paraId="70263E48" w14:textId="77777777" w:rsidR="004E5A2A" w:rsidRDefault="004E5A2A" w:rsidP="005608F0">
      <w:pPr>
        <w:tabs>
          <w:tab w:val="left" w:pos="0"/>
        </w:tabs>
        <w:ind w:right="-83"/>
      </w:pPr>
    </w:p>
    <w:p w14:paraId="0630377C" w14:textId="7C63322C" w:rsidR="004E5A2A" w:rsidRPr="00E60BFD" w:rsidRDefault="004E5A2A" w:rsidP="005608F0">
      <w:pPr>
        <w:tabs>
          <w:tab w:val="left" w:pos="0"/>
        </w:tabs>
        <w:ind w:right="-83"/>
      </w:pPr>
      <w:r w:rsidRPr="00E60BFD">
        <w:rPr>
          <w:rFonts w:eastAsia="Arial" w:cs="Arial"/>
        </w:rPr>
        <w:lastRenderedPageBreak/>
        <w:t xml:space="preserve">Una vez efectuada la verificación del cumplimiento de los requisitos habilitantes se procederá́ a la evaluación de las ofertas teniendo como factores de ponderación los criterios de precio y calidad, según puntaje. </w:t>
      </w:r>
    </w:p>
    <w:p w14:paraId="02CD561C" w14:textId="77777777" w:rsidR="004E5A2A" w:rsidRPr="00E60BFD" w:rsidRDefault="004E5A2A" w:rsidP="005608F0">
      <w:pPr>
        <w:tabs>
          <w:tab w:val="left" w:pos="0"/>
        </w:tabs>
        <w:ind w:right="-83"/>
      </w:pPr>
    </w:p>
    <w:p w14:paraId="1A6D1D48" w14:textId="77777777" w:rsidR="004E5A2A" w:rsidRPr="00E60BFD" w:rsidRDefault="004E5A2A" w:rsidP="005608F0">
      <w:pPr>
        <w:tabs>
          <w:tab w:val="left" w:pos="0"/>
        </w:tabs>
        <w:ind w:right="-83"/>
      </w:pPr>
      <w:r w:rsidRPr="00E60BFD">
        <w:t>Los criterios de calidad y precio son los que a continuación se enuncian:</w:t>
      </w:r>
    </w:p>
    <w:p w14:paraId="670913F8" w14:textId="77777777" w:rsidR="004E5A2A" w:rsidRDefault="004E5A2A" w:rsidP="005608F0">
      <w:pPr>
        <w:widowControl w:val="0"/>
        <w:pBdr>
          <w:top w:val="nil"/>
          <w:left w:val="nil"/>
          <w:bottom w:val="nil"/>
          <w:right w:val="nil"/>
          <w:between w:val="nil"/>
        </w:pBdr>
        <w:tabs>
          <w:tab w:val="left" w:pos="1042"/>
        </w:tabs>
        <w:ind w:right="59"/>
        <w:rPr>
          <w:color w:val="000000"/>
        </w:rPr>
      </w:pPr>
    </w:p>
    <w:tbl>
      <w:tblPr>
        <w:tblW w:w="906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7361"/>
        <w:gridCol w:w="1701"/>
      </w:tblGrid>
      <w:tr w:rsidR="004E5A2A" w14:paraId="7F8FAD49" w14:textId="77777777" w:rsidTr="0097090C">
        <w:trPr>
          <w:trHeight w:val="218"/>
          <w:jc w:val="center"/>
        </w:trPr>
        <w:tc>
          <w:tcPr>
            <w:tcW w:w="7361" w:type="dxa"/>
            <w:shd w:val="clear" w:color="auto" w:fill="BEBEBE"/>
          </w:tcPr>
          <w:p w14:paraId="62500681" w14:textId="77777777" w:rsidR="004E5A2A" w:rsidRDefault="004E5A2A" w:rsidP="005608F0">
            <w:pPr>
              <w:pBdr>
                <w:top w:val="nil"/>
                <w:left w:val="nil"/>
                <w:bottom w:val="nil"/>
                <w:right w:val="nil"/>
                <w:between w:val="nil"/>
              </w:pBdr>
              <w:tabs>
                <w:tab w:val="left" w:pos="1042"/>
              </w:tabs>
              <w:spacing w:line="291" w:lineRule="auto"/>
              <w:ind w:left="631"/>
              <w:rPr>
                <w:b/>
                <w:color w:val="000000"/>
              </w:rPr>
            </w:pPr>
            <w:r>
              <w:rPr>
                <w:b/>
                <w:color w:val="000000"/>
              </w:rPr>
              <w:t>CRITERIO DE EVALUACIÓN</w:t>
            </w:r>
          </w:p>
        </w:tc>
        <w:tc>
          <w:tcPr>
            <w:tcW w:w="1701" w:type="dxa"/>
            <w:shd w:val="clear" w:color="auto" w:fill="BEBEBE"/>
          </w:tcPr>
          <w:p w14:paraId="331674E8" w14:textId="77777777" w:rsidR="004E5A2A" w:rsidRDefault="004E5A2A" w:rsidP="005608F0">
            <w:pPr>
              <w:pBdr>
                <w:top w:val="nil"/>
                <w:left w:val="nil"/>
                <w:bottom w:val="nil"/>
                <w:right w:val="nil"/>
                <w:between w:val="nil"/>
              </w:pBdr>
              <w:tabs>
                <w:tab w:val="left" w:pos="1042"/>
              </w:tabs>
              <w:spacing w:line="291" w:lineRule="auto"/>
              <w:ind w:left="315" w:right="312"/>
              <w:jc w:val="center"/>
              <w:rPr>
                <w:b/>
                <w:color w:val="000000"/>
              </w:rPr>
            </w:pPr>
            <w:r>
              <w:rPr>
                <w:b/>
                <w:color w:val="000000"/>
              </w:rPr>
              <w:t>PUNTOS</w:t>
            </w:r>
          </w:p>
        </w:tc>
      </w:tr>
      <w:tr w:rsidR="004E5A2A" w14:paraId="025225D7" w14:textId="77777777" w:rsidTr="0097090C">
        <w:trPr>
          <w:trHeight w:val="240"/>
          <w:jc w:val="center"/>
        </w:trPr>
        <w:tc>
          <w:tcPr>
            <w:tcW w:w="7361" w:type="dxa"/>
          </w:tcPr>
          <w:p w14:paraId="45F7D4E3" w14:textId="77777777" w:rsidR="004E5A2A" w:rsidRDefault="004E5A2A" w:rsidP="00B93B89">
            <w:pPr>
              <w:widowControl w:val="0"/>
              <w:numPr>
                <w:ilvl w:val="0"/>
                <w:numId w:val="21"/>
              </w:numPr>
              <w:pBdr>
                <w:top w:val="nil"/>
                <w:left w:val="nil"/>
                <w:bottom w:val="nil"/>
                <w:right w:val="nil"/>
                <w:between w:val="nil"/>
              </w:pBdr>
              <w:tabs>
                <w:tab w:val="left" w:pos="565"/>
              </w:tabs>
              <w:suppressAutoHyphens w:val="0"/>
              <w:autoSpaceDE w:val="0"/>
              <w:autoSpaceDN w:val="0"/>
              <w:spacing w:line="291" w:lineRule="auto"/>
              <w:ind w:left="139" w:hanging="40"/>
              <w:jc w:val="left"/>
              <w:rPr>
                <w:color w:val="000000"/>
              </w:rPr>
            </w:pPr>
            <w:r>
              <w:rPr>
                <w:color w:val="000000"/>
              </w:rPr>
              <w:t>FACTOR ECONÓMICO</w:t>
            </w:r>
          </w:p>
        </w:tc>
        <w:tc>
          <w:tcPr>
            <w:tcW w:w="1701" w:type="dxa"/>
          </w:tcPr>
          <w:p w14:paraId="4FAEDC9C" w14:textId="307EC6D7" w:rsidR="004E5A2A" w:rsidRPr="005A5D94" w:rsidRDefault="005A5D94" w:rsidP="005608F0">
            <w:pPr>
              <w:pBdr>
                <w:top w:val="nil"/>
                <w:left w:val="nil"/>
                <w:bottom w:val="nil"/>
                <w:right w:val="nil"/>
                <w:between w:val="nil"/>
              </w:pBdr>
              <w:tabs>
                <w:tab w:val="left" w:pos="1042"/>
              </w:tabs>
              <w:spacing w:line="291" w:lineRule="auto"/>
              <w:ind w:left="315" w:right="309"/>
              <w:jc w:val="center"/>
              <w:rPr>
                <w:color w:val="EE0000"/>
              </w:rPr>
            </w:pPr>
            <w:r w:rsidRPr="005A5D94">
              <w:rPr>
                <w:color w:val="EE0000"/>
              </w:rPr>
              <w:t>XX</w:t>
            </w:r>
          </w:p>
        </w:tc>
      </w:tr>
      <w:tr w:rsidR="004E5A2A" w14:paraId="54289956" w14:textId="77777777" w:rsidTr="0097090C">
        <w:trPr>
          <w:trHeight w:val="216"/>
          <w:jc w:val="center"/>
        </w:trPr>
        <w:tc>
          <w:tcPr>
            <w:tcW w:w="7361" w:type="dxa"/>
          </w:tcPr>
          <w:p w14:paraId="2482626D" w14:textId="77777777" w:rsidR="004E5A2A" w:rsidRDefault="004E5A2A" w:rsidP="00B93B89">
            <w:pPr>
              <w:widowControl w:val="0"/>
              <w:numPr>
                <w:ilvl w:val="0"/>
                <w:numId w:val="21"/>
              </w:numPr>
              <w:pBdr>
                <w:top w:val="nil"/>
                <w:left w:val="nil"/>
                <w:bottom w:val="nil"/>
                <w:right w:val="nil"/>
                <w:between w:val="nil"/>
              </w:pBdr>
              <w:tabs>
                <w:tab w:val="left" w:pos="565"/>
              </w:tabs>
              <w:suppressAutoHyphens w:val="0"/>
              <w:autoSpaceDE w:val="0"/>
              <w:autoSpaceDN w:val="0"/>
              <w:spacing w:line="291" w:lineRule="auto"/>
              <w:ind w:left="139" w:hanging="40"/>
              <w:jc w:val="left"/>
              <w:rPr>
                <w:color w:val="000000"/>
              </w:rPr>
            </w:pPr>
            <w:r>
              <w:rPr>
                <w:color w:val="000000"/>
              </w:rPr>
              <w:t>FACTOR TÉCNICO</w:t>
            </w:r>
          </w:p>
        </w:tc>
        <w:tc>
          <w:tcPr>
            <w:tcW w:w="1701" w:type="dxa"/>
          </w:tcPr>
          <w:p w14:paraId="3906C7B7" w14:textId="6524CDB2" w:rsidR="004E5A2A" w:rsidRPr="005A5D94" w:rsidRDefault="005A5D94" w:rsidP="005608F0">
            <w:pPr>
              <w:pBdr>
                <w:top w:val="nil"/>
                <w:left w:val="nil"/>
                <w:bottom w:val="nil"/>
                <w:right w:val="nil"/>
                <w:between w:val="nil"/>
              </w:pBdr>
              <w:tabs>
                <w:tab w:val="left" w:pos="1042"/>
              </w:tabs>
              <w:spacing w:line="291" w:lineRule="auto"/>
              <w:ind w:left="315" w:right="309"/>
              <w:jc w:val="center"/>
              <w:rPr>
                <w:color w:val="EE0000"/>
              </w:rPr>
            </w:pPr>
            <w:r w:rsidRPr="005A5D94">
              <w:rPr>
                <w:color w:val="EE0000"/>
              </w:rPr>
              <w:t>XX</w:t>
            </w:r>
          </w:p>
        </w:tc>
      </w:tr>
      <w:tr w:rsidR="004E5A2A" w14:paraId="2BFBA7E6" w14:textId="77777777" w:rsidTr="0097090C">
        <w:trPr>
          <w:trHeight w:val="302"/>
          <w:jc w:val="center"/>
        </w:trPr>
        <w:tc>
          <w:tcPr>
            <w:tcW w:w="7361" w:type="dxa"/>
          </w:tcPr>
          <w:p w14:paraId="348F5AA0" w14:textId="77777777" w:rsidR="004E5A2A" w:rsidRPr="008436BD" w:rsidRDefault="004E5A2A" w:rsidP="00B93B89">
            <w:pPr>
              <w:widowControl w:val="0"/>
              <w:numPr>
                <w:ilvl w:val="0"/>
                <w:numId w:val="21"/>
              </w:numPr>
              <w:pBdr>
                <w:top w:val="nil"/>
                <w:left w:val="nil"/>
                <w:bottom w:val="nil"/>
                <w:right w:val="nil"/>
                <w:between w:val="nil"/>
              </w:pBdr>
              <w:tabs>
                <w:tab w:val="left" w:pos="565"/>
              </w:tabs>
              <w:suppressAutoHyphens w:val="0"/>
              <w:autoSpaceDE w:val="0"/>
              <w:autoSpaceDN w:val="0"/>
              <w:spacing w:line="291" w:lineRule="auto"/>
              <w:ind w:left="139" w:hanging="40"/>
              <w:jc w:val="left"/>
              <w:rPr>
                <w:color w:val="000000"/>
              </w:rPr>
            </w:pPr>
            <w:r w:rsidRPr="008436BD">
              <w:rPr>
                <w:color w:val="000000"/>
              </w:rPr>
              <w:t>APOYO A LA INDUSTRIA NACIONAL</w:t>
            </w:r>
          </w:p>
        </w:tc>
        <w:tc>
          <w:tcPr>
            <w:tcW w:w="1701" w:type="dxa"/>
          </w:tcPr>
          <w:p w14:paraId="7A94728E" w14:textId="77777777" w:rsidR="004E5A2A" w:rsidRDefault="004E5A2A" w:rsidP="005608F0">
            <w:pPr>
              <w:pBdr>
                <w:top w:val="nil"/>
                <w:left w:val="nil"/>
                <w:bottom w:val="nil"/>
                <w:right w:val="nil"/>
                <w:between w:val="nil"/>
              </w:pBdr>
              <w:tabs>
                <w:tab w:val="left" w:pos="1042"/>
              </w:tabs>
              <w:spacing w:line="291" w:lineRule="auto"/>
              <w:ind w:left="315" w:right="309"/>
              <w:jc w:val="center"/>
              <w:rPr>
                <w:color w:val="000000"/>
              </w:rPr>
            </w:pPr>
            <w:r>
              <w:rPr>
                <w:color w:val="000000"/>
              </w:rPr>
              <w:t>10</w:t>
            </w:r>
          </w:p>
        </w:tc>
      </w:tr>
      <w:tr w:rsidR="004E5A2A" w14:paraId="116893D3" w14:textId="77777777" w:rsidTr="0097090C">
        <w:trPr>
          <w:trHeight w:val="268"/>
          <w:jc w:val="center"/>
        </w:trPr>
        <w:tc>
          <w:tcPr>
            <w:tcW w:w="7361" w:type="dxa"/>
          </w:tcPr>
          <w:p w14:paraId="7064F533" w14:textId="77777777" w:rsidR="004E5A2A" w:rsidRPr="008436BD" w:rsidRDefault="004E5A2A" w:rsidP="00B93B89">
            <w:pPr>
              <w:widowControl w:val="0"/>
              <w:numPr>
                <w:ilvl w:val="0"/>
                <w:numId w:val="20"/>
              </w:numPr>
              <w:pBdr>
                <w:top w:val="nil"/>
                <w:left w:val="nil"/>
                <w:bottom w:val="nil"/>
                <w:right w:val="nil"/>
                <w:between w:val="nil"/>
              </w:pBdr>
              <w:tabs>
                <w:tab w:val="left" w:pos="565"/>
              </w:tabs>
              <w:suppressAutoHyphens w:val="0"/>
              <w:autoSpaceDE w:val="0"/>
              <w:autoSpaceDN w:val="0"/>
              <w:spacing w:line="291" w:lineRule="auto"/>
              <w:ind w:left="139" w:hanging="40"/>
              <w:jc w:val="left"/>
              <w:rPr>
                <w:color w:val="000000"/>
              </w:rPr>
            </w:pPr>
            <w:r w:rsidRPr="008436BD">
              <w:rPr>
                <w:color w:val="000000"/>
              </w:rPr>
              <w:t>VINCULACIÓN DE TRABAJADORES CON DISCAPACIDAD (1%)</w:t>
            </w:r>
          </w:p>
        </w:tc>
        <w:tc>
          <w:tcPr>
            <w:tcW w:w="1701" w:type="dxa"/>
          </w:tcPr>
          <w:p w14:paraId="6C1F8CC7" w14:textId="77777777" w:rsidR="004E5A2A" w:rsidRDefault="004E5A2A" w:rsidP="005608F0">
            <w:pPr>
              <w:pBdr>
                <w:top w:val="nil"/>
                <w:left w:val="nil"/>
                <w:bottom w:val="nil"/>
                <w:right w:val="nil"/>
                <w:between w:val="nil"/>
              </w:pBdr>
              <w:tabs>
                <w:tab w:val="left" w:pos="1042"/>
              </w:tabs>
              <w:spacing w:line="291" w:lineRule="auto"/>
              <w:ind w:left="315" w:right="309"/>
              <w:jc w:val="center"/>
              <w:rPr>
                <w:color w:val="000000"/>
              </w:rPr>
            </w:pPr>
            <w:r>
              <w:rPr>
                <w:color w:val="000000"/>
              </w:rPr>
              <w:t>1</w:t>
            </w:r>
          </w:p>
        </w:tc>
      </w:tr>
      <w:tr w:rsidR="004E5A2A" w14:paraId="145FBDF0" w14:textId="77777777" w:rsidTr="0097090C">
        <w:trPr>
          <w:trHeight w:val="258"/>
          <w:jc w:val="center"/>
        </w:trPr>
        <w:tc>
          <w:tcPr>
            <w:tcW w:w="7361" w:type="dxa"/>
            <w:shd w:val="clear" w:color="auto" w:fill="BEBEBE"/>
          </w:tcPr>
          <w:p w14:paraId="73FBBDEC" w14:textId="77777777" w:rsidR="004E5A2A" w:rsidRDefault="004E5A2A" w:rsidP="005608F0">
            <w:pPr>
              <w:pBdr>
                <w:top w:val="nil"/>
                <w:left w:val="nil"/>
                <w:bottom w:val="nil"/>
                <w:right w:val="nil"/>
                <w:between w:val="nil"/>
              </w:pBdr>
              <w:tabs>
                <w:tab w:val="left" w:pos="1042"/>
              </w:tabs>
              <w:spacing w:line="291" w:lineRule="auto"/>
              <w:ind w:left="1140"/>
              <w:rPr>
                <w:b/>
                <w:color w:val="000000"/>
              </w:rPr>
            </w:pPr>
            <w:r>
              <w:rPr>
                <w:b/>
                <w:color w:val="000000"/>
              </w:rPr>
              <w:t>PUNTAJE TOTAL</w:t>
            </w:r>
          </w:p>
        </w:tc>
        <w:tc>
          <w:tcPr>
            <w:tcW w:w="1701" w:type="dxa"/>
            <w:shd w:val="clear" w:color="auto" w:fill="BEBEBE"/>
          </w:tcPr>
          <w:p w14:paraId="1BB1F063" w14:textId="77777777" w:rsidR="004E5A2A" w:rsidRDefault="004E5A2A" w:rsidP="005608F0">
            <w:pPr>
              <w:pBdr>
                <w:top w:val="nil"/>
                <w:left w:val="nil"/>
                <w:bottom w:val="nil"/>
                <w:right w:val="nil"/>
                <w:between w:val="nil"/>
              </w:pBdr>
              <w:tabs>
                <w:tab w:val="left" w:pos="1042"/>
              </w:tabs>
              <w:spacing w:line="291" w:lineRule="auto"/>
              <w:ind w:left="315" w:right="312"/>
              <w:jc w:val="center"/>
              <w:rPr>
                <w:b/>
                <w:color w:val="000000"/>
              </w:rPr>
            </w:pPr>
            <w:r>
              <w:rPr>
                <w:b/>
                <w:color w:val="000000"/>
              </w:rPr>
              <w:t>100</w:t>
            </w:r>
          </w:p>
        </w:tc>
      </w:tr>
    </w:tbl>
    <w:p w14:paraId="38066DF7" w14:textId="77777777" w:rsidR="004E5A2A" w:rsidRDefault="004E5A2A" w:rsidP="005608F0">
      <w:pPr>
        <w:pStyle w:val="Ttulo1"/>
        <w:ind w:left="514"/>
      </w:pPr>
    </w:p>
    <w:p w14:paraId="69B56509" w14:textId="77777777" w:rsidR="004E5A2A" w:rsidRPr="00E60BFD" w:rsidRDefault="004E5A2A" w:rsidP="005608F0">
      <w:pPr>
        <w:tabs>
          <w:tab w:val="left" w:pos="0"/>
        </w:tabs>
        <w:ind w:right="-83"/>
      </w:pPr>
      <w:r w:rsidRPr="00E60BFD">
        <w:rPr>
          <w:b/>
        </w:rPr>
        <w:t>Nota:</w:t>
      </w:r>
      <w:r w:rsidRPr="00E60BFD">
        <w:t xml:space="preserve"> De conformidad con lo expuesto en la Ley 2195 del 18 de enero de 2022 “Por medio de la cual se adoptan medidas en materia de Transparencia, Prevención y Lucha contra la corrupción y se dictan otras disposiciones”, en el presente proceso se da aplicación a lo estipulado en el artículo 58 el cual indica que: “Reducción de Puntaje por incumplimiento de contratos: Las entidades estatales sometidas al estatuto general de contratación de la Administración Pública que adelanten cualquier proceso de contratación (…) deberán reducir durante la evaluación de las ofertas en la etapa precontractual el dos por ciento (2%) del total de los puntos establecidos en el proceso a los proponentes que se les haya impuesto una o más multas o cláusulas penales durante el último año, contado a partir de la fecha prevista para la presentación de las ofertas, sin importar la cuantía y sin perjuicio de las demás consecuencias derivadas del incumplimiento.</w:t>
      </w:r>
    </w:p>
    <w:p w14:paraId="6EF1EEF8" w14:textId="77777777" w:rsidR="004E5A2A" w:rsidRPr="00E60BFD" w:rsidRDefault="004E5A2A" w:rsidP="005608F0">
      <w:pPr>
        <w:tabs>
          <w:tab w:val="left" w:pos="0"/>
        </w:tabs>
        <w:ind w:right="-83"/>
      </w:pPr>
    </w:p>
    <w:p w14:paraId="5269A517" w14:textId="77777777" w:rsidR="004E5A2A" w:rsidRPr="00E60BFD" w:rsidRDefault="004E5A2A" w:rsidP="005608F0">
      <w:pPr>
        <w:tabs>
          <w:tab w:val="left" w:pos="0"/>
        </w:tabs>
        <w:ind w:right="-83"/>
      </w:pPr>
      <w:r w:rsidRPr="00E60BFD">
        <w:t>Esta reducción también afecta a los consorcios y uniones temporales si alguno de sus integrantes se encuentra en la situación anterior.”</w:t>
      </w:r>
    </w:p>
    <w:p w14:paraId="39EF4D14" w14:textId="77777777" w:rsidR="004E5A2A" w:rsidRPr="00E60BFD" w:rsidRDefault="004E5A2A" w:rsidP="005608F0">
      <w:pPr>
        <w:tabs>
          <w:tab w:val="left" w:pos="0"/>
        </w:tabs>
        <w:ind w:right="-83"/>
      </w:pPr>
    </w:p>
    <w:p w14:paraId="2C6CDD6C" w14:textId="444E01FA" w:rsidR="004E5A2A" w:rsidRPr="00E60BFD" w:rsidRDefault="004E5A2A" w:rsidP="005608F0">
      <w:pPr>
        <w:tabs>
          <w:tab w:val="left" w:pos="0"/>
        </w:tabs>
        <w:ind w:right="-83"/>
      </w:pPr>
      <w:r w:rsidRPr="00E60BFD">
        <w:rPr>
          <w:b/>
        </w:rPr>
        <w:t>PAR</w:t>
      </w:r>
      <w:r w:rsidR="00B343FA">
        <w:rPr>
          <w:b/>
        </w:rPr>
        <w:t>Á</w:t>
      </w:r>
      <w:r w:rsidRPr="00E60BFD">
        <w:rPr>
          <w:b/>
        </w:rPr>
        <w:t>GR</w:t>
      </w:r>
      <w:r w:rsidR="00B343FA">
        <w:rPr>
          <w:b/>
        </w:rPr>
        <w:t>A</w:t>
      </w:r>
      <w:r w:rsidRPr="00E60BFD">
        <w:rPr>
          <w:b/>
        </w:rPr>
        <w:t>FO 1.</w:t>
      </w:r>
      <w:r w:rsidRPr="00E60BFD">
        <w:rPr>
          <w:rFonts w:eastAsia="Arial" w:cs="Arial"/>
        </w:rPr>
        <w:t xml:space="preserve"> La reducción del puntaje no se aplicará en caso de que los actos administrativos que hayan impuesto las multas sean objeto de medios de control jurisdiccional a través de las acciones previstas en la Ley 1437 de 2011 o las normas que la modifiquen, adicionen o sustituyan. </w:t>
      </w:r>
    </w:p>
    <w:p w14:paraId="6310E890" w14:textId="398CFA69" w:rsidR="004E5A2A" w:rsidRDefault="004E5A2A" w:rsidP="005608F0">
      <w:pPr>
        <w:tabs>
          <w:tab w:val="left" w:pos="0"/>
        </w:tabs>
        <w:ind w:right="-83"/>
        <w:rPr>
          <w:rFonts w:eastAsia="Arial" w:cs="Arial"/>
        </w:rPr>
      </w:pPr>
      <w:r w:rsidRPr="00E60BFD">
        <w:rPr>
          <w:b/>
        </w:rPr>
        <w:lastRenderedPageBreak/>
        <w:t>PAR</w:t>
      </w:r>
      <w:r w:rsidR="00B343FA">
        <w:rPr>
          <w:b/>
        </w:rPr>
        <w:t>Á</w:t>
      </w:r>
      <w:r w:rsidRPr="00E60BFD">
        <w:rPr>
          <w:b/>
        </w:rPr>
        <w:t xml:space="preserve">GRAFO 2. </w:t>
      </w:r>
      <w:r w:rsidRPr="00E60BFD">
        <w:rPr>
          <w:rFonts w:eastAsia="Arial" w:cs="Arial"/>
        </w:rPr>
        <w:t xml:space="preserve">La reducción de puntaje por incumplimiento de contratos se aplicará sin perjuicio de lo contenido en el artículo 6 de la Ley 2020 de 2020”. </w:t>
      </w:r>
    </w:p>
    <w:p w14:paraId="5989822F" w14:textId="77777777" w:rsidR="00DC4A94" w:rsidRDefault="00DC4A94" w:rsidP="005608F0">
      <w:pPr>
        <w:tabs>
          <w:tab w:val="left" w:pos="0"/>
        </w:tabs>
        <w:ind w:right="-83"/>
        <w:rPr>
          <w:rFonts w:eastAsia="Arial" w:cs="Arial"/>
        </w:rPr>
      </w:pPr>
    </w:p>
    <w:p w14:paraId="383805E4" w14:textId="05B917D7" w:rsidR="00DC4A94" w:rsidRPr="00E60BFD" w:rsidRDefault="00D945AA" w:rsidP="005608F0">
      <w:pPr>
        <w:pStyle w:val="Ttulo1"/>
      </w:pPr>
      <w:bookmarkStart w:id="42" w:name="_Toc211939569"/>
      <w:r>
        <w:t>6. PROPUESTA ECONÓMICA</w:t>
      </w:r>
      <w:bookmarkEnd w:id="42"/>
    </w:p>
    <w:p w14:paraId="5F2079AC" w14:textId="77777777" w:rsidR="00B97E95" w:rsidRDefault="00B97E95" w:rsidP="005608F0">
      <w:pPr>
        <w:pStyle w:val="Ttulo1"/>
        <w:jc w:val="both"/>
      </w:pPr>
    </w:p>
    <w:p w14:paraId="6F73BC75" w14:textId="6CA1CEF2" w:rsidR="004E5A2A" w:rsidRPr="00E60BFD" w:rsidRDefault="00D945AA" w:rsidP="005608F0">
      <w:pPr>
        <w:pStyle w:val="Ttulo3"/>
        <w:rPr>
          <w:i/>
        </w:rPr>
      </w:pPr>
      <w:bookmarkStart w:id="43" w:name="_Toc211939570"/>
      <w:r>
        <w:t xml:space="preserve">6.1. </w:t>
      </w:r>
      <w:r w:rsidRPr="00E60BFD">
        <w:t xml:space="preserve">FACTOR ECONÓMICO – </w:t>
      </w:r>
      <w:r w:rsidR="001E5C45" w:rsidRPr="001E5C45">
        <w:rPr>
          <w:color w:val="EE0000"/>
        </w:rPr>
        <w:t>XX</w:t>
      </w:r>
      <w:r w:rsidRPr="00E60BFD">
        <w:t xml:space="preserve"> PUNTOS</w:t>
      </w:r>
      <w:bookmarkEnd w:id="43"/>
    </w:p>
    <w:p w14:paraId="4611C2E0" w14:textId="77777777" w:rsidR="004E5A2A" w:rsidRPr="00E60BFD" w:rsidRDefault="004E5A2A" w:rsidP="005608F0">
      <w:pPr>
        <w:widowControl w:val="0"/>
        <w:pBdr>
          <w:top w:val="nil"/>
          <w:left w:val="nil"/>
          <w:bottom w:val="nil"/>
          <w:right w:val="nil"/>
          <w:between w:val="nil"/>
        </w:pBdr>
        <w:tabs>
          <w:tab w:val="left" w:pos="1042"/>
        </w:tabs>
        <w:rPr>
          <w:b/>
        </w:rPr>
      </w:pPr>
    </w:p>
    <w:p w14:paraId="326DD448" w14:textId="77777777" w:rsidR="004E5A2A" w:rsidRPr="00E60BFD" w:rsidRDefault="004E5A2A" w:rsidP="005608F0">
      <w:r w:rsidRPr="00E60BFD">
        <w:t>El Proponente deberá presentar la Propuesta Económica respecto de la totalidad de ítems descritos en el respectivo anexo.</w:t>
      </w:r>
    </w:p>
    <w:p w14:paraId="3A759DE1" w14:textId="77777777" w:rsidR="004E5A2A" w:rsidRPr="00E60BFD" w:rsidRDefault="004E5A2A" w:rsidP="005608F0"/>
    <w:p w14:paraId="4D36A4C4" w14:textId="7F616F62" w:rsidR="004E5A2A" w:rsidRPr="00E60BFD" w:rsidRDefault="004E5A2A" w:rsidP="005608F0">
      <w:r w:rsidRPr="00E60BFD">
        <w:rPr>
          <w:rFonts w:eastAsia="Arial" w:cs="Arial"/>
        </w:rPr>
        <w:t xml:space="preserve">A partir del valor de las ofertas, se asignará máximo 29 puntos, de acuerdo con el método escogido en forma aleatoria para la ponderación de la oferta económica. Los métodos serán los siguientes: </w:t>
      </w:r>
    </w:p>
    <w:p w14:paraId="445BDFD9" w14:textId="77777777" w:rsidR="004E5A2A" w:rsidRPr="00E60BFD" w:rsidRDefault="004E5A2A" w:rsidP="005608F0"/>
    <w:p w14:paraId="13A77036" w14:textId="77777777" w:rsidR="004E5A2A" w:rsidRPr="00E60BFD" w:rsidRDefault="004E5A2A" w:rsidP="005608F0">
      <w:r w:rsidRPr="00E60BFD">
        <w:t>a)</w:t>
      </w:r>
      <w:r w:rsidRPr="00E60BFD">
        <w:tab/>
        <w:t>Mediana con valor absoluto</w:t>
      </w:r>
    </w:p>
    <w:p w14:paraId="19887C12" w14:textId="77777777" w:rsidR="004E5A2A" w:rsidRPr="00E60BFD" w:rsidRDefault="004E5A2A" w:rsidP="005608F0">
      <w:r w:rsidRPr="00E60BFD">
        <w:t>b)</w:t>
      </w:r>
      <w:r w:rsidRPr="00E60BFD">
        <w:tab/>
        <w:t>Media geométrica</w:t>
      </w:r>
    </w:p>
    <w:p w14:paraId="240C77B6" w14:textId="77777777" w:rsidR="004E5A2A" w:rsidRPr="00E60BFD" w:rsidRDefault="004E5A2A" w:rsidP="005608F0">
      <w:r w:rsidRPr="00E60BFD">
        <w:t>c)</w:t>
      </w:r>
      <w:r w:rsidRPr="00E60BFD">
        <w:tab/>
        <w:t>Media aritmética baja</w:t>
      </w:r>
    </w:p>
    <w:p w14:paraId="0D594B4D" w14:textId="77777777" w:rsidR="004E5A2A" w:rsidRPr="00E60BFD" w:rsidRDefault="004E5A2A" w:rsidP="005608F0">
      <w:r w:rsidRPr="00E60BFD">
        <w:t>d)</w:t>
      </w:r>
      <w:r w:rsidRPr="00E60BFD">
        <w:tab/>
        <w:t>Menor valor.</w:t>
      </w:r>
    </w:p>
    <w:p w14:paraId="35AA75B5" w14:textId="77777777" w:rsidR="004E5A2A" w:rsidRPr="00E60BFD" w:rsidRDefault="004E5A2A" w:rsidP="005608F0"/>
    <w:p w14:paraId="67726516" w14:textId="77777777" w:rsidR="004E5A2A" w:rsidRPr="00E60BFD" w:rsidRDefault="004E5A2A" w:rsidP="005608F0">
      <w:r w:rsidRPr="00E60BFD">
        <w:t xml:space="preserve">Para la determinación del método se tomarán los últimos dos dígitos decimales de la TRM (Tasa de cambio representativa del mercado spot de dólares de los Estados Unidos de América certificada por la Superintendencia Financiera de Colombia para una fecha determinada publicada en la página web) que rija el día hábil siguiente a la fecha indicada en el cronograma para llevar a cabo el cierre y presentación de las propuestas. El método debe ser escogido </w:t>
      </w:r>
      <w:proofErr w:type="gramStart"/>
      <w:r w:rsidRPr="00E60BFD">
        <w:t>de acuerdo a</w:t>
      </w:r>
      <w:proofErr w:type="gramEnd"/>
      <w:r w:rsidRPr="00E60BFD">
        <w:t xml:space="preserve"> los rangos establecidos en la tabla que se presenta a continuación.</w:t>
      </w:r>
    </w:p>
    <w:p w14:paraId="2A9CF002" w14:textId="77777777" w:rsidR="004E5A2A" w:rsidRDefault="004E5A2A" w:rsidP="005608F0"/>
    <w:tbl>
      <w:tblPr>
        <w:tblW w:w="824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539"/>
        <w:gridCol w:w="1418"/>
        <w:gridCol w:w="3291"/>
      </w:tblGrid>
      <w:tr w:rsidR="004E5A2A" w14:paraId="750A1192" w14:textId="77777777" w:rsidTr="00B343FA">
        <w:trPr>
          <w:trHeight w:val="18"/>
          <w:tblHeader/>
          <w:jc w:val="center"/>
        </w:trPr>
        <w:tc>
          <w:tcPr>
            <w:tcW w:w="3539"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61B04F98" w14:textId="77777777" w:rsidR="004E5A2A" w:rsidRDefault="004E5A2A" w:rsidP="005608F0">
            <w:pPr>
              <w:ind w:left="-108" w:firstLine="108"/>
              <w:rPr>
                <w:b/>
              </w:rPr>
            </w:pPr>
            <w:r>
              <w:rPr>
                <w:b/>
              </w:rPr>
              <w:t>Rango (inclusive)</w:t>
            </w:r>
          </w:p>
        </w:tc>
        <w:tc>
          <w:tcPr>
            <w:tcW w:w="1418"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43EA7660" w14:textId="77777777" w:rsidR="004E5A2A" w:rsidRDefault="004E5A2A" w:rsidP="005608F0">
            <w:pPr>
              <w:rPr>
                <w:b/>
              </w:rPr>
            </w:pPr>
            <w:r>
              <w:rPr>
                <w:b/>
              </w:rPr>
              <w:t>Número</w:t>
            </w:r>
          </w:p>
        </w:tc>
        <w:tc>
          <w:tcPr>
            <w:tcW w:w="3291"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14CC19E5" w14:textId="77777777" w:rsidR="004E5A2A" w:rsidRDefault="004E5A2A" w:rsidP="005608F0">
            <w:pPr>
              <w:rPr>
                <w:b/>
              </w:rPr>
            </w:pPr>
            <w:r>
              <w:rPr>
                <w:b/>
              </w:rPr>
              <w:t>Método</w:t>
            </w:r>
          </w:p>
        </w:tc>
      </w:tr>
      <w:tr w:rsidR="004E5A2A" w14:paraId="6179083B" w14:textId="77777777" w:rsidTr="00B343FA">
        <w:trPr>
          <w:trHeight w:val="18"/>
          <w:jc w:val="center"/>
        </w:trPr>
        <w:tc>
          <w:tcPr>
            <w:tcW w:w="3539" w:type="dxa"/>
            <w:tcBorders>
              <w:top w:val="single" w:sz="4" w:space="0" w:color="000000"/>
              <w:left w:val="single" w:sz="4" w:space="0" w:color="000000"/>
              <w:bottom w:val="single" w:sz="4" w:space="0" w:color="000000"/>
              <w:right w:val="single" w:sz="4" w:space="0" w:color="000000"/>
            </w:tcBorders>
            <w:vAlign w:val="center"/>
          </w:tcPr>
          <w:p w14:paraId="1E5114C3" w14:textId="77777777" w:rsidR="004E5A2A" w:rsidRDefault="004E5A2A" w:rsidP="005608F0">
            <w:r>
              <w:t>De 0.00 a 0.24</w:t>
            </w:r>
          </w:p>
        </w:tc>
        <w:tc>
          <w:tcPr>
            <w:tcW w:w="1418" w:type="dxa"/>
            <w:tcBorders>
              <w:top w:val="single" w:sz="4" w:space="0" w:color="000000"/>
              <w:left w:val="single" w:sz="4" w:space="0" w:color="000000"/>
              <w:bottom w:val="single" w:sz="4" w:space="0" w:color="000000"/>
              <w:right w:val="single" w:sz="4" w:space="0" w:color="000000"/>
            </w:tcBorders>
            <w:vAlign w:val="center"/>
          </w:tcPr>
          <w:p w14:paraId="27964718" w14:textId="77777777" w:rsidR="004E5A2A" w:rsidRDefault="004E5A2A" w:rsidP="005608F0">
            <w:r>
              <w:t>1</w:t>
            </w:r>
          </w:p>
        </w:tc>
        <w:tc>
          <w:tcPr>
            <w:tcW w:w="3291" w:type="dxa"/>
            <w:tcBorders>
              <w:top w:val="single" w:sz="4" w:space="0" w:color="000000"/>
              <w:left w:val="single" w:sz="4" w:space="0" w:color="000000"/>
              <w:bottom w:val="single" w:sz="4" w:space="0" w:color="000000"/>
              <w:right w:val="single" w:sz="4" w:space="0" w:color="000000"/>
            </w:tcBorders>
            <w:vAlign w:val="center"/>
          </w:tcPr>
          <w:p w14:paraId="4B323DC8" w14:textId="77777777" w:rsidR="004E5A2A" w:rsidRDefault="004E5A2A" w:rsidP="005608F0">
            <w:r>
              <w:t>Mediana con valor absoluto</w:t>
            </w:r>
          </w:p>
        </w:tc>
      </w:tr>
      <w:tr w:rsidR="004E5A2A" w14:paraId="5F7B9EFB" w14:textId="77777777" w:rsidTr="00B343FA">
        <w:trPr>
          <w:trHeight w:val="38"/>
          <w:jc w:val="center"/>
        </w:trPr>
        <w:tc>
          <w:tcPr>
            <w:tcW w:w="3539" w:type="dxa"/>
            <w:tcBorders>
              <w:top w:val="single" w:sz="4" w:space="0" w:color="000000"/>
              <w:left w:val="single" w:sz="4" w:space="0" w:color="000000"/>
              <w:bottom w:val="single" w:sz="4" w:space="0" w:color="000000"/>
              <w:right w:val="single" w:sz="4" w:space="0" w:color="000000"/>
            </w:tcBorders>
            <w:vAlign w:val="center"/>
          </w:tcPr>
          <w:p w14:paraId="7B3DB2D2" w14:textId="77777777" w:rsidR="004E5A2A" w:rsidRDefault="004E5A2A" w:rsidP="005608F0">
            <w:r>
              <w:t>De 0.25 a 0.49</w:t>
            </w:r>
          </w:p>
        </w:tc>
        <w:tc>
          <w:tcPr>
            <w:tcW w:w="1418" w:type="dxa"/>
            <w:tcBorders>
              <w:top w:val="single" w:sz="4" w:space="0" w:color="000000"/>
              <w:left w:val="single" w:sz="4" w:space="0" w:color="000000"/>
              <w:bottom w:val="single" w:sz="4" w:space="0" w:color="000000"/>
              <w:right w:val="single" w:sz="4" w:space="0" w:color="000000"/>
            </w:tcBorders>
            <w:vAlign w:val="center"/>
          </w:tcPr>
          <w:p w14:paraId="09021801" w14:textId="77777777" w:rsidR="004E5A2A" w:rsidRDefault="004E5A2A" w:rsidP="005608F0">
            <w:r>
              <w:t>2</w:t>
            </w:r>
          </w:p>
        </w:tc>
        <w:tc>
          <w:tcPr>
            <w:tcW w:w="3291" w:type="dxa"/>
            <w:tcBorders>
              <w:top w:val="single" w:sz="4" w:space="0" w:color="000000"/>
              <w:left w:val="single" w:sz="4" w:space="0" w:color="000000"/>
              <w:bottom w:val="single" w:sz="4" w:space="0" w:color="000000"/>
              <w:right w:val="single" w:sz="4" w:space="0" w:color="000000"/>
            </w:tcBorders>
            <w:vAlign w:val="center"/>
          </w:tcPr>
          <w:p w14:paraId="305F9FA1" w14:textId="77777777" w:rsidR="004E5A2A" w:rsidRDefault="004E5A2A" w:rsidP="005608F0">
            <w:r>
              <w:t>Media geométrica</w:t>
            </w:r>
          </w:p>
        </w:tc>
      </w:tr>
      <w:tr w:rsidR="004E5A2A" w14:paraId="1591F3D6" w14:textId="77777777" w:rsidTr="00B343FA">
        <w:trPr>
          <w:trHeight w:val="18"/>
          <w:jc w:val="center"/>
        </w:trPr>
        <w:tc>
          <w:tcPr>
            <w:tcW w:w="3539" w:type="dxa"/>
            <w:tcBorders>
              <w:top w:val="single" w:sz="4" w:space="0" w:color="000000"/>
              <w:left w:val="single" w:sz="4" w:space="0" w:color="000000"/>
              <w:bottom w:val="single" w:sz="4" w:space="0" w:color="000000"/>
              <w:right w:val="single" w:sz="4" w:space="0" w:color="000000"/>
            </w:tcBorders>
            <w:vAlign w:val="center"/>
          </w:tcPr>
          <w:p w14:paraId="248EE591" w14:textId="77777777" w:rsidR="004E5A2A" w:rsidRDefault="004E5A2A" w:rsidP="005608F0">
            <w:r>
              <w:t>De 0.50 a 0.74</w:t>
            </w:r>
          </w:p>
        </w:tc>
        <w:tc>
          <w:tcPr>
            <w:tcW w:w="1418" w:type="dxa"/>
            <w:tcBorders>
              <w:top w:val="single" w:sz="4" w:space="0" w:color="000000"/>
              <w:left w:val="single" w:sz="4" w:space="0" w:color="000000"/>
              <w:bottom w:val="single" w:sz="4" w:space="0" w:color="000000"/>
              <w:right w:val="single" w:sz="4" w:space="0" w:color="000000"/>
            </w:tcBorders>
            <w:vAlign w:val="center"/>
          </w:tcPr>
          <w:p w14:paraId="1909B21C" w14:textId="77777777" w:rsidR="004E5A2A" w:rsidRDefault="004E5A2A" w:rsidP="005608F0">
            <w:r>
              <w:t>3</w:t>
            </w:r>
          </w:p>
        </w:tc>
        <w:tc>
          <w:tcPr>
            <w:tcW w:w="3291" w:type="dxa"/>
            <w:tcBorders>
              <w:top w:val="single" w:sz="4" w:space="0" w:color="000000"/>
              <w:left w:val="single" w:sz="4" w:space="0" w:color="000000"/>
              <w:bottom w:val="single" w:sz="4" w:space="0" w:color="000000"/>
              <w:right w:val="single" w:sz="4" w:space="0" w:color="000000"/>
            </w:tcBorders>
            <w:vAlign w:val="center"/>
          </w:tcPr>
          <w:p w14:paraId="2402AC1F" w14:textId="77777777" w:rsidR="004E5A2A" w:rsidRDefault="004E5A2A" w:rsidP="005608F0">
            <w:r>
              <w:t>Media aritmética baja</w:t>
            </w:r>
          </w:p>
        </w:tc>
      </w:tr>
      <w:tr w:rsidR="004E5A2A" w14:paraId="55D82A21" w14:textId="77777777" w:rsidTr="00B343FA">
        <w:trPr>
          <w:trHeight w:val="18"/>
          <w:jc w:val="center"/>
        </w:trPr>
        <w:tc>
          <w:tcPr>
            <w:tcW w:w="3539" w:type="dxa"/>
            <w:tcBorders>
              <w:top w:val="single" w:sz="4" w:space="0" w:color="000000"/>
              <w:left w:val="single" w:sz="4" w:space="0" w:color="000000"/>
              <w:bottom w:val="single" w:sz="4" w:space="0" w:color="000000"/>
              <w:right w:val="single" w:sz="4" w:space="0" w:color="000000"/>
            </w:tcBorders>
            <w:vAlign w:val="center"/>
          </w:tcPr>
          <w:p w14:paraId="1B4412AA" w14:textId="77777777" w:rsidR="004E5A2A" w:rsidRDefault="004E5A2A" w:rsidP="005608F0">
            <w:r>
              <w:t>De 0.75 a 0.99</w:t>
            </w:r>
          </w:p>
        </w:tc>
        <w:tc>
          <w:tcPr>
            <w:tcW w:w="1418" w:type="dxa"/>
            <w:tcBorders>
              <w:top w:val="single" w:sz="4" w:space="0" w:color="000000"/>
              <w:left w:val="single" w:sz="4" w:space="0" w:color="000000"/>
              <w:bottom w:val="single" w:sz="4" w:space="0" w:color="000000"/>
              <w:right w:val="single" w:sz="4" w:space="0" w:color="000000"/>
            </w:tcBorders>
            <w:vAlign w:val="center"/>
          </w:tcPr>
          <w:p w14:paraId="1D8CC6E5" w14:textId="77777777" w:rsidR="004E5A2A" w:rsidRDefault="004E5A2A" w:rsidP="005608F0">
            <w:r>
              <w:t>4</w:t>
            </w:r>
          </w:p>
        </w:tc>
        <w:tc>
          <w:tcPr>
            <w:tcW w:w="3291" w:type="dxa"/>
            <w:tcBorders>
              <w:top w:val="single" w:sz="4" w:space="0" w:color="000000"/>
              <w:left w:val="single" w:sz="4" w:space="0" w:color="000000"/>
              <w:bottom w:val="single" w:sz="4" w:space="0" w:color="000000"/>
              <w:right w:val="single" w:sz="4" w:space="0" w:color="000000"/>
            </w:tcBorders>
            <w:vAlign w:val="center"/>
          </w:tcPr>
          <w:p w14:paraId="3CB70F71" w14:textId="77777777" w:rsidR="004E5A2A" w:rsidRDefault="004E5A2A" w:rsidP="005608F0">
            <w:r>
              <w:t xml:space="preserve">Menor valor </w:t>
            </w:r>
          </w:p>
        </w:tc>
      </w:tr>
    </w:tbl>
    <w:p w14:paraId="60D52A26" w14:textId="77777777" w:rsidR="004E5A2A" w:rsidRDefault="004E5A2A" w:rsidP="005608F0"/>
    <w:p w14:paraId="6CBEDECD" w14:textId="77777777" w:rsidR="004E5A2A" w:rsidRDefault="004E5A2A" w:rsidP="005608F0">
      <w:r>
        <w:t>En todos los casos se tendrá en cuenta hasta el segundo (2°) decimal del valor obtenido como puntaje y las fórmulas se aplicarán con las propuestas que no han sido rechazadas y se encuentran válidas.</w:t>
      </w:r>
    </w:p>
    <w:p w14:paraId="717646FF" w14:textId="77777777" w:rsidR="004E5A2A" w:rsidRDefault="004E5A2A" w:rsidP="005608F0"/>
    <w:p w14:paraId="618E8D76" w14:textId="77777777" w:rsidR="004E5A2A" w:rsidRDefault="004E5A2A" w:rsidP="005608F0">
      <w:r>
        <w:lastRenderedPageBreak/>
        <w:t>Las propuestas que al aplicar las fórmulas obtengan puntajes negativos obtienen cero (0) puntos en la oferta económica.</w:t>
      </w:r>
    </w:p>
    <w:p w14:paraId="34D5C634" w14:textId="77777777" w:rsidR="004E5A2A" w:rsidRDefault="004E5A2A" w:rsidP="005608F0"/>
    <w:p w14:paraId="082186AC" w14:textId="77777777" w:rsidR="004E5A2A" w:rsidRDefault="004E5A2A" w:rsidP="00B93B89">
      <w:pPr>
        <w:numPr>
          <w:ilvl w:val="0"/>
          <w:numId w:val="17"/>
        </w:numPr>
        <w:suppressAutoHyphens w:val="0"/>
        <w:rPr>
          <w:b/>
        </w:rPr>
      </w:pPr>
      <w:r>
        <w:rPr>
          <w:b/>
        </w:rPr>
        <w:t>Mediana con Valor Absoluto</w:t>
      </w:r>
    </w:p>
    <w:p w14:paraId="0938166E" w14:textId="77777777" w:rsidR="004E5A2A" w:rsidRDefault="004E5A2A" w:rsidP="005608F0">
      <w:pPr>
        <w:rPr>
          <w:highlight w:val="yellow"/>
        </w:rPr>
      </w:pPr>
    </w:p>
    <w:p w14:paraId="47C1384D" w14:textId="77777777" w:rsidR="004E5A2A" w:rsidRDefault="004E5A2A" w:rsidP="005608F0">
      <w:r>
        <w:t>La entidad calculará el valor de la mediana con los valores de las propuestas hábiles. En esta alternativa se entenderá por mediana de un grupo de valores el resultado del cálculo que se obtiene mediante la aplicación del siguiente proceso: la Entidad ordena los valores de las propuestas hábiles de manera descendente. Si el número de valores es impar, la mediana corresponde al valor central, si el número de valores es par, la mediana corresponde al promedio de los dos valores centrales.</w:t>
      </w:r>
    </w:p>
    <w:p w14:paraId="5A99C09B" w14:textId="77777777" w:rsidR="004E5A2A" w:rsidRDefault="004E5A2A" w:rsidP="005608F0"/>
    <w:p w14:paraId="577EE3F5" w14:textId="77777777" w:rsidR="004E5A2A" w:rsidRDefault="004E5A2A" w:rsidP="005608F0">
      <w:pPr>
        <w:jc w:val="center"/>
        <w:rPr>
          <w:rFonts w:ascii="Cambria Math" w:eastAsia="Cambria Math" w:hAnsi="Cambria Math" w:cs="Cambria Math"/>
        </w:rPr>
      </w:pPr>
      <m:oMathPara>
        <m:oMath>
          <m:r>
            <w:rPr>
              <w:rFonts w:ascii="Cambria Math" w:eastAsia="Cambria Math" w:hAnsi="Cambria Math" w:cs="Cambria Math"/>
            </w:rPr>
            <m:t>Me=Mediana(</m:t>
          </m:r>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1</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2</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m</m:t>
              </m:r>
            </m:sub>
          </m:sSub>
          <m:r>
            <w:rPr>
              <w:rFonts w:ascii="Cambria Math" w:eastAsia="Cambria Math" w:hAnsi="Cambria Math" w:cs="Cambria Math"/>
            </w:rPr>
            <m:t>)</m:t>
          </m:r>
        </m:oMath>
      </m:oMathPara>
    </w:p>
    <w:p w14:paraId="39FC0C31" w14:textId="77777777" w:rsidR="004E5A2A" w:rsidRDefault="004E5A2A" w:rsidP="005608F0">
      <w:r>
        <w:t>Donde:</w:t>
      </w:r>
    </w:p>
    <w:p w14:paraId="156C73A5" w14:textId="77777777" w:rsidR="004E5A2A" w:rsidRDefault="008D3059" w:rsidP="00B93B89">
      <w:pPr>
        <w:numPr>
          <w:ilvl w:val="0"/>
          <w:numId w:val="25"/>
        </w:numPr>
        <w:suppressAutoHyphens w:val="0"/>
        <w:spacing w:line="259" w:lineRule="auto"/>
        <w:rPr>
          <w:rFonts w:ascii="Arial" w:eastAsia="Arial" w:hAnsi="Arial" w:cs="Arial"/>
        </w:rPr>
      </w:pPr>
      <m:oMath>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i</m:t>
            </m:r>
          </m:sub>
        </m:sSub>
      </m:oMath>
      <w:r w:rsidR="004E5A2A">
        <w:t>: Es el valor total corregido de cada una de las propuestas “i”.</w:t>
      </w:r>
    </w:p>
    <w:p w14:paraId="7C9D2B1F" w14:textId="77777777" w:rsidR="004E5A2A" w:rsidRDefault="004E5A2A" w:rsidP="00B93B89">
      <w:pPr>
        <w:numPr>
          <w:ilvl w:val="0"/>
          <w:numId w:val="25"/>
        </w:numPr>
        <w:suppressAutoHyphens w:val="0"/>
        <w:spacing w:line="259" w:lineRule="auto"/>
        <w:rPr>
          <w:rFonts w:ascii="Arial" w:eastAsia="Arial" w:hAnsi="Arial" w:cs="Arial"/>
        </w:rPr>
      </w:pPr>
      <w:r>
        <w:t>m: Es el número total de propuestas económicas válidas recibidas por la Entidad Estatal.</w:t>
      </w:r>
    </w:p>
    <w:p w14:paraId="348C4E95" w14:textId="77777777" w:rsidR="004E5A2A" w:rsidRDefault="004E5A2A" w:rsidP="00B93B89">
      <w:pPr>
        <w:numPr>
          <w:ilvl w:val="0"/>
          <w:numId w:val="25"/>
        </w:numPr>
        <w:suppressAutoHyphens w:val="0"/>
        <w:spacing w:line="259" w:lineRule="auto"/>
        <w:rPr>
          <w:rFonts w:ascii="Arial" w:eastAsia="Arial" w:hAnsi="Arial" w:cs="Arial"/>
        </w:rPr>
      </w:pPr>
      <w:r>
        <w:t>Me: Es la mediana calculada con los valores de las propuestas económicas válidas.</w:t>
      </w:r>
    </w:p>
    <w:p w14:paraId="05AF6999" w14:textId="77777777" w:rsidR="004E5A2A" w:rsidRDefault="004E5A2A" w:rsidP="005608F0">
      <w:r>
        <w:t xml:space="preserve">Bajo este método la entidad asignará puntaje así: </w:t>
      </w:r>
    </w:p>
    <w:p w14:paraId="3572C04A" w14:textId="77777777" w:rsidR="004E5A2A" w:rsidRDefault="004E5A2A" w:rsidP="00B93B89">
      <w:pPr>
        <w:numPr>
          <w:ilvl w:val="0"/>
          <w:numId w:val="19"/>
        </w:numPr>
        <w:suppressAutoHyphens w:val="0"/>
        <w:spacing w:line="259" w:lineRule="auto"/>
      </w:pPr>
      <w:r>
        <w:t>Si el número de valores de las propuestas hábiles es impar, el máximo puntaje será asignado a la propuesta que se encuentre en el valor de la mediana. Para las otras propuestas, se utiliza la siguiente fórmula:</w:t>
      </w:r>
    </w:p>
    <w:p w14:paraId="0E47A915" w14:textId="77777777" w:rsidR="004E5A2A" w:rsidRDefault="004E5A2A" w:rsidP="005608F0">
      <w:pPr>
        <w:ind w:left="720"/>
      </w:pPr>
    </w:p>
    <w:p w14:paraId="6E2E4811" w14:textId="77777777" w:rsidR="004E5A2A" w:rsidRDefault="004E5A2A" w:rsidP="005608F0">
      <w:pPr>
        <w:jc w:val="center"/>
        <w:rPr>
          <w:rFonts w:ascii="Cambria Math" w:eastAsia="Cambria Math" w:hAnsi="Cambria Math" w:cs="Cambria Math"/>
        </w:rPr>
      </w:pPr>
      <m:oMathPara>
        <m:oMath>
          <m:r>
            <w:rPr>
              <w:rFonts w:ascii="Cambria Math" w:eastAsia="Cambria Math" w:hAnsi="Cambria Math" w:cs="Cambria Math"/>
            </w:rPr>
            <m:t>Puntaje=</m:t>
          </m:r>
          <m:d>
            <m:dPr>
              <m:begChr m:val="["/>
              <m:endChr m:val="]"/>
              <m:ctrlPr>
                <w:rPr>
                  <w:rFonts w:ascii="Cambria Math" w:eastAsia="Cambria Math" w:hAnsi="Cambria Math" w:cs="Cambria Math"/>
                </w:rPr>
              </m:ctrlPr>
            </m:dPr>
            <m:e>
              <m:d>
                <m:dPr>
                  <m:begChr m:val="{"/>
                  <m:endChr m:val="}"/>
                  <m:ctrlPr>
                    <w:rPr>
                      <w:rFonts w:ascii="Cambria Math" w:eastAsia="Cambria Math" w:hAnsi="Cambria Math" w:cs="Cambria Math"/>
                    </w:rPr>
                  </m:ctrlPr>
                </m:dPr>
                <m:e>
                  <m:r>
                    <w:rPr>
                      <w:rFonts w:ascii="Cambria Math" w:eastAsia="Cambria Math" w:hAnsi="Cambria Math" w:cs="Cambria Math"/>
                    </w:rPr>
                    <m:t>1-</m:t>
                  </m:r>
                  <m:d>
                    <m:dPr>
                      <m:begChr m:val="|"/>
                      <m:endChr m:val="|"/>
                      <m:ctrlPr>
                        <w:rPr>
                          <w:rFonts w:ascii="Cambria Math" w:eastAsia="Cambria Math" w:hAnsi="Cambria Math" w:cs="Cambria Math"/>
                        </w:rPr>
                      </m:ctrlPr>
                    </m:dPr>
                    <m:e>
                      <m:f>
                        <m:fPr>
                          <m:ctrlPr>
                            <w:rPr>
                              <w:rFonts w:ascii="Cambria Math" w:eastAsia="Cambria Math" w:hAnsi="Cambria Math" w:cs="Cambria Math"/>
                            </w:rPr>
                          </m:ctrlPr>
                        </m:fPr>
                        <m:num>
                          <m:r>
                            <w:rPr>
                              <w:rFonts w:ascii="Cambria Math" w:eastAsia="Cambria Math" w:hAnsi="Cambria Math" w:cs="Cambria Math"/>
                            </w:rPr>
                            <m:t>Me-</m:t>
                          </m:r>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i</m:t>
                              </m:r>
                            </m:sub>
                          </m:sSub>
                        </m:num>
                        <m:den>
                          <m:r>
                            <w:rPr>
                              <w:rFonts w:ascii="Cambria Math" w:eastAsia="Cambria Math" w:hAnsi="Cambria Math" w:cs="Cambria Math"/>
                            </w:rPr>
                            <m:t>Me</m:t>
                          </m:r>
                        </m:den>
                      </m:f>
                    </m:e>
                  </m:d>
                </m:e>
              </m:d>
              <m:r>
                <w:rPr>
                  <w:rFonts w:ascii="Cambria Math" w:eastAsia="Cambria Math" w:hAnsi="Cambria Math" w:cs="Cambria Math"/>
                </w:rPr>
                <m:t>*29</m:t>
              </m:r>
            </m:e>
          </m:d>
        </m:oMath>
      </m:oMathPara>
    </w:p>
    <w:p w14:paraId="008FB249" w14:textId="77777777" w:rsidR="004E5A2A" w:rsidRDefault="004E5A2A" w:rsidP="005608F0">
      <w:pPr>
        <w:ind w:left="720"/>
      </w:pPr>
      <w:r>
        <w:t>Donde:</w:t>
      </w:r>
    </w:p>
    <w:p w14:paraId="23B7429C" w14:textId="77777777" w:rsidR="004E5A2A" w:rsidRDefault="004E5A2A" w:rsidP="00B93B89">
      <w:pPr>
        <w:numPr>
          <w:ilvl w:val="0"/>
          <w:numId w:val="27"/>
        </w:numPr>
        <w:suppressAutoHyphens w:val="0"/>
        <w:spacing w:line="259" w:lineRule="auto"/>
        <w:rPr>
          <w:rFonts w:ascii="Arial" w:eastAsia="Arial" w:hAnsi="Arial" w:cs="Arial"/>
        </w:rPr>
      </w:pPr>
      <w:r>
        <w:t>Me: Es la mediana calculada con los valores de las propuestas económicas válidas.</w:t>
      </w:r>
    </w:p>
    <w:p w14:paraId="488314F8" w14:textId="77777777" w:rsidR="004E5A2A" w:rsidRDefault="008D3059" w:rsidP="00B93B89">
      <w:pPr>
        <w:numPr>
          <w:ilvl w:val="0"/>
          <w:numId w:val="27"/>
        </w:numPr>
        <w:suppressAutoHyphens w:val="0"/>
        <w:spacing w:line="259" w:lineRule="auto"/>
        <w:rPr>
          <w:rFonts w:ascii="Arial" w:eastAsia="Arial" w:hAnsi="Arial" w:cs="Arial"/>
        </w:rPr>
      </w:pPr>
      <m:oMath>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i</m:t>
            </m:r>
          </m:sub>
        </m:sSub>
      </m:oMath>
      <w:r w:rsidR="004E5A2A">
        <w:t>: Es el valor total corregido de cada una de las propuestas “i”.</w:t>
      </w:r>
    </w:p>
    <w:p w14:paraId="67C83935" w14:textId="77777777" w:rsidR="004E5A2A" w:rsidRDefault="004E5A2A" w:rsidP="005608F0">
      <w:pPr>
        <w:ind w:left="720"/>
      </w:pPr>
    </w:p>
    <w:p w14:paraId="074796F3" w14:textId="77777777" w:rsidR="004E5A2A" w:rsidRDefault="004E5A2A" w:rsidP="00B93B89">
      <w:pPr>
        <w:numPr>
          <w:ilvl w:val="0"/>
          <w:numId w:val="19"/>
        </w:numPr>
        <w:suppressAutoHyphens w:val="0"/>
        <w:spacing w:line="259" w:lineRule="auto"/>
      </w:pPr>
      <w:r>
        <w:t>Si el número de valores de las propuestas hábiles es par, se asignará el máximo puntaje a la propuesta que se encuentre inmediatamente por debajo de la mediana. Para las otras propuestas, se utiliza la siguiente fórmula</w:t>
      </w:r>
    </w:p>
    <w:p w14:paraId="6076A2F2" w14:textId="77777777" w:rsidR="004E5A2A" w:rsidRDefault="004E5A2A" w:rsidP="005608F0">
      <w:pPr>
        <w:jc w:val="center"/>
        <w:rPr>
          <w:rFonts w:ascii="Cambria Math" w:eastAsia="Cambria Math" w:hAnsi="Cambria Math" w:cs="Cambria Math"/>
        </w:rPr>
      </w:pPr>
      <m:oMathPara>
        <m:oMath>
          <m:r>
            <w:rPr>
              <w:rFonts w:ascii="Cambria Math" w:eastAsia="Cambria Math" w:hAnsi="Cambria Math" w:cs="Cambria Math"/>
            </w:rPr>
            <w:lastRenderedPageBreak/>
            <m:t>Puntaje=</m:t>
          </m:r>
          <m:d>
            <m:dPr>
              <m:begChr m:val="["/>
              <m:endChr m:val="]"/>
              <m:ctrlPr>
                <w:rPr>
                  <w:rFonts w:ascii="Cambria Math" w:eastAsia="Cambria Math" w:hAnsi="Cambria Math" w:cs="Cambria Math"/>
                </w:rPr>
              </m:ctrlPr>
            </m:dPr>
            <m:e>
              <m:d>
                <m:dPr>
                  <m:begChr m:val="{"/>
                  <m:endChr m:val="}"/>
                  <m:ctrlPr>
                    <w:rPr>
                      <w:rFonts w:ascii="Cambria Math" w:eastAsia="Cambria Math" w:hAnsi="Cambria Math" w:cs="Cambria Math"/>
                    </w:rPr>
                  </m:ctrlPr>
                </m:dPr>
                <m:e>
                  <m:r>
                    <w:rPr>
                      <w:rFonts w:ascii="Cambria Math" w:eastAsia="Cambria Math" w:hAnsi="Cambria Math" w:cs="Cambria Math"/>
                    </w:rPr>
                    <m:t>1-</m:t>
                  </m:r>
                  <m:d>
                    <m:dPr>
                      <m:begChr m:val="|"/>
                      <m:endChr m:val="|"/>
                      <m:ctrlPr>
                        <w:rPr>
                          <w:rFonts w:ascii="Cambria Math" w:eastAsia="Cambria Math" w:hAnsi="Cambria Math" w:cs="Cambria Math"/>
                        </w:rPr>
                      </m:ctrlPr>
                    </m:dPr>
                    <m:e>
                      <m:f>
                        <m:fPr>
                          <m:ctrlPr>
                            <w:rPr>
                              <w:rFonts w:ascii="Cambria Math" w:eastAsia="Cambria Math" w:hAnsi="Cambria Math" w:cs="Cambria Math"/>
                            </w:rPr>
                          </m:ctrlPr>
                        </m:fPr>
                        <m:num>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Me</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i</m:t>
                              </m:r>
                            </m:sub>
                          </m:sSub>
                        </m:num>
                        <m:den>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Me</m:t>
                              </m:r>
                            </m:sub>
                          </m:sSub>
                        </m:den>
                      </m:f>
                    </m:e>
                  </m:d>
                </m:e>
              </m:d>
              <m:r>
                <w:rPr>
                  <w:rFonts w:ascii="Cambria Math" w:eastAsia="Cambria Math" w:hAnsi="Cambria Math" w:cs="Cambria Math"/>
                </w:rPr>
                <m:t>*29</m:t>
              </m:r>
            </m:e>
          </m:d>
        </m:oMath>
      </m:oMathPara>
    </w:p>
    <w:p w14:paraId="4256005F" w14:textId="77777777" w:rsidR="004E5A2A" w:rsidRDefault="004E5A2A" w:rsidP="005608F0">
      <w:pPr>
        <w:ind w:left="708"/>
      </w:pPr>
      <w:r>
        <w:t>Donde:</w:t>
      </w:r>
    </w:p>
    <w:p w14:paraId="785909E9" w14:textId="77777777" w:rsidR="004E5A2A" w:rsidRDefault="008D3059" w:rsidP="00B93B89">
      <w:pPr>
        <w:numPr>
          <w:ilvl w:val="0"/>
          <w:numId w:val="28"/>
        </w:numPr>
        <w:suppressAutoHyphens w:val="0"/>
        <w:spacing w:line="259" w:lineRule="auto"/>
        <w:ind w:left="1778"/>
        <w:rPr>
          <w:rFonts w:ascii="Arial" w:eastAsia="Arial" w:hAnsi="Arial" w:cs="Arial"/>
        </w:rPr>
      </w:pPr>
      <m:oMath>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Me</m:t>
            </m:r>
          </m:sub>
        </m:sSub>
      </m:oMath>
      <w:r w:rsidR="004E5A2A">
        <w:t>: Es el valor de la propuesta económica válida inmediatamente por debajo de la mediana.</w:t>
      </w:r>
    </w:p>
    <w:p w14:paraId="0ADE21D7" w14:textId="77777777" w:rsidR="004E5A2A" w:rsidRDefault="008D3059" w:rsidP="00B93B89">
      <w:pPr>
        <w:numPr>
          <w:ilvl w:val="0"/>
          <w:numId w:val="28"/>
        </w:numPr>
        <w:suppressAutoHyphens w:val="0"/>
        <w:spacing w:line="259" w:lineRule="auto"/>
        <w:ind w:left="1778"/>
        <w:rPr>
          <w:rFonts w:ascii="Arial" w:eastAsia="Arial" w:hAnsi="Arial" w:cs="Arial"/>
        </w:rPr>
      </w:pPr>
      <m:oMath>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i</m:t>
            </m:r>
          </m:sub>
        </m:sSub>
      </m:oMath>
      <w:r w:rsidR="004E5A2A">
        <w:t>: Es el valor total corregido de cada una de las propuestas “i”.</w:t>
      </w:r>
    </w:p>
    <w:p w14:paraId="06C4E1B1" w14:textId="77777777" w:rsidR="004E5A2A" w:rsidRDefault="004E5A2A" w:rsidP="005608F0">
      <w:pPr>
        <w:spacing w:line="259" w:lineRule="auto"/>
        <w:ind w:left="1778"/>
      </w:pPr>
    </w:p>
    <w:p w14:paraId="4A12F9B3" w14:textId="77777777" w:rsidR="004E5A2A" w:rsidRDefault="004E5A2A" w:rsidP="00B93B89">
      <w:pPr>
        <w:numPr>
          <w:ilvl w:val="0"/>
          <w:numId w:val="17"/>
        </w:numPr>
        <w:suppressAutoHyphens w:val="0"/>
        <w:rPr>
          <w:b/>
        </w:rPr>
      </w:pPr>
      <w:r>
        <w:rPr>
          <w:b/>
        </w:rPr>
        <w:t>Media Geométrica</w:t>
      </w:r>
    </w:p>
    <w:p w14:paraId="55021CEC" w14:textId="77777777" w:rsidR="004E5A2A" w:rsidRDefault="004E5A2A" w:rsidP="005608F0">
      <w:pPr>
        <w:rPr>
          <w:highlight w:val="yellow"/>
        </w:rPr>
      </w:pPr>
    </w:p>
    <w:p w14:paraId="4D1C5BDB" w14:textId="77777777" w:rsidR="004E5A2A" w:rsidRDefault="004E5A2A" w:rsidP="005608F0">
      <w:r>
        <w:t>Para calcular la Media Geométrica se tomará el valor de las propuestas hábiles para el respectivo factor de calificación para asignar el puntaje de conformidad con el siguiente procedimiento:</w:t>
      </w:r>
    </w:p>
    <w:p w14:paraId="53FCBD65" w14:textId="77777777" w:rsidR="004E5A2A" w:rsidRDefault="004E5A2A" w:rsidP="005608F0">
      <w:pPr>
        <w:jc w:val="center"/>
        <w:rPr>
          <w:rFonts w:ascii="Cambria Math" w:eastAsia="Cambria Math" w:hAnsi="Cambria Math" w:cs="Cambria Math"/>
        </w:rPr>
      </w:pPr>
      <m:oMathPara>
        <m:oMath>
          <m:r>
            <w:rPr>
              <w:rFonts w:ascii="Cambria Math" w:eastAsia="Cambria Math" w:hAnsi="Cambria Math" w:cs="Cambria Math"/>
            </w:rPr>
            <m:t>MG=</m:t>
          </m:r>
          <m:rad>
            <m:radPr>
              <m:ctrlPr>
                <w:rPr>
                  <w:rFonts w:ascii="Cambria Math" w:eastAsia="Cambria Math" w:hAnsi="Cambria Math" w:cs="Cambria Math"/>
                </w:rPr>
              </m:ctrlPr>
            </m:radPr>
            <m:deg>
              <m:r>
                <w:rPr>
                  <w:rFonts w:ascii="Cambria Math" w:eastAsia="Cambria Math" w:hAnsi="Cambria Math" w:cs="Cambria Math"/>
                </w:rPr>
                <m:t>n</m:t>
              </m:r>
            </m:deg>
            <m:e>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1</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2</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3</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n</m:t>
                  </m:r>
                </m:sub>
              </m:sSub>
            </m:e>
          </m:rad>
        </m:oMath>
      </m:oMathPara>
    </w:p>
    <w:p w14:paraId="21FAA78E" w14:textId="77777777" w:rsidR="004E5A2A" w:rsidRDefault="004E5A2A" w:rsidP="005608F0">
      <w:r>
        <w:t xml:space="preserve">Donde: </w:t>
      </w:r>
    </w:p>
    <w:p w14:paraId="27FAC097" w14:textId="77777777" w:rsidR="004E5A2A" w:rsidRDefault="004E5A2A" w:rsidP="00B93B89">
      <w:pPr>
        <w:numPr>
          <w:ilvl w:val="0"/>
          <w:numId w:val="28"/>
        </w:numPr>
        <w:suppressAutoHyphens w:val="0"/>
        <w:spacing w:line="259" w:lineRule="auto"/>
        <w:rPr>
          <w:rFonts w:ascii="Arial" w:eastAsia="Arial" w:hAnsi="Arial" w:cs="Arial"/>
        </w:rPr>
      </w:pPr>
      <w:r>
        <w:t xml:space="preserve">MG: Es la media geométrica de todas las ofertas habilitadas. </w:t>
      </w:r>
    </w:p>
    <w:p w14:paraId="59BB17B4" w14:textId="77777777" w:rsidR="004E5A2A" w:rsidRDefault="004E5A2A" w:rsidP="00B93B89">
      <w:pPr>
        <w:numPr>
          <w:ilvl w:val="0"/>
          <w:numId w:val="28"/>
        </w:numPr>
        <w:suppressAutoHyphens w:val="0"/>
        <w:spacing w:line="259" w:lineRule="auto"/>
        <w:rPr>
          <w:rFonts w:ascii="Arial" w:eastAsia="Arial" w:hAnsi="Arial" w:cs="Arial"/>
        </w:rPr>
      </w:pPr>
      <w:r>
        <w:t>V1: Es el valor de una propuesta habilitada.</w:t>
      </w:r>
    </w:p>
    <w:p w14:paraId="79892CBA" w14:textId="77777777" w:rsidR="004E5A2A" w:rsidRDefault="004E5A2A" w:rsidP="00B93B89">
      <w:pPr>
        <w:numPr>
          <w:ilvl w:val="0"/>
          <w:numId w:val="28"/>
        </w:numPr>
        <w:suppressAutoHyphens w:val="0"/>
        <w:spacing w:line="259" w:lineRule="auto"/>
        <w:rPr>
          <w:rFonts w:ascii="Arial" w:eastAsia="Arial" w:hAnsi="Arial" w:cs="Arial"/>
        </w:rPr>
      </w:pPr>
      <w:proofErr w:type="spellStart"/>
      <w:r>
        <w:t>Vn</w:t>
      </w:r>
      <w:proofErr w:type="spellEnd"/>
      <w:r>
        <w:t xml:space="preserve">: Es el valor de la propuesta n habilitada. </w:t>
      </w:r>
    </w:p>
    <w:p w14:paraId="1E85E1B2" w14:textId="77777777" w:rsidR="004E5A2A" w:rsidRDefault="004E5A2A" w:rsidP="00B93B89">
      <w:pPr>
        <w:numPr>
          <w:ilvl w:val="0"/>
          <w:numId w:val="28"/>
        </w:numPr>
        <w:suppressAutoHyphens w:val="0"/>
        <w:spacing w:line="259" w:lineRule="auto"/>
        <w:rPr>
          <w:rFonts w:ascii="Arial" w:eastAsia="Arial" w:hAnsi="Arial" w:cs="Arial"/>
        </w:rPr>
      </w:pPr>
      <w:r>
        <w:t xml:space="preserve">n: La cantidad total de propuestas habilitadas. </w:t>
      </w:r>
    </w:p>
    <w:p w14:paraId="1130228A" w14:textId="77777777" w:rsidR="004E5A2A" w:rsidRDefault="004E5A2A" w:rsidP="005608F0">
      <w:r>
        <w:t>Para efectos de la asignación de puntaje se tendrá en cuenta lo siguiente: se asignará el máximo puntaje al valor de la propuesta que se encuentre más cerca (por exceso o por defecto) al valor de la media geométrica calculada para el factor correspondiente.</w:t>
      </w:r>
    </w:p>
    <w:p w14:paraId="7EA9B66F" w14:textId="77777777" w:rsidR="004E5A2A" w:rsidRDefault="004E5A2A" w:rsidP="005608F0">
      <w:r>
        <w:t>Las demás propuestas recibirán puntaje de acuerdo con la siguiente ecuación:</w:t>
      </w:r>
    </w:p>
    <w:p w14:paraId="4FC8CA44" w14:textId="77777777" w:rsidR="004E5A2A" w:rsidRDefault="004E5A2A" w:rsidP="005608F0"/>
    <w:p w14:paraId="65047BFA" w14:textId="77777777" w:rsidR="004E5A2A" w:rsidRDefault="004E5A2A" w:rsidP="005608F0">
      <w:pPr>
        <w:jc w:val="center"/>
        <w:rPr>
          <w:rFonts w:ascii="Cambria Math" w:eastAsia="Cambria Math" w:hAnsi="Cambria Math" w:cs="Cambria Math"/>
        </w:rPr>
      </w:pPr>
      <m:oMathPara>
        <m:oMath>
          <m:r>
            <w:rPr>
              <w:rFonts w:ascii="Cambria Math" w:eastAsia="Cambria Math" w:hAnsi="Cambria Math" w:cs="Cambria Math"/>
            </w:rPr>
            <m:t>Puntaje=29*</m:t>
          </m:r>
          <m:d>
            <m:dPr>
              <m:ctrlPr>
                <w:rPr>
                  <w:rFonts w:ascii="Cambria Math" w:eastAsia="Cambria Math" w:hAnsi="Cambria Math" w:cs="Cambria Math"/>
                </w:rPr>
              </m:ctrlPr>
            </m:dPr>
            <m:e>
              <m:r>
                <w:rPr>
                  <w:rFonts w:ascii="Cambria Math" w:eastAsia="Cambria Math" w:hAnsi="Cambria Math" w:cs="Cambria Math"/>
                </w:rPr>
                <m:t>1-</m:t>
              </m:r>
              <m:d>
                <m:dPr>
                  <m:ctrlPr>
                    <w:rPr>
                      <w:rFonts w:ascii="Cambria Math" w:eastAsia="Cambria Math" w:hAnsi="Cambria Math" w:cs="Cambria Math"/>
                    </w:rPr>
                  </m:ctrlPr>
                </m:dPr>
                <m:e>
                  <m:f>
                    <m:fPr>
                      <m:ctrlPr>
                        <w:rPr>
                          <w:rFonts w:ascii="Cambria Math" w:eastAsia="Cambria Math" w:hAnsi="Cambria Math" w:cs="Cambria Math"/>
                        </w:rPr>
                      </m:ctrlPr>
                    </m:fPr>
                    <m:num>
                      <m:d>
                        <m:dPr>
                          <m:begChr m:val="|"/>
                          <m:endChr m:val="|"/>
                          <m:ctrlPr>
                            <w:rPr>
                              <w:rFonts w:ascii="Cambria Math" w:eastAsia="Cambria Math" w:hAnsi="Cambria Math" w:cs="Cambria Math"/>
                            </w:rPr>
                          </m:ctrlPr>
                        </m:dPr>
                        <m:e>
                          <m:r>
                            <w:rPr>
                              <w:rFonts w:ascii="Cambria Math" w:eastAsia="Cambria Math" w:hAnsi="Cambria Math" w:cs="Cambria Math"/>
                            </w:rPr>
                            <m:t>MG-</m:t>
                          </m:r>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i</m:t>
                              </m:r>
                            </m:sub>
                          </m:sSub>
                        </m:e>
                      </m:d>
                    </m:num>
                    <m:den>
                      <m:r>
                        <w:rPr>
                          <w:rFonts w:ascii="Cambria Math" w:eastAsia="Cambria Math" w:hAnsi="Cambria Math" w:cs="Cambria Math"/>
                        </w:rPr>
                        <m:t>MG</m:t>
                      </m:r>
                    </m:den>
                  </m:f>
                </m:e>
              </m:d>
            </m:e>
          </m:d>
        </m:oMath>
      </m:oMathPara>
    </w:p>
    <w:p w14:paraId="78150786" w14:textId="77777777" w:rsidR="004E5A2A" w:rsidRDefault="004E5A2A" w:rsidP="005608F0">
      <w:r>
        <w:t>Nota: Cuando el resultado de la formula anterior sea un número negativo, se asignará 0,0 puntos.</w:t>
      </w:r>
    </w:p>
    <w:p w14:paraId="59CE9A7C" w14:textId="77777777" w:rsidR="004E5A2A" w:rsidRDefault="004E5A2A" w:rsidP="005608F0">
      <w:pPr>
        <w:rPr>
          <w:highlight w:val="yellow"/>
        </w:rPr>
      </w:pPr>
    </w:p>
    <w:p w14:paraId="66097C28" w14:textId="77777777" w:rsidR="004E5A2A" w:rsidRDefault="004E5A2A" w:rsidP="00B93B89">
      <w:pPr>
        <w:numPr>
          <w:ilvl w:val="0"/>
          <w:numId w:val="17"/>
        </w:numPr>
        <w:suppressAutoHyphens w:val="0"/>
        <w:rPr>
          <w:b/>
        </w:rPr>
      </w:pPr>
      <w:r>
        <w:rPr>
          <w:b/>
        </w:rPr>
        <w:t>Media Aritmética Baja</w:t>
      </w:r>
    </w:p>
    <w:p w14:paraId="14ED0711" w14:textId="77777777" w:rsidR="004E5A2A" w:rsidRDefault="004E5A2A" w:rsidP="005608F0">
      <w:pPr>
        <w:rPr>
          <w:highlight w:val="yellow"/>
        </w:rPr>
      </w:pPr>
    </w:p>
    <w:p w14:paraId="6434C64E" w14:textId="77777777" w:rsidR="004E5A2A" w:rsidRDefault="004E5A2A" w:rsidP="005608F0">
      <w:r>
        <w:t>Consiste en determinar el promedio aritmético entre la propuesta válida más baja y el promedio simple de las ofertas hábiles para calificación económica.</w:t>
      </w:r>
    </w:p>
    <w:p w14:paraId="57A881D7" w14:textId="77777777" w:rsidR="004E5A2A" w:rsidRDefault="008D3059" w:rsidP="005608F0">
      <w:pPr>
        <w:jc w:val="center"/>
        <w:rPr>
          <w:rFonts w:ascii="Cambria Math" w:eastAsia="Cambria Math" w:hAnsi="Cambria Math" w:cs="Cambria Math"/>
        </w:rPr>
      </w:pPr>
      <m:oMathPara>
        <m:oMath>
          <m:bar>
            <m:barPr>
              <m:ctrlPr>
                <w:rPr>
                  <w:rFonts w:ascii="Cambria Math" w:hAnsi="Cambria Math"/>
                </w:rPr>
              </m:ctrlPr>
            </m:barPr>
            <m:e>
              <m:sSub>
                <m:sSubPr>
                  <m:ctrlPr>
                    <w:rPr>
                      <w:rFonts w:ascii="Cambria Math" w:eastAsia="Cambria Math" w:hAnsi="Cambria Math" w:cs="Cambria Math"/>
                    </w:rPr>
                  </m:ctrlPr>
                </m:sSubPr>
                <m:e>
                  <m:r>
                    <w:rPr>
                      <w:rFonts w:ascii="Cambria Math" w:eastAsia="Cambria Math" w:hAnsi="Cambria Math" w:cs="Cambria Math"/>
                    </w:rPr>
                    <m:t>X</m:t>
                  </m:r>
                </m:e>
                <m:sub>
                  <m:r>
                    <w:rPr>
                      <w:rFonts w:ascii="Cambria Math" w:eastAsia="Cambria Math" w:hAnsi="Cambria Math" w:cs="Cambria Math"/>
                    </w:rPr>
                    <m:t>B</m:t>
                  </m:r>
                </m:sub>
              </m:sSub>
            </m:e>
          </m:bar>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min</m:t>
                  </m:r>
                </m:sub>
              </m:sSub>
              <m:r>
                <w:rPr>
                  <w:rFonts w:ascii="Cambria Math" w:eastAsia="Cambria Math" w:hAnsi="Cambria Math" w:cs="Cambria Math"/>
                </w:rPr>
                <m:t>+</m:t>
              </m:r>
              <m:bar>
                <m:barPr>
                  <m:ctrlPr>
                    <w:rPr>
                      <w:rFonts w:ascii="Cambria Math" w:eastAsia="Cambria Math" w:hAnsi="Cambria Math" w:cs="Cambria Math"/>
                    </w:rPr>
                  </m:ctrlPr>
                </m:barPr>
                <m:e>
                  <m:r>
                    <w:rPr>
                      <w:rFonts w:ascii="Cambria Math" w:eastAsia="Cambria Math" w:hAnsi="Cambria Math" w:cs="Cambria Math"/>
                    </w:rPr>
                    <m:t>X</m:t>
                  </m:r>
                </m:e>
              </m:bar>
              <m:r>
                <w:rPr>
                  <w:rFonts w:ascii="Cambria Math" w:eastAsia="Cambria Math" w:hAnsi="Cambria Math" w:cs="Cambria Math"/>
                </w:rPr>
                <m:t>)</m:t>
              </m:r>
            </m:num>
            <m:den>
              <m:r>
                <w:rPr>
                  <w:rFonts w:ascii="Cambria Math" w:eastAsia="Cambria Math" w:hAnsi="Cambria Math" w:cs="Cambria Math"/>
                </w:rPr>
                <m:t>2</m:t>
              </m:r>
            </m:den>
          </m:f>
        </m:oMath>
      </m:oMathPara>
    </w:p>
    <w:p w14:paraId="7689F755" w14:textId="77777777" w:rsidR="004E5A2A" w:rsidRDefault="004E5A2A" w:rsidP="005608F0">
      <w:r>
        <w:lastRenderedPageBreak/>
        <w:t>Donde:</w:t>
      </w:r>
    </w:p>
    <w:p w14:paraId="25E27D1A" w14:textId="77777777" w:rsidR="004E5A2A" w:rsidRDefault="008D3059" w:rsidP="00B93B89">
      <w:pPr>
        <w:numPr>
          <w:ilvl w:val="0"/>
          <w:numId w:val="23"/>
        </w:numPr>
        <w:suppressAutoHyphens w:val="0"/>
        <w:spacing w:line="259" w:lineRule="auto"/>
        <w:rPr>
          <w:rFonts w:ascii="Arial" w:eastAsia="Arial" w:hAnsi="Arial" w:cs="Arial"/>
        </w:rPr>
      </w:pPr>
      <m:oMath>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min</m:t>
            </m:r>
          </m:sub>
        </m:sSub>
      </m:oMath>
      <w:r w:rsidR="004E5A2A">
        <w:t>: Es el valor total corregido de la propuesta válida más baja.</w:t>
      </w:r>
    </w:p>
    <w:p w14:paraId="7CE626C8" w14:textId="77777777" w:rsidR="004E5A2A" w:rsidRDefault="008D3059" w:rsidP="00B93B89">
      <w:pPr>
        <w:numPr>
          <w:ilvl w:val="0"/>
          <w:numId w:val="23"/>
        </w:numPr>
        <w:suppressAutoHyphens w:val="0"/>
        <w:spacing w:line="259" w:lineRule="auto"/>
        <w:rPr>
          <w:rFonts w:ascii="Arial" w:eastAsia="Arial" w:hAnsi="Arial" w:cs="Arial"/>
        </w:rPr>
      </w:pPr>
      <m:oMath>
        <m:bar>
          <m:barPr>
            <m:ctrlPr>
              <w:rPr>
                <w:rFonts w:ascii="Cambria Math" w:eastAsia="Cambria Math" w:hAnsi="Cambria Math" w:cs="Cambria Math"/>
              </w:rPr>
            </m:ctrlPr>
          </m:barPr>
          <m:e>
            <m:r>
              <w:rPr>
                <w:rFonts w:ascii="Cambria Math" w:eastAsia="Cambria Math" w:hAnsi="Cambria Math" w:cs="Cambria Math"/>
              </w:rPr>
              <m:t>X</m:t>
            </m:r>
          </m:e>
        </m:bar>
      </m:oMath>
      <w:r w:rsidR="004E5A2A">
        <w:t>: Es el promedio aritmético simple de las propuestas económicas válidas.</w:t>
      </w:r>
    </w:p>
    <w:p w14:paraId="246ACCC8" w14:textId="77777777" w:rsidR="004E5A2A" w:rsidRDefault="008D3059" w:rsidP="00B93B89">
      <w:pPr>
        <w:numPr>
          <w:ilvl w:val="0"/>
          <w:numId w:val="23"/>
        </w:numPr>
        <w:suppressAutoHyphens w:val="0"/>
        <w:spacing w:line="259" w:lineRule="auto"/>
        <w:rPr>
          <w:rFonts w:ascii="Arial" w:eastAsia="Arial" w:hAnsi="Arial" w:cs="Arial"/>
        </w:rPr>
      </w:pPr>
      <m:oMath>
        <m:bar>
          <m:barPr>
            <m:ctrlPr>
              <w:rPr>
                <w:rFonts w:ascii="Cambria Math" w:hAnsi="Cambria Math"/>
              </w:rPr>
            </m:ctrlPr>
          </m:barPr>
          <m:e>
            <m:sSub>
              <m:sSubPr>
                <m:ctrlPr>
                  <w:rPr>
                    <w:rFonts w:ascii="Cambria Math" w:eastAsia="Cambria Math" w:hAnsi="Cambria Math" w:cs="Cambria Math"/>
                  </w:rPr>
                </m:ctrlPr>
              </m:sSubPr>
              <m:e>
                <m:r>
                  <w:rPr>
                    <w:rFonts w:ascii="Cambria Math" w:eastAsia="Cambria Math" w:hAnsi="Cambria Math" w:cs="Cambria Math"/>
                  </w:rPr>
                  <m:t>X</m:t>
                </m:r>
              </m:e>
              <m:sub>
                <m:r>
                  <w:rPr>
                    <w:rFonts w:ascii="Cambria Math" w:eastAsia="Cambria Math" w:hAnsi="Cambria Math" w:cs="Cambria Math"/>
                  </w:rPr>
                  <m:t>B</m:t>
                </m:r>
              </m:sub>
            </m:sSub>
          </m:e>
        </m:bar>
      </m:oMath>
      <w:r w:rsidR="004E5A2A">
        <w:t>: Es la media aritmética baja.</w:t>
      </w:r>
    </w:p>
    <w:p w14:paraId="303ECD87" w14:textId="77777777" w:rsidR="004E5A2A" w:rsidRDefault="004E5A2A" w:rsidP="005608F0">
      <w:r>
        <w:t>La entidad procederá a ponderar las propuestas de acuerdo con la siguiente formula:</w:t>
      </w:r>
    </w:p>
    <w:p w14:paraId="745F88B6" w14:textId="77777777" w:rsidR="004E5A2A" w:rsidRDefault="004E5A2A" w:rsidP="005608F0">
      <w:pPr>
        <w:jc w:val="center"/>
        <w:rPr>
          <w:rFonts w:ascii="Cambria Math" w:eastAsia="Cambria Math" w:hAnsi="Cambria Math" w:cs="Cambria Math"/>
        </w:rPr>
      </w:pPr>
      <m:oMathPara>
        <m:oMath>
          <m:r>
            <w:rPr>
              <w:rFonts w:ascii="Cambria Math" w:eastAsia="Cambria Math" w:hAnsi="Cambria Math" w:cs="Cambria Math"/>
            </w:rPr>
            <m:t>Puntaje=</m:t>
          </m:r>
          <m:d>
            <m:dPr>
              <m:begChr m:val="{"/>
              <m:endChr m:val="}"/>
              <m:ctrlPr>
                <w:rPr>
                  <w:rFonts w:ascii="Cambria Math" w:eastAsia="Cambria Math" w:hAnsi="Cambria Math" w:cs="Cambria Math"/>
                </w:rPr>
              </m:ctrlPr>
            </m:dPr>
            <m:e>
              <m:r>
                <w:rPr>
                  <w:rFonts w:ascii="Cambria Math" w:eastAsia="Cambria Math" w:hAnsi="Cambria Math" w:cs="Cambria Math"/>
                </w:rPr>
                <m:t>29*</m:t>
              </m:r>
              <m:d>
                <m:dPr>
                  <m:ctrlPr>
                    <w:rPr>
                      <w:rFonts w:ascii="Cambria Math" w:eastAsia="Cambria Math" w:hAnsi="Cambria Math" w:cs="Cambria Math"/>
                    </w:rPr>
                  </m:ctrlPr>
                </m:dPr>
                <m:e>
                  <m:r>
                    <w:rPr>
                      <w:rFonts w:ascii="Cambria Math" w:eastAsia="Cambria Math" w:hAnsi="Cambria Math" w:cs="Cambria Math"/>
                    </w:rPr>
                    <m:t>1-</m:t>
                  </m:r>
                  <m:d>
                    <m:dPr>
                      <m:ctrlPr>
                        <w:rPr>
                          <w:rFonts w:ascii="Cambria Math" w:eastAsia="Cambria Math" w:hAnsi="Cambria Math" w:cs="Cambria Math"/>
                        </w:rPr>
                      </m:ctrlPr>
                    </m:dPr>
                    <m:e>
                      <m:f>
                        <m:fPr>
                          <m:ctrlPr>
                            <w:rPr>
                              <w:rFonts w:ascii="Cambria Math" w:eastAsia="Cambria Math" w:hAnsi="Cambria Math" w:cs="Cambria Math"/>
                            </w:rPr>
                          </m:ctrlPr>
                        </m:fPr>
                        <m:num>
                          <m:bar>
                            <m:barPr>
                              <m:ctrlPr>
                                <w:rPr>
                                  <w:rFonts w:ascii="Cambria Math" w:eastAsia="Cambria Math" w:hAnsi="Cambria Math" w:cs="Cambria Math"/>
                                </w:rPr>
                              </m:ctrlPr>
                            </m:barPr>
                            <m:e>
                              <m:sSub>
                                <m:sSubPr>
                                  <m:ctrlPr>
                                    <w:rPr>
                                      <w:rFonts w:ascii="Cambria Math" w:eastAsia="Cambria Math" w:hAnsi="Cambria Math" w:cs="Cambria Math"/>
                                    </w:rPr>
                                  </m:ctrlPr>
                                </m:sSubPr>
                                <m:e>
                                  <m:r>
                                    <w:rPr>
                                      <w:rFonts w:ascii="Cambria Math" w:eastAsia="Cambria Math" w:hAnsi="Cambria Math" w:cs="Cambria Math"/>
                                    </w:rPr>
                                    <m:t>X</m:t>
                                  </m:r>
                                </m:e>
                                <m:sub>
                                  <m:r>
                                    <w:rPr>
                                      <w:rFonts w:ascii="Cambria Math" w:eastAsia="Cambria Math" w:hAnsi="Cambria Math" w:cs="Cambria Math"/>
                                    </w:rPr>
                                    <m:t>B</m:t>
                                  </m:r>
                                </m:sub>
                              </m:sSub>
                            </m:e>
                          </m:bar>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i</m:t>
                              </m:r>
                            </m:sub>
                          </m:sSub>
                        </m:num>
                        <m:den>
                          <m:bar>
                            <m:barPr>
                              <m:ctrlPr>
                                <w:rPr>
                                  <w:rFonts w:ascii="Cambria Math" w:eastAsia="Cambria Math" w:hAnsi="Cambria Math" w:cs="Cambria Math"/>
                                </w:rPr>
                              </m:ctrlPr>
                            </m:barPr>
                            <m:e>
                              <m:sSub>
                                <m:sSubPr>
                                  <m:ctrlPr>
                                    <w:rPr>
                                      <w:rFonts w:ascii="Cambria Math" w:eastAsia="Cambria Math" w:hAnsi="Cambria Math" w:cs="Cambria Math"/>
                                    </w:rPr>
                                  </m:ctrlPr>
                                </m:sSubPr>
                                <m:e>
                                  <m:r>
                                    <w:rPr>
                                      <w:rFonts w:ascii="Cambria Math" w:eastAsia="Cambria Math" w:hAnsi="Cambria Math" w:cs="Cambria Math"/>
                                    </w:rPr>
                                    <m:t>X</m:t>
                                  </m:r>
                                </m:e>
                                <m:sub>
                                  <m:r>
                                    <w:rPr>
                                      <w:rFonts w:ascii="Cambria Math" w:eastAsia="Cambria Math" w:hAnsi="Cambria Math" w:cs="Cambria Math"/>
                                    </w:rPr>
                                    <m:t>B</m:t>
                                  </m:r>
                                </m:sub>
                              </m:sSub>
                            </m:e>
                          </m:bar>
                        </m:den>
                      </m:f>
                    </m:e>
                  </m:d>
                </m:e>
              </m:d>
              <m:r>
                <w:rPr>
                  <w:rFonts w:ascii="Cambria Math" w:eastAsia="Cambria Math" w:hAnsi="Cambria Math" w:cs="Cambria Math"/>
                </w:rPr>
                <m:t xml:space="preserve"> Para valores menores o iguales a </m:t>
              </m:r>
              <m:bar>
                <m:barPr>
                  <m:ctrlPr>
                    <w:rPr>
                      <w:rFonts w:ascii="Cambria Math" w:eastAsia="Cambria Math" w:hAnsi="Cambria Math" w:cs="Cambria Math"/>
                    </w:rPr>
                  </m:ctrlPr>
                </m:barPr>
                <m:e>
                  <m:sSub>
                    <m:sSubPr>
                      <m:ctrlPr>
                        <w:rPr>
                          <w:rFonts w:ascii="Cambria Math" w:eastAsia="Cambria Math" w:hAnsi="Cambria Math" w:cs="Cambria Math"/>
                        </w:rPr>
                      </m:ctrlPr>
                    </m:sSubPr>
                    <m:e>
                      <m:r>
                        <w:rPr>
                          <w:rFonts w:ascii="Cambria Math" w:eastAsia="Cambria Math" w:hAnsi="Cambria Math" w:cs="Cambria Math"/>
                        </w:rPr>
                        <m:t>X</m:t>
                      </m:r>
                    </m:e>
                    <m:sub>
                      <m:r>
                        <w:rPr>
                          <w:rFonts w:ascii="Cambria Math" w:eastAsia="Cambria Math" w:hAnsi="Cambria Math" w:cs="Cambria Math"/>
                        </w:rPr>
                        <m:t>B</m:t>
                      </m:r>
                    </m:sub>
                  </m:sSub>
                </m:e>
              </m:bar>
              <m:r>
                <w:rPr>
                  <w:rFonts w:ascii="Cambria Math" w:eastAsia="Cambria Math" w:hAnsi="Cambria Math" w:cs="Cambria Math"/>
                </w:rPr>
                <m:t xml:space="preserve">       29*</m:t>
              </m:r>
              <m:d>
                <m:dPr>
                  <m:ctrlPr>
                    <w:rPr>
                      <w:rFonts w:ascii="Cambria Math" w:eastAsia="Cambria Math" w:hAnsi="Cambria Math" w:cs="Cambria Math"/>
                    </w:rPr>
                  </m:ctrlPr>
                </m:dPr>
                <m:e>
                  <m:r>
                    <w:rPr>
                      <w:rFonts w:ascii="Cambria Math" w:eastAsia="Cambria Math" w:hAnsi="Cambria Math" w:cs="Cambria Math"/>
                    </w:rPr>
                    <m:t>1-</m:t>
                  </m:r>
                  <m:d>
                    <m:dPr>
                      <m:ctrlPr>
                        <w:rPr>
                          <w:rFonts w:ascii="Cambria Math" w:eastAsia="Cambria Math" w:hAnsi="Cambria Math" w:cs="Cambria Math"/>
                        </w:rPr>
                      </m:ctrlPr>
                    </m:dPr>
                    <m:e>
                      <m:f>
                        <m:fPr>
                          <m:ctrlPr>
                            <w:rPr>
                              <w:rFonts w:ascii="Cambria Math" w:eastAsia="Cambria Math" w:hAnsi="Cambria Math" w:cs="Cambria Math"/>
                            </w:rPr>
                          </m:ctrlPr>
                        </m:fPr>
                        <m:num>
                          <m:d>
                            <m:dPr>
                              <m:begChr m:val="|"/>
                              <m:endChr m:val="|"/>
                              <m:ctrlPr>
                                <w:rPr>
                                  <w:rFonts w:ascii="Cambria Math" w:eastAsia="Cambria Math" w:hAnsi="Cambria Math" w:cs="Cambria Math"/>
                                </w:rPr>
                              </m:ctrlPr>
                            </m:dPr>
                            <m:e>
                              <m:r>
                                <w:rPr>
                                  <w:rFonts w:ascii="Cambria Math" w:eastAsia="Cambria Math" w:hAnsi="Cambria Math" w:cs="Cambria Math"/>
                                </w:rPr>
                                <m:t xml:space="preserve"> </m:t>
                              </m:r>
                              <m:bar>
                                <m:barPr>
                                  <m:ctrlPr>
                                    <w:rPr>
                                      <w:rFonts w:ascii="Cambria Math" w:eastAsia="Cambria Math" w:hAnsi="Cambria Math" w:cs="Cambria Math"/>
                                    </w:rPr>
                                  </m:ctrlPr>
                                </m:barPr>
                                <m:e>
                                  <m:sSub>
                                    <m:sSubPr>
                                      <m:ctrlPr>
                                        <w:rPr>
                                          <w:rFonts w:ascii="Cambria Math" w:eastAsia="Cambria Math" w:hAnsi="Cambria Math" w:cs="Cambria Math"/>
                                        </w:rPr>
                                      </m:ctrlPr>
                                    </m:sSubPr>
                                    <m:e>
                                      <m:r>
                                        <w:rPr>
                                          <w:rFonts w:ascii="Cambria Math" w:eastAsia="Cambria Math" w:hAnsi="Cambria Math" w:cs="Cambria Math"/>
                                        </w:rPr>
                                        <m:t>X</m:t>
                                      </m:r>
                                    </m:e>
                                    <m:sub>
                                      <m:r>
                                        <w:rPr>
                                          <w:rFonts w:ascii="Cambria Math" w:eastAsia="Cambria Math" w:hAnsi="Cambria Math" w:cs="Cambria Math"/>
                                        </w:rPr>
                                        <m:t>B</m:t>
                                      </m:r>
                                    </m:sub>
                                  </m:sSub>
                                </m:e>
                              </m:bar>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i</m:t>
                                  </m:r>
                                </m:sub>
                              </m:sSub>
                              <m:r>
                                <w:rPr>
                                  <w:rFonts w:ascii="Cambria Math" w:eastAsia="Cambria Math" w:hAnsi="Cambria Math" w:cs="Cambria Math"/>
                                </w:rPr>
                                <m:t xml:space="preserve"> </m:t>
                              </m:r>
                            </m:e>
                          </m:d>
                        </m:num>
                        <m:den>
                          <m:bar>
                            <m:barPr>
                              <m:ctrlPr>
                                <w:rPr>
                                  <w:rFonts w:ascii="Cambria Math" w:eastAsia="Cambria Math" w:hAnsi="Cambria Math" w:cs="Cambria Math"/>
                                </w:rPr>
                              </m:ctrlPr>
                            </m:barPr>
                            <m:e>
                              <m:sSub>
                                <m:sSubPr>
                                  <m:ctrlPr>
                                    <w:rPr>
                                      <w:rFonts w:ascii="Cambria Math" w:eastAsia="Cambria Math" w:hAnsi="Cambria Math" w:cs="Cambria Math"/>
                                    </w:rPr>
                                  </m:ctrlPr>
                                </m:sSubPr>
                                <m:e>
                                  <m:r>
                                    <w:rPr>
                                      <w:rFonts w:ascii="Cambria Math" w:eastAsia="Cambria Math" w:hAnsi="Cambria Math" w:cs="Cambria Math"/>
                                    </w:rPr>
                                    <m:t>X</m:t>
                                  </m:r>
                                </m:e>
                                <m:sub>
                                  <m:r>
                                    <w:rPr>
                                      <w:rFonts w:ascii="Cambria Math" w:eastAsia="Cambria Math" w:hAnsi="Cambria Math" w:cs="Cambria Math"/>
                                    </w:rPr>
                                    <m:t>B</m:t>
                                  </m:r>
                                </m:sub>
                              </m:sSub>
                            </m:e>
                          </m:bar>
                        </m:den>
                      </m:f>
                    </m:e>
                  </m:d>
                </m:e>
              </m:d>
              <m:r>
                <w:rPr>
                  <w:rFonts w:ascii="Cambria Math" w:eastAsia="Cambria Math" w:hAnsi="Cambria Math" w:cs="Cambria Math"/>
                </w:rPr>
                <m:t xml:space="preserve"> Para valores mayores a </m:t>
              </m:r>
              <m:bar>
                <m:barPr>
                  <m:ctrlPr>
                    <w:rPr>
                      <w:rFonts w:ascii="Cambria Math" w:eastAsia="Cambria Math" w:hAnsi="Cambria Math" w:cs="Cambria Math"/>
                    </w:rPr>
                  </m:ctrlPr>
                </m:barPr>
                <m:e>
                  <m:sSub>
                    <m:sSubPr>
                      <m:ctrlPr>
                        <w:rPr>
                          <w:rFonts w:ascii="Cambria Math" w:eastAsia="Cambria Math" w:hAnsi="Cambria Math" w:cs="Cambria Math"/>
                        </w:rPr>
                      </m:ctrlPr>
                    </m:sSubPr>
                    <m:e>
                      <m:r>
                        <w:rPr>
                          <w:rFonts w:ascii="Cambria Math" w:eastAsia="Cambria Math" w:hAnsi="Cambria Math" w:cs="Cambria Math"/>
                        </w:rPr>
                        <m:t>X</m:t>
                      </m:r>
                    </m:e>
                    <m:sub>
                      <m:r>
                        <w:rPr>
                          <w:rFonts w:ascii="Cambria Math" w:eastAsia="Cambria Math" w:hAnsi="Cambria Math" w:cs="Cambria Math"/>
                        </w:rPr>
                        <m:t>B</m:t>
                      </m:r>
                    </m:sub>
                  </m:sSub>
                </m:e>
              </m:bar>
              <m:r>
                <w:rPr>
                  <w:rFonts w:ascii="Cambria Math" w:eastAsia="Cambria Math" w:hAnsi="Cambria Math" w:cs="Cambria Math"/>
                </w:rPr>
                <m:t xml:space="preserve"> </m:t>
              </m:r>
            </m:e>
          </m:d>
        </m:oMath>
      </m:oMathPara>
    </w:p>
    <w:p w14:paraId="100C91B3" w14:textId="77777777" w:rsidR="004E5A2A" w:rsidRDefault="004E5A2A" w:rsidP="005608F0">
      <w:r>
        <w:t>Donde:</w:t>
      </w:r>
    </w:p>
    <w:p w14:paraId="4D3E42F0" w14:textId="77777777" w:rsidR="004E5A2A" w:rsidRDefault="008D3059" w:rsidP="00B93B89">
      <w:pPr>
        <w:numPr>
          <w:ilvl w:val="0"/>
          <w:numId w:val="14"/>
        </w:numPr>
        <w:suppressAutoHyphens w:val="0"/>
        <w:spacing w:line="259" w:lineRule="auto"/>
        <w:rPr>
          <w:rFonts w:ascii="Arial" w:eastAsia="Arial" w:hAnsi="Arial" w:cs="Arial"/>
        </w:rPr>
      </w:pPr>
      <m:oMath>
        <m:bar>
          <m:barPr>
            <m:ctrlPr>
              <w:rPr>
                <w:rFonts w:ascii="Cambria Math" w:hAnsi="Cambria Math"/>
              </w:rPr>
            </m:ctrlPr>
          </m:barPr>
          <m:e>
            <m:sSub>
              <m:sSubPr>
                <m:ctrlPr>
                  <w:rPr>
                    <w:rFonts w:ascii="Cambria Math" w:eastAsia="Cambria Math" w:hAnsi="Cambria Math" w:cs="Cambria Math"/>
                  </w:rPr>
                </m:ctrlPr>
              </m:sSubPr>
              <m:e>
                <m:r>
                  <w:rPr>
                    <w:rFonts w:ascii="Cambria Math" w:eastAsia="Cambria Math" w:hAnsi="Cambria Math" w:cs="Cambria Math"/>
                  </w:rPr>
                  <m:t>X</m:t>
                </m:r>
              </m:e>
              <m:sub>
                <m:r>
                  <w:rPr>
                    <w:rFonts w:ascii="Cambria Math" w:eastAsia="Cambria Math" w:hAnsi="Cambria Math" w:cs="Cambria Math"/>
                  </w:rPr>
                  <m:t>B</m:t>
                </m:r>
              </m:sub>
            </m:sSub>
          </m:e>
        </m:bar>
      </m:oMath>
      <w:r w:rsidR="004E5A2A">
        <w:t>: Es la media aritmética baja.</w:t>
      </w:r>
    </w:p>
    <w:p w14:paraId="689AD2E4" w14:textId="77777777" w:rsidR="004E5A2A" w:rsidRDefault="008D3059" w:rsidP="00B93B89">
      <w:pPr>
        <w:numPr>
          <w:ilvl w:val="0"/>
          <w:numId w:val="14"/>
        </w:numPr>
        <w:suppressAutoHyphens w:val="0"/>
        <w:spacing w:line="259" w:lineRule="auto"/>
        <w:rPr>
          <w:rFonts w:ascii="Arial" w:eastAsia="Arial" w:hAnsi="Arial" w:cs="Arial"/>
        </w:rPr>
      </w:pPr>
      <m:oMath>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i</m:t>
            </m:r>
          </m:sub>
        </m:sSub>
      </m:oMath>
      <w:r w:rsidR="004E5A2A">
        <w:t>: Es el valor total corregido de cada una de las propuestas “i”.</w:t>
      </w:r>
    </w:p>
    <w:p w14:paraId="16996FA3" w14:textId="77777777" w:rsidR="004E5A2A" w:rsidRDefault="004E5A2A" w:rsidP="005608F0">
      <w:pPr>
        <w:spacing w:line="259" w:lineRule="auto"/>
        <w:ind w:left="1070"/>
      </w:pPr>
    </w:p>
    <w:p w14:paraId="175C8EE4" w14:textId="77777777" w:rsidR="004E5A2A" w:rsidRDefault="004E5A2A" w:rsidP="00B93B89">
      <w:pPr>
        <w:numPr>
          <w:ilvl w:val="0"/>
          <w:numId w:val="17"/>
        </w:numPr>
        <w:suppressAutoHyphens w:val="0"/>
        <w:spacing w:line="259" w:lineRule="auto"/>
        <w:rPr>
          <w:b/>
        </w:rPr>
      </w:pPr>
      <w:r>
        <w:rPr>
          <w:b/>
        </w:rPr>
        <w:t>Menor Valor</w:t>
      </w:r>
    </w:p>
    <w:p w14:paraId="54E29007" w14:textId="77777777" w:rsidR="004E5A2A" w:rsidRDefault="004E5A2A" w:rsidP="005608F0">
      <w:r>
        <w:t>La entidad otorgará el máximo puntaje a la oferta económica hábil para calificación económica de menor valor.</w:t>
      </w:r>
    </w:p>
    <w:p w14:paraId="12BC3629" w14:textId="77777777" w:rsidR="004E5A2A" w:rsidRDefault="008D3059" w:rsidP="005608F0">
      <w:pPr>
        <w:jc w:val="center"/>
        <w:rPr>
          <w:rFonts w:ascii="Cambria Math" w:eastAsia="Cambria Math" w:hAnsi="Cambria Math" w:cs="Cambria Math"/>
        </w:rPr>
      </w:pPr>
      <m:oMathPara>
        <m:oMath>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min</m:t>
              </m:r>
            </m:sub>
          </m:sSub>
          <m:r>
            <w:rPr>
              <w:rFonts w:ascii="Cambria Math" w:eastAsia="Cambria Math" w:hAnsi="Cambria Math" w:cs="Cambria Math"/>
            </w:rPr>
            <m:t>=</m:t>
          </m:r>
          <m:r>
            <w:rPr>
              <w:rFonts w:ascii="Cambria Math" w:eastAsia="Cambria Math" w:hAnsi="Cambria Math" w:cs="Cambria Math"/>
            </w:rPr>
            <m:t>M</m:t>
          </m:r>
          <m:r>
            <w:rPr>
              <w:rFonts w:ascii="Cambria Math" w:eastAsia="Cambria Math" w:hAnsi="Cambria Math" w:cs="Cambria Math"/>
            </w:rPr>
            <m:t>í</m:t>
          </m:r>
          <m:r>
            <w:rPr>
              <w:rFonts w:ascii="Cambria Math" w:eastAsia="Cambria Math" w:hAnsi="Cambria Math" w:cs="Cambria Math"/>
            </w:rPr>
            <m:t>nimo</m:t>
          </m:r>
          <m:r>
            <w:rPr>
              <w:rFonts w:ascii="Cambria Math" w:eastAsia="Cambria Math" w:hAnsi="Cambria Math" w:cs="Cambria Math"/>
            </w:rPr>
            <m:t xml:space="preserve"> (</m:t>
          </m:r>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1</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2</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m</m:t>
              </m:r>
            </m:sub>
          </m:sSub>
          <m:r>
            <w:rPr>
              <w:rFonts w:ascii="Cambria Math" w:eastAsia="Cambria Math" w:hAnsi="Cambria Math" w:cs="Cambria Math"/>
            </w:rPr>
            <m:t>)</m:t>
          </m:r>
        </m:oMath>
      </m:oMathPara>
    </w:p>
    <w:p w14:paraId="59767FA9" w14:textId="77777777" w:rsidR="004E5A2A" w:rsidRDefault="004E5A2A" w:rsidP="005608F0">
      <w:r>
        <w:t>Donde:</w:t>
      </w:r>
    </w:p>
    <w:p w14:paraId="320C5C26" w14:textId="77777777" w:rsidR="004E5A2A" w:rsidRDefault="008D3059" w:rsidP="00B93B89">
      <w:pPr>
        <w:numPr>
          <w:ilvl w:val="0"/>
          <w:numId w:val="24"/>
        </w:numPr>
        <w:suppressAutoHyphens w:val="0"/>
        <w:spacing w:line="259" w:lineRule="auto"/>
        <w:rPr>
          <w:rFonts w:ascii="Arial" w:eastAsia="Arial" w:hAnsi="Arial" w:cs="Arial"/>
        </w:rPr>
      </w:pPr>
      <m:oMath>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i</m:t>
            </m:r>
          </m:sub>
        </m:sSub>
      </m:oMath>
      <w:r w:rsidR="004E5A2A">
        <w:t>: Es el valor total corregido de cada una de las propuestas “i”.</w:t>
      </w:r>
    </w:p>
    <w:p w14:paraId="1F37EAE9" w14:textId="77777777" w:rsidR="004E5A2A" w:rsidRDefault="004E5A2A" w:rsidP="00B93B89">
      <w:pPr>
        <w:numPr>
          <w:ilvl w:val="0"/>
          <w:numId w:val="24"/>
        </w:numPr>
        <w:suppressAutoHyphens w:val="0"/>
        <w:spacing w:line="259" w:lineRule="auto"/>
        <w:rPr>
          <w:rFonts w:ascii="Arial" w:eastAsia="Arial" w:hAnsi="Arial" w:cs="Arial"/>
        </w:rPr>
      </w:pPr>
      <w:r>
        <w:t>m: Es el número total de propuestas económicas válidas recibidas por la entidad estatal.</w:t>
      </w:r>
    </w:p>
    <w:p w14:paraId="3F3B9C99" w14:textId="77777777" w:rsidR="004E5A2A" w:rsidRDefault="008D3059" w:rsidP="00B93B89">
      <w:pPr>
        <w:numPr>
          <w:ilvl w:val="0"/>
          <w:numId w:val="24"/>
        </w:numPr>
        <w:suppressAutoHyphens w:val="0"/>
        <w:spacing w:line="259" w:lineRule="auto"/>
        <w:rPr>
          <w:rFonts w:ascii="Arial" w:eastAsia="Arial" w:hAnsi="Arial" w:cs="Arial"/>
        </w:rPr>
      </w:pPr>
      <m:oMath>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min</m:t>
            </m:r>
          </m:sub>
        </m:sSub>
      </m:oMath>
      <w:r w:rsidR="004E5A2A">
        <w:t>: Es el valor total corregido de la propuesta válida más baja.</w:t>
      </w:r>
    </w:p>
    <w:p w14:paraId="6CF37D02" w14:textId="77777777" w:rsidR="004E5A2A" w:rsidRDefault="004E5A2A" w:rsidP="005608F0">
      <w:r>
        <w:t>La entidad procederá a ponderar las propuestas de acuerdo con la siguiente fórmula:</w:t>
      </w:r>
    </w:p>
    <w:p w14:paraId="540FB75A" w14:textId="77777777" w:rsidR="004E5A2A" w:rsidRDefault="004E5A2A" w:rsidP="005608F0">
      <w:pPr>
        <w:jc w:val="center"/>
        <w:rPr>
          <w:rFonts w:ascii="Cambria Math" w:eastAsia="Cambria Math" w:hAnsi="Cambria Math" w:cs="Cambria Math"/>
        </w:rPr>
      </w:pPr>
      <m:oMathPara>
        <m:oMath>
          <m:r>
            <w:rPr>
              <w:rFonts w:ascii="Cambria Math" w:eastAsia="Cambria Math" w:hAnsi="Cambria Math" w:cs="Cambria Math"/>
            </w:rPr>
            <m:t>Puntaje=</m:t>
          </m:r>
          <m:f>
            <m:fPr>
              <m:ctrlPr>
                <w:rPr>
                  <w:rFonts w:ascii="Cambria Math" w:eastAsia="Cambria Math" w:hAnsi="Cambria Math" w:cs="Cambria Math"/>
                </w:rPr>
              </m:ctrlPr>
            </m:fPr>
            <m:num>
              <m:r>
                <w:rPr>
                  <w:rFonts w:ascii="Cambria Math" w:eastAsia="Cambria Math" w:hAnsi="Cambria Math" w:cs="Cambria Math"/>
                </w:rPr>
                <m:t>29*</m:t>
              </m:r>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min</m:t>
                  </m:r>
                </m:sub>
              </m:sSub>
            </m:num>
            <m:den>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i</m:t>
                  </m:r>
                </m:sub>
              </m:sSub>
            </m:den>
          </m:f>
        </m:oMath>
      </m:oMathPara>
    </w:p>
    <w:p w14:paraId="79F9DAD2" w14:textId="77777777" w:rsidR="004E5A2A" w:rsidRDefault="004E5A2A" w:rsidP="005608F0">
      <w:r>
        <w:t>Donde:</w:t>
      </w:r>
    </w:p>
    <w:p w14:paraId="014CB669" w14:textId="77777777" w:rsidR="004E5A2A" w:rsidRDefault="008D3059" w:rsidP="005608F0">
      <w:pPr>
        <w:suppressAutoHyphens w:val="0"/>
        <w:spacing w:line="259" w:lineRule="auto"/>
        <w:ind w:left="1070" w:hanging="710"/>
        <w:rPr>
          <w:rFonts w:ascii="Arial" w:eastAsia="Arial" w:hAnsi="Arial" w:cs="Arial"/>
        </w:rPr>
      </w:pPr>
      <m:oMath>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min</m:t>
            </m:r>
          </m:sub>
        </m:sSub>
      </m:oMath>
      <w:r w:rsidR="004E5A2A">
        <w:t>: Es el valor total corregido de la propuesta válida más baja.</w:t>
      </w:r>
    </w:p>
    <w:p w14:paraId="76FE8107" w14:textId="77777777" w:rsidR="004E5A2A" w:rsidRDefault="008D3059" w:rsidP="005608F0">
      <w:pPr>
        <w:suppressAutoHyphens w:val="0"/>
        <w:spacing w:line="259" w:lineRule="auto"/>
        <w:ind w:left="1070" w:hanging="710"/>
        <w:rPr>
          <w:rFonts w:ascii="Arial" w:eastAsia="Arial" w:hAnsi="Arial" w:cs="Arial"/>
        </w:rPr>
      </w:pPr>
      <m:oMath>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i</m:t>
            </m:r>
          </m:sub>
        </m:sSub>
      </m:oMath>
      <w:r w:rsidR="004E5A2A">
        <w:t>: Es el valor total corregido de cada una de las propuestas “i”.</w:t>
      </w:r>
    </w:p>
    <w:p w14:paraId="1CA8F42A" w14:textId="77777777" w:rsidR="004E5A2A" w:rsidRDefault="004E5A2A" w:rsidP="005608F0">
      <w:pPr>
        <w:rPr>
          <w:b/>
        </w:rPr>
      </w:pPr>
    </w:p>
    <w:p w14:paraId="18ABAFA0" w14:textId="77777777" w:rsidR="004E5A2A" w:rsidRDefault="004E5A2A" w:rsidP="005608F0">
      <w:r>
        <w:lastRenderedPageBreak/>
        <w:t>La descripción de cada método será la descrita en el manual que para el efecto expida Colombia Compra Eficiente.</w:t>
      </w:r>
    </w:p>
    <w:p w14:paraId="0D7D41BA" w14:textId="77777777" w:rsidR="004E5A2A" w:rsidRDefault="004E5A2A" w:rsidP="005608F0"/>
    <w:p w14:paraId="194F43AE" w14:textId="3835C59C" w:rsidR="004E5A2A" w:rsidRDefault="004E5A2A" w:rsidP="005608F0">
      <w:r>
        <w:t>El PROPONENTE deberá presentar debidamente diligenciado el formato de propuesta económica del presente pliego de condiciones, para lo cual deberá tener en cuenta los siguientes aspectos:</w:t>
      </w:r>
    </w:p>
    <w:p w14:paraId="10E42C27" w14:textId="77777777" w:rsidR="004E5A2A" w:rsidRDefault="004E5A2A" w:rsidP="005608F0"/>
    <w:p w14:paraId="1C7E81A7" w14:textId="77777777" w:rsidR="004E5A2A" w:rsidRDefault="004E5A2A" w:rsidP="005608F0">
      <w:r>
        <w:t>a)</w:t>
      </w:r>
      <w:r>
        <w:tab/>
        <w:t>La oferta debe presentarse en moneda legal colombiana.</w:t>
      </w:r>
    </w:p>
    <w:p w14:paraId="3C40A0F6" w14:textId="77777777" w:rsidR="004E5A2A" w:rsidRDefault="004E5A2A" w:rsidP="005608F0">
      <w:r>
        <w:t>b)</w:t>
      </w:r>
      <w:r>
        <w:tab/>
        <w:t>Se deberá ofertar el valor total incluido el I.V.A. (si a ello hubiere lugar). Este valor deberá incluir la totalidad de los costos directos e indirectos que genere el cumplimiento del objeto del presente proceso, la prestación de los servicios y demás costos inherentes a la ejecución del contrato, los cuales por ningún motivo se considerarán costos adicionales.</w:t>
      </w:r>
    </w:p>
    <w:p w14:paraId="166BC72D" w14:textId="77777777" w:rsidR="004E5A2A" w:rsidRDefault="004E5A2A" w:rsidP="005608F0">
      <w:pPr>
        <w:widowControl w:val="0"/>
        <w:pBdr>
          <w:top w:val="nil"/>
          <w:left w:val="nil"/>
          <w:bottom w:val="nil"/>
          <w:right w:val="nil"/>
          <w:between w:val="nil"/>
        </w:pBdr>
        <w:tabs>
          <w:tab w:val="left" w:pos="1042"/>
        </w:tabs>
        <w:rPr>
          <w:b/>
        </w:rPr>
      </w:pPr>
    </w:p>
    <w:p w14:paraId="3FC4B99A" w14:textId="4C3E4CB8" w:rsidR="004E5A2A" w:rsidRDefault="00D945AA" w:rsidP="005608F0">
      <w:pPr>
        <w:pStyle w:val="Ttulo3"/>
      </w:pPr>
      <w:bookmarkStart w:id="44" w:name="_Toc211939571"/>
      <w:r>
        <w:t xml:space="preserve">6.2. FACTOR TÉCNICO – </w:t>
      </w:r>
      <w:r w:rsidR="001E5C45" w:rsidRPr="001E5C45">
        <w:rPr>
          <w:color w:val="EE0000"/>
        </w:rPr>
        <w:t>XX</w:t>
      </w:r>
      <w:r>
        <w:t xml:space="preserve"> PUNTOS.</w:t>
      </w:r>
      <w:bookmarkEnd w:id="44"/>
    </w:p>
    <w:p w14:paraId="791121E2" w14:textId="77777777" w:rsidR="004E5A2A" w:rsidRDefault="004E5A2A" w:rsidP="005608F0">
      <w:pPr>
        <w:spacing w:line="276" w:lineRule="auto"/>
        <w:ind w:right="695"/>
        <w:rPr>
          <w:i/>
        </w:rPr>
      </w:pPr>
    </w:p>
    <w:p w14:paraId="214DCC3F" w14:textId="77777777" w:rsidR="004E5A2A" w:rsidRDefault="004E5A2A" w:rsidP="005608F0">
      <w:pPr>
        <w:spacing w:line="276" w:lineRule="auto"/>
        <w:ind w:right="59"/>
        <w:rPr>
          <w:i/>
        </w:rPr>
      </w:pPr>
      <w:r>
        <w:t>Será evaluado el proponente en un máximo de 60 puntos y para este aspecto, se tendrá en cuenta, además de que cumpla a cabalidad con todos los ítems de las especificaciones técnicas, lo siguiente:</w:t>
      </w:r>
    </w:p>
    <w:p w14:paraId="40A14B27" w14:textId="77777777" w:rsidR="004E5A2A" w:rsidRDefault="004E5A2A" w:rsidP="005608F0">
      <w:pPr>
        <w:ind w:right="59"/>
        <w:rPr>
          <w:i/>
        </w:rPr>
      </w:pPr>
      <w:r>
        <w:t>El puntaje respectivo se asignará de la siguiente manera:</w:t>
      </w:r>
    </w:p>
    <w:p w14:paraId="06CCEED6" w14:textId="77777777" w:rsidR="004E5A2A" w:rsidRDefault="004E5A2A" w:rsidP="005608F0">
      <w:pPr>
        <w:shd w:val="clear" w:color="auto" w:fill="FFFFFF"/>
        <w:rPr>
          <w:i/>
        </w:rPr>
      </w:pPr>
    </w:p>
    <w:tbl>
      <w:tblPr>
        <w:tblW w:w="9187" w:type="dxa"/>
        <w:jc w:val="center"/>
        <w:tblLayout w:type="fixed"/>
        <w:tblLook w:val="0400" w:firstRow="0" w:lastRow="0" w:firstColumn="0" w:lastColumn="0" w:noHBand="0" w:noVBand="1"/>
      </w:tblPr>
      <w:tblGrid>
        <w:gridCol w:w="7887"/>
        <w:gridCol w:w="1300"/>
      </w:tblGrid>
      <w:tr w:rsidR="004E5A2A" w14:paraId="71786AC2" w14:textId="77777777" w:rsidTr="0097090C">
        <w:trPr>
          <w:trHeight w:val="520"/>
          <w:jc w:val="center"/>
        </w:trPr>
        <w:tc>
          <w:tcPr>
            <w:tcW w:w="7887"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14:paraId="7EF34F25" w14:textId="77777777" w:rsidR="004E5A2A" w:rsidRPr="008436BD" w:rsidRDefault="004E5A2A" w:rsidP="005608F0">
            <w:pPr>
              <w:jc w:val="center"/>
              <w:rPr>
                <w:b/>
                <w:i/>
              </w:rPr>
            </w:pPr>
            <w:r w:rsidRPr="008436BD">
              <w:rPr>
                <w:b/>
              </w:rPr>
              <w:t>DESCRIPCIÓN DEL ELEMENTO / FACTOR DE PONDERACIÓN</w:t>
            </w:r>
          </w:p>
        </w:tc>
        <w:tc>
          <w:tcPr>
            <w:tcW w:w="1300" w:type="dxa"/>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5730429D" w14:textId="77777777" w:rsidR="004E5A2A" w:rsidRDefault="004E5A2A" w:rsidP="005608F0">
            <w:pPr>
              <w:jc w:val="center"/>
              <w:rPr>
                <w:b/>
                <w:i/>
              </w:rPr>
            </w:pPr>
            <w:r>
              <w:rPr>
                <w:b/>
              </w:rPr>
              <w:t>PUNTAJE</w:t>
            </w:r>
          </w:p>
        </w:tc>
      </w:tr>
      <w:tr w:rsidR="004E5A2A" w14:paraId="365E2CB4" w14:textId="77777777" w:rsidTr="0097090C">
        <w:trPr>
          <w:trHeight w:val="1243"/>
          <w:jc w:val="center"/>
        </w:trPr>
        <w:tc>
          <w:tcPr>
            <w:tcW w:w="7887" w:type="dxa"/>
            <w:tcBorders>
              <w:top w:val="nil"/>
              <w:left w:val="single" w:sz="4" w:space="0" w:color="000000"/>
              <w:bottom w:val="single" w:sz="4" w:space="0" w:color="000000"/>
              <w:right w:val="single" w:sz="4" w:space="0" w:color="000000"/>
            </w:tcBorders>
            <w:tcMar>
              <w:top w:w="15" w:type="dxa"/>
              <w:left w:w="15" w:type="dxa"/>
              <w:bottom w:w="0" w:type="dxa"/>
              <w:right w:w="15" w:type="dxa"/>
            </w:tcMar>
            <w:vAlign w:val="bottom"/>
          </w:tcPr>
          <w:p w14:paraId="33A479A1" w14:textId="60D0051D" w:rsidR="004E5A2A" w:rsidRPr="008436BD" w:rsidRDefault="004E5A2A" w:rsidP="005608F0">
            <w:pPr>
              <w:spacing w:line="246" w:lineRule="auto"/>
              <w:ind w:left="18" w:right="182"/>
            </w:pPr>
          </w:p>
        </w:tc>
        <w:tc>
          <w:tcPr>
            <w:tcW w:w="1300" w:type="dxa"/>
            <w:tcBorders>
              <w:top w:val="nil"/>
              <w:left w:val="nil"/>
              <w:bottom w:val="single" w:sz="4" w:space="0" w:color="000000"/>
              <w:right w:val="single" w:sz="4" w:space="0" w:color="000000"/>
            </w:tcBorders>
            <w:tcMar>
              <w:top w:w="15" w:type="dxa"/>
              <w:left w:w="15" w:type="dxa"/>
              <w:bottom w:w="0" w:type="dxa"/>
              <w:right w:w="15" w:type="dxa"/>
            </w:tcMar>
            <w:vAlign w:val="center"/>
          </w:tcPr>
          <w:p w14:paraId="47DAF7B8" w14:textId="2BC98BCC" w:rsidR="004E5A2A" w:rsidRPr="001E5C45" w:rsidRDefault="001E5C45" w:rsidP="005608F0">
            <w:pPr>
              <w:jc w:val="center"/>
              <w:rPr>
                <w:i/>
                <w:color w:val="EE0000"/>
              </w:rPr>
            </w:pPr>
            <w:r w:rsidRPr="001E5C45">
              <w:rPr>
                <w:color w:val="EE0000"/>
              </w:rPr>
              <w:t>XX</w:t>
            </w:r>
          </w:p>
        </w:tc>
      </w:tr>
      <w:tr w:rsidR="004E5A2A" w14:paraId="3B3AB79B" w14:textId="77777777" w:rsidTr="0097090C">
        <w:trPr>
          <w:trHeight w:val="1243"/>
          <w:jc w:val="center"/>
        </w:trPr>
        <w:tc>
          <w:tcPr>
            <w:tcW w:w="7887" w:type="dxa"/>
            <w:tcBorders>
              <w:top w:val="nil"/>
              <w:left w:val="single" w:sz="4" w:space="0" w:color="000000"/>
              <w:bottom w:val="single" w:sz="4" w:space="0" w:color="000000"/>
              <w:right w:val="single" w:sz="4" w:space="0" w:color="000000"/>
            </w:tcBorders>
            <w:tcMar>
              <w:top w:w="15" w:type="dxa"/>
              <w:left w:w="15" w:type="dxa"/>
              <w:bottom w:w="0" w:type="dxa"/>
              <w:right w:w="15" w:type="dxa"/>
            </w:tcMar>
            <w:vAlign w:val="bottom"/>
          </w:tcPr>
          <w:p w14:paraId="55E5CD95" w14:textId="27611B34" w:rsidR="004E5A2A" w:rsidRPr="008436BD" w:rsidRDefault="004E5A2A" w:rsidP="005608F0">
            <w:pPr>
              <w:spacing w:line="246" w:lineRule="auto"/>
              <w:ind w:right="182"/>
            </w:pPr>
          </w:p>
        </w:tc>
        <w:tc>
          <w:tcPr>
            <w:tcW w:w="1300" w:type="dxa"/>
            <w:tcBorders>
              <w:top w:val="nil"/>
              <w:left w:val="nil"/>
              <w:bottom w:val="single" w:sz="4" w:space="0" w:color="000000"/>
              <w:right w:val="single" w:sz="4" w:space="0" w:color="000000"/>
            </w:tcBorders>
            <w:tcMar>
              <w:top w:w="15" w:type="dxa"/>
              <w:left w:w="15" w:type="dxa"/>
              <w:bottom w:w="0" w:type="dxa"/>
              <w:right w:w="15" w:type="dxa"/>
            </w:tcMar>
            <w:vAlign w:val="center"/>
          </w:tcPr>
          <w:p w14:paraId="6C0C9EF3" w14:textId="1FBDB55B" w:rsidR="004E5A2A" w:rsidRPr="001E5C45" w:rsidRDefault="001E5C45" w:rsidP="005608F0">
            <w:pPr>
              <w:jc w:val="center"/>
              <w:rPr>
                <w:color w:val="EE0000"/>
              </w:rPr>
            </w:pPr>
            <w:r w:rsidRPr="001E5C45">
              <w:rPr>
                <w:color w:val="EE0000"/>
              </w:rPr>
              <w:t>XX</w:t>
            </w:r>
          </w:p>
        </w:tc>
      </w:tr>
    </w:tbl>
    <w:p w14:paraId="6FF45205" w14:textId="77777777" w:rsidR="00BD73E3" w:rsidRDefault="00BD73E3" w:rsidP="005608F0">
      <w:pPr>
        <w:rPr>
          <w:b/>
          <w:bCs/>
        </w:rPr>
      </w:pPr>
    </w:p>
    <w:p w14:paraId="6B5B7CD3" w14:textId="77777777" w:rsidR="00B97E95" w:rsidRDefault="004E5A2A" w:rsidP="005608F0">
      <w:r w:rsidRPr="00BD73E3">
        <w:rPr>
          <w:b/>
          <w:bCs/>
        </w:rPr>
        <w:lastRenderedPageBreak/>
        <w:t>Nota:</w:t>
      </w:r>
      <w:r w:rsidRPr="00BD73E3">
        <w:t xml:space="preserve"> El anterior requisito se acredita mediante la entrega de una carta de intención firmada por el representante legal de la empresa. Es de señalar que una vez suscrito el contrato se incluirá como obligación la entrega de un baucher para ser redimido durante el tiempo de la garantía técnica para acreditar su cumplimiento.</w:t>
      </w:r>
    </w:p>
    <w:p w14:paraId="700FA9B8" w14:textId="77777777" w:rsidR="00B97E95" w:rsidRDefault="00B97E95" w:rsidP="005608F0"/>
    <w:p w14:paraId="3263989F" w14:textId="1864A37B" w:rsidR="004E5A2A" w:rsidRPr="00B97E95" w:rsidRDefault="00D945AA" w:rsidP="005608F0">
      <w:pPr>
        <w:pStyle w:val="Ttulo3"/>
      </w:pPr>
      <w:bookmarkStart w:id="45" w:name="_Toc211939572"/>
      <w:r>
        <w:t xml:space="preserve">6.3. </w:t>
      </w:r>
      <w:r w:rsidRPr="00B97E95">
        <w:t>APOYO A LA INDUSTRIA NACIONAL – 10 PUNTOS</w:t>
      </w:r>
      <w:bookmarkEnd w:id="45"/>
    </w:p>
    <w:p w14:paraId="31E2CC93" w14:textId="77777777" w:rsidR="004E5A2A" w:rsidRDefault="004E5A2A" w:rsidP="005608F0">
      <w:pPr>
        <w:spacing w:line="276" w:lineRule="auto"/>
        <w:ind w:left="682" w:right="693"/>
        <w:rPr>
          <w:i/>
        </w:rPr>
      </w:pPr>
    </w:p>
    <w:p w14:paraId="64CF01CF" w14:textId="77777777" w:rsidR="004E5A2A" w:rsidRDefault="004E5A2A" w:rsidP="005608F0">
      <w:pPr>
        <w:spacing w:line="276" w:lineRule="auto"/>
        <w:ind w:right="59"/>
        <w:rPr>
          <w:i/>
        </w:rPr>
      </w:pPr>
      <w:r>
        <w:t>De conformidad con el parágrafo del artículo 1 de la ley 816 de 2003, modificado por el artículo 51 del decreto 19 de 2012, se otorgará tratamiento de bienes y servicios de origen Nacional a aquellos bienes y servicios originarios de los países con los cuales Colombia ha negociado trato nacional en materia de compras nacionales y aquellos países en los cuales, a las ofertas de bienes y servicios colombianos, les concede el mismo tratamiento otorgado a sus bienes o servicios nacionales.</w:t>
      </w:r>
    </w:p>
    <w:p w14:paraId="74855D4E" w14:textId="77777777" w:rsidR="004E5A2A" w:rsidRDefault="004E5A2A" w:rsidP="00B93B89">
      <w:pPr>
        <w:widowControl w:val="0"/>
        <w:numPr>
          <w:ilvl w:val="0"/>
          <w:numId w:val="22"/>
        </w:numPr>
        <w:pBdr>
          <w:top w:val="nil"/>
          <w:left w:val="nil"/>
          <w:bottom w:val="nil"/>
          <w:right w:val="nil"/>
          <w:between w:val="nil"/>
        </w:pBdr>
        <w:tabs>
          <w:tab w:val="left" w:pos="1390"/>
        </w:tabs>
        <w:suppressAutoHyphens w:val="0"/>
        <w:ind w:right="59"/>
        <w:jc w:val="left"/>
        <w:rPr>
          <w:color w:val="000000"/>
        </w:rPr>
      </w:pPr>
      <w:r>
        <w:rPr>
          <w:color w:val="000000"/>
        </w:rPr>
        <w:t>Cuando el proponente oferte servicios con el 100% de personal nacional, se le asignarán 10 Puntos.</w:t>
      </w:r>
    </w:p>
    <w:p w14:paraId="3B5963E2" w14:textId="77777777" w:rsidR="00582035" w:rsidRDefault="004E5A2A" w:rsidP="00B93B89">
      <w:pPr>
        <w:widowControl w:val="0"/>
        <w:numPr>
          <w:ilvl w:val="0"/>
          <w:numId w:val="22"/>
        </w:numPr>
        <w:pBdr>
          <w:top w:val="nil"/>
          <w:left w:val="nil"/>
          <w:bottom w:val="nil"/>
          <w:right w:val="nil"/>
          <w:between w:val="nil"/>
        </w:pBdr>
        <w:tabs>
          <w:tab w:val="left" w:pos="1390"/>
        </w:tabs>
        <w:suppressAutoHyphens w:val="0"/>
        <w:ind w:right="59"/>
        <w:jc w:val="left"/>
        <w:rPr>
          <w:color w:val="000000"/>
        </w:rPr>
      </w:pPr>
      <w:r w:rsidRPr="00582035">
        <w:rPr>
          <w:color w:val="000000"/>
        </w:rPr>
        <w:t>Cuando el proponente oferte servicios con personal nacional y extranjero, se le asignarán 7 Puntos.</w:t>
      </w:r>
    </w:p>
    <w:p w14:paraId="6F59BA54" w14:textId="77777777" w:rsidR="004E5A2A" w:rsidRPr="00582035" w:rsidRDefault="004E5A2A" w:rsidP="00B93B89">
      <w:pPr>
        <w:widowControl w:val="0"/>
        <w:numPr>
          <w:ilvl w:val="0"/>
          <w:numId w:val="22"/>
        </w:numPr>
        <w:pBdr>
          <w:top w:val="nil"/>
          <w:left w:val="nil"/>
          <w:bottom w:val="nil"/>
          <w:right w:val="nil"/>
          <w:between w:val="nil"/>
        </w:pBdr>
        <w:tabs>
          <w:tab w:val="left" w:pos="1390"/>
        </w:tabs>
        <w:suppressAutoHyphens w:val="0"/>
        <w:ind w:right="59"/>
        <w:jc w:val="left"/>
        <w:rPr>
          <w:color w:val="000000"/>
        </w:rPr>
      </w:pPr>
      <w:r w:rsidRPr="00582035">
        <w:rPr>
          <w:color w:val="000000"/>
        </w:rPr>
        <w:t>Cuando el proponente oferte servicios con personal extranjero se le asignarán 5 puntos.</w:t>
      </w:r>
    </w:p>
    <w:p w14:paraId="604E1190" w14:textId="77777777" w:rsidR="004E5A2A" w:rsidRDefault="004E5A2A" w:rsidP="005608F0">
      <w:pPr>
        <w:widowControl w:val="0"/>
        <w:pBdr>
          <w:top w:val="nil"/>
          <w:left w:val="nil"/>
          <w:bottom w:val="nil"/>
          <w:right w:val="nil"/>
          <w:between w:val="nil"/>
        </w:pBdr>
        <w:ind w:right="59"/>
        <w:rPr>
          <w:color w:val="000000"/>
        </w:rPr>
      </w:pPr>
    </w:p>
    <w:p w14:paraId="20672005" w14:textId="77777777" w:rsidR="005040AE" w:rsidRDefault="004E5A2A" w:rsidP="005608F0">
      <w:pPr>
        <w:ind w:right="59"/>
      </w:pPr>
      <w:r>
        <w:t xml:space="preserve">La </w:t>
      </w:r>
      <w:r w:rsidR="008B08F9">
        <w:t>U.A.E.</w:t>
      </w:r>
      <w:r>
        <w:t xml:space="preserve"> Contaduría General de la Nación, considerará las propuestas hábiles, es decir, aquellas que definitivamente cumplieron con todos los aspectos técnicos, jurídicos, financieros, y demostraron la capacidad administrativa y acreditaron la experiencia requerida.</w:t>
      </w:r>
    </w:p>
    <w:p w14:paraId="66E63964" w14:textId="77777777" w:rsidR="005040AE" w:rsidRDefault="005040AE" w:rsidP="005608F0">
      <w:pPr>
        <w:ind w:right="59"/>
      </w:pPr>
    </w:p>
    <w:p w14:paraId="589BCC52" w14:textId="12073BC5" w:rsidR="004E5A2A" w:rsidRPr="0037500D" w:rsidRDefault="00E80C31" w:rsidP="005608F0">
      <w:pPr>
        <w:pStyle w:val="Ttulo3"/>
      </w:pPr>
      <w:bookmarkStart w:id="46" w:name="_Toc211939573"/>
      <w:r>
        <w:t>6</w:t>
      </w:r>
      <w:r w:rsidRPr="0037500D">
        <w:t>.</w:t>
      </w:r>
      <w:r>
        <w:t xml:space="preserve">4. </w:t>
      </w:r>
      <w:r w:rsidRPr="005040AE">
        <w:t>VINCULACIÓN DE TRABAJADORES CON DISCAPACIDAD (1%)</w:t>
      </w:r>
      <w:bookmarkEnd w:id="46"/>
    </w:p>
    <w:p w14:paraId="6BFA404D" w14:textId="77777777" w:rsidR="004E5A2A" w:rsidRDefault="004E5A2A" w:rsidP="005608F0">
      <w:pPr>
        <w:ind w:right="18"/>
      </w:pPr>
    </w:p>
    <w:p w14:paraId="7A81B3FE" w14:textId="77777777" w:rsidR="004E5A2A" w:rsidRDefault="004E5A2A" w:rsidP="005608F0">
      <w:r>
        <w:t>Para incentivar el sistema de preferencia a favor de las personas con discapacidad en la evaluación se asignará un (1) punto del total de los puntos establecidos a los proponentes, que acrediten la vinculación de trabajadores con discapacidad en su planta de personal de acuerdo con lo establecido en el artículo 2.2.1.2.4.2.6 del Decreto 1082 del 2015, adicionado por el Decreto 392 de 2018.</w:t>
      </w:r>
    </w:p>
    <w:p w14:paraId="5CE31860" w14:textId="77777777" w:rsidR="004E5A2A" w:rsidRDefault="004E5A2A" w:rsidP="005608F0">
      <w:pPr>
        <w:ind w:left="720"/>
      </w:pPr>
    </w:p>
    <w:p w14:paraId="0F2AF385" w14:textId="77777777" w:rsidR="004E5A2A" w:rsidRDefault="004E5A2A" w:rsidP="005608F0">
      <w:r>
        <w:t xml:space="preserve">En los procesos de licitaciones públicas y concursos de méritos, para incentivar el sistema de preferencias a favor de las personas con discapacidad, las entidades estatales deberán otorgar el uno por ciento (1%) del total de los puntos establecidos </w:t>
      </w:r>
      <w:r>
        <w:lastRenderedPageBreak/>
        <w:t>en el pliego de condiciones, a los proponentes que acrediten la vinculación de trabajadores con discapacidad en su planta de personal, de acuerdo con los siguientes requisitos:</w:t>
      </w:r>
    </w:p>
    <w:p w14:paraId="7DCCE438" w14:textId="77777777" w:rsidR="004E5A2A" w:rsidRDefault="004E5A2A" w:rsidP="005608F0">
      <w:pPr>
        <w:ind w:left="720"/>
      </w:pPr>
    </w:p>
    <w:p w14:paraId="385C2D4F" w14:textId="77777777" w:rsidR="004E5A2A" w:rsidRDefault="004E5A2A" w:rsidP="005608F0">
      <w:r>
        <w:t>1)</w:t>
      </w:r>
      <w:r>
        <w:tab/>
        <w:t>La persona natural, el representante legal de la persona jurídica o el revisor fiscal, según corresponda certificarán el número total de trabajadores vinculados a la planta de personal del proponente o sus integrantes a la fecha de cierre del proceso de selección.</w:t>
      </w:r>
    </w:p>
    <w:p w14:paraId="4342F801" w14:textId="77777777" w:rsidR="004E5A2A" w:rsidRDefault="004E5A2A" w:rsidP="005608F0">
      <w:r>
        <w:t>2)</w:t>
      </w:r>
      <w:r>
        <w:tab/>
        <w:t>Acreditar el número mínimo de personas con discapacidad en su planta de personal, de conformidad con lo señalado en el certificado expedido por el Ministerio de Trabajo, el cual deberá estar vigente a la fecha de cierre del proceso de selección.</w:t>
      </w:r>
    </w:p>
    <w:p w14:paraId="7B312310" w14:textId="77777777" w:rsidR="004E5A2A" w:rsidRDefault="004E5A2A" w:rsidP="005608F0">
      <w:pPr>
        <w:ind w:left="720"/>
      </w:pPr>
    </w:p>
    <w:p w14:paraId="271B21D0" w14:textId="77777777" w:rsidR="004E5A2A" w:rsidRDefault="004E5A2A" w:rsidP="005608F0">
      <w:r>
        <w:t>Verificados los anteriores requisitos, se asignará el 1%, a quienes acrediten el número mínimo de trabajadores con discapacidad, señalados a continuación:</w:t>
      </w:r>
    </w:p>
    <w:p w14:paraId="56ECEBEC" w14:textId="77777777" w:rsidR="004E5A2A" w:rsidRDefault="004E5A2A" w:rsidP="005608F0">
      <w:pPr>
        <w:ind w:left="720"/>
      </w:pPr>
    </w:p>
    <w:tbl>
      <w:tblPr>
        <w:tblW w:w="88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86"/>
        <w:gridCol w:w="4142"/>
      </w:tblGrid>
      <w:tr w:rsidR="004E5A2A" w14:paraId="2425C2C9" w14:textId="77777777" w:rsidTr="0097090C">
        <w:trPr>
          <w:trHeight w:val="506"/>
        </w:trPr>
        <w:tc>
          <w:tcPr>
            <w:tcW w:w="4686" w:type="dxa"/>
            <w:shd w:val="clear" w:color="auto" w:fill="BEBEBE"/>
          </w:tcPr>
          <w:p w14:paraId="5A23A1E3" w14:textId="0F796C8F" w:rsidR="004E5A2A" w:rsidRDefault="004E5A2A" w:rsidP="005608F0">
            <w:pPr>
              <w:jc w:val="center"/>
              <w:rPr>
                <w:b/>
                <w:i/>
              </w:rPr>
            </w:pPr>
            <w:r>
              <w:rPr>
                <w:b/>
              </w:rPr>
              <w:t>Número total de trabajadores de la planta de personal del proponente</w:t>
            </w:r>
          </w:p>
        </w:tc>
        <w:tc>
          <w:tcPr>
            <w:tcW w:w="4142" w:type="dxa"/>
            <w:shd w:val="clear" w:color="auto" w:fill="BEBEBE"/>
          </w:tcPr>
          <w:p w14:paraId="2406638C" w14:textId="77777777" w:rsidR="004E5A2A" w:rsidRDefault="004E5A2A" w:rsidP="005608F0">
            <w:pPr>
              <w:jc w:val="center"/>
              <w:rPr>
                <w:b/>
                <w:i/>
              </w:rPr>
            </w:pPr>
            <w:r>
              <w:rPr>
                <w:b/>
              </w:rPr>
              <w:t>Número mínimo de trabajadores con discapacidad exigido</w:t>
            </w:r>
          </w:p>
        </w:tc>
      </w:tr>
      <w:tr w:rsidR="004E5A2A" w14:paraId="521DC5F7" w14:textId="77777777" w:rsidTr="0097090C">
        <w:trPr>
          <w:trHeight w:val="251"/>
        </w:trPr>
        <w:tc>
          <w:tcPr>
            <w:tcW w:w="4686" w:type="dxa"/>
          </w:tcPr>
          <w:p w14:paraId="57AE5316" w14:textId="77777777" w:rsidR="004E5A2A" w:rsidRDefault="004E5A2A" w:rsidP="005608F0">
            <w:pPr>
              <w:ind w:left="1447"/>
              <w:jc w:val="center"/>
              <w:rPr>
                <w:i/>
              </w:rPr>
            </w:pPr>
            <w:r>
              <w:t>Entre 1 y 30</w:t>
            </w:r>
          </w:p>
        </w:tc>
        <w:tc>
          <w:tcPr>
            <w:tcW w:w="4142" w:type="dxa"/>
          </w:tcPr>
          <w:p w14:paraId="55B66A6D" w14:textId="77777777" w:rsidR="004E5A2A" w:rsidRDefault="004E5A2A" w:rsidP="005608F0">
            <w:pPr>
              <w:ind w:left="7"/>
              <w:jc w:val="center"/>
              <w:rPr>
                <w:i/>
              </w:rPr>
            </w:pPr>
            <w:r>
              <w:t>1</w:t>
            </w:r>
          </w:p>
        </w:tc>
      </w:tr>
      <w:tr w:rsidR="004E5A2A" w14:paraId="2A5F0A59" w14:textId="77777777" w:rsidTr="0097090C">
        <w:trPr>
          <w:trHeight w:val="254"/>
        </w:trPr>
        <w:tc>
          <w:tcPr>
            <w:tcW w:w="4686" w:type="dxa"/>
          </w:tcPr>
          <w:p w14:paraId="5B4083EC" w14:textId="77777777" w:rsidR="004E5A2A" w:rsidRDefault="004E5A2A" w:rsidP="005608F0">
            <w:pPr>
              <w:ind w:left="1447"/>
              <w:jc w:val="center"/>
              <w:rPr>
                <w:i/>
              </w:rPr>
            </w:pPr>
            <w:r>
              <w:t>Entre 31 y 100</w:t>
            </w:r>
          </w:p>
        </w:tc>
        <w:tc>
          <w:tcPr>
            <w:tcW w:w="4142" w:type="dxa"/>
          </w:tcPr>
          <w:p w14:paraId="5511E3DA" w14:textId="77777777" w:rsidR="004E5A2A" w:rsidRDefault="004E5A2A" w:rsidP="005608F0">
            <w:pPr>
              <w:ind w:left="7"/>
              <w:jc w:val="center"/>
              <w:rPr>
                <w:i/>
              </w:rPr>
            </w:pPr>
            <w:r>
              <w:t>2</w:t>
            </w:r>
          </w:p>
        </w:tc>
      </w:tr>
      <w:tr w:rsidR="004E5A2A" w14:paraId="7C4A0680" w14:textId="77777777" w:rsidTr="0097090C">
        <w:trPr>
          <w:trHeight w:val="251"/>
        </w:trPr>
        <w:tc>
          <w:tcPr>
            <w:tcW w:w="4686" w:type="dxa"/>
          </w:tcPr>
          <w:p w14:paraId="1B1CBE3E" w14:textId="77777777" w:rsidR="004E5A2A" w:rsidRDefault="004E5A2A" w:rsidP="005608F0">
            <w:pPr>
              <w:ind w:left="1447"/>
              <w:jc w:val="center"/>
              <w:rPr>
                <w:i/>
              </w:rPr>
            </w:pPr>
            <w:r>
              <w:t>Entre 101 y 150</w:t>
            </w:r>
          </w:p>
        </w:tc>
        <w:tc>
          <w:tcPr>
            <w:tcW w:w="4142" w:type="dxa"/>
          </w:tcPr>
          <w:p w14:paraId="38BB160F" w14:textId="77777777" w:rsidR="004E5A2A" w:rsidRDefault="004E5A2A" w:rsidP="005608F0">
            <w:pPr>
              <w:ind w:left="7"/>
              <w:jc w:val="center"/>
              <w:rPr>
                <w:i/>
              </w:rPr>
            </w:pPr>
            <w:r>
              <w:t>3</w:t>
            </w:r>
          </w:p>
        </w:tc>
      </w:tr>
      <w:tr w:rsidR="004E5A2A" w14:paraId="6D0F125D" w14:textId="77777777" w:rsidTr="0097090C">
        <w:trPr>
          <w:trHeight w:val="254"/>
        </w:trPr>
        <w:tc>
          <w:tcPr>
            <w:tcW w:w="4686" w:type="dxa"/>
          </w:tcPr>
          <w:p w14:paraId="3EE86086" w14:textId="77777777" w:rsidR="004E5A2A" w:rsidRDefault="004E5A2A" w:rsidP="005608F0">
            <w:pPr>
              <w:ind w:left="1447"/>
              <w:jc w:val="center"/>
              <w:rPr>
                <w:i/>
              </w:rPr>
            </w:pPr>
            <w:r>
              <w:t>Entre 151 y 200</w:t>
            </w:r>
          </w:p>
        </w:tc>
        <w:tc>
          <w:tcPr>
            <w:tcW w:w="4142" w:type="dxa"/>
          </w:tcPr>
          <w:p w14:paraId="73CBD09D" w14:textId="77777777" w:rsidR="004E5A2A" w:rsidRDefault="004E5A2A" w:rsidP="005608F0">
            <w:pPr>
              <w:ind w:left="7"/>
              <w:jc w:val="center"/>
              <w:rPr>
                <w:i/>
              </w:rPr>
            </w:pPr>
            <w:r>
              <w:t>4</w:t>
            </w:r>
          </w:p>
        </w:tc>
      </w:tr>
      <w:tr w:rsidR="004E5A2A" w14:paraId="4B16AE57" w14:textId="77777777" w:rsidTr="0097090C">
        <w:trPr>
          <w:trHeight w:val="254"/>
        </w:trPr>
        <w:tc>
          <w:tcPr>
            <w:tcW w:w="4686" w:type="dxa"/>
          </w:tcPr>
          <w:p w14:paraId="76407963" w14:textId="77777777" w:rsidR="004E5A2A" w:rsidRDefault="004E5A2A" w:rsidP="005608F0">
            <w:pPr>
              <w:ind w:left="1447"/>
              <w:jc w:val="center"/>
              <w:rPr>
                <w:i/>
              </w:rPr>
            </w:pPr>
            <w:r>
              <w:t>Más de 200</w:t>
            </w:r>
          </w:p>
        </w:tc>
        <w:tc>
          <w:tcPr>
            <w:tcW w:w="4142" w:type="dxa"/>
          </w:tcPr>
          <w:p w14:paraId="227DB1B2" w14:textId="0A6CEAD4" w:rsidR="004E5A2A" w:rsidRDefault="004E5A2A" w:rsidP="005608F0">
            <w:pPr>
              <w:ind w:left="7"/>
              <w:jc w:val="center"/>
              <w:rPr>
                <w:i/>
              </w:rPr>
            </w:pPr>
            <w:r>
              <w:t>5</w:t>
            </w:r>
          </w:p>
        </w:tc>
      </w:tr>
    </w:tbl>
    <w:p w14:paraId="4EB8B064" w14:textId="77777777" w:rsidR="004E5A2A" w:rsidRDefault="004E5A2A" w:rsidP="005608F0">
      <w:r>
        <w:t xml:space="preserve">La </w:t>
      </w:r>
      <w:r w:rsidR="008B08F9">
        <w:t>U.A.E.</w:t>
      </w:r>
      <w:r>
        <w:t xml:space="preserve"> Contaduría General de la Nación a través del interventor y/o supervisor, verificarán durante la ejecución del contrato que el proponente que resulte adjudicatario mantiene en su planta de personal el número de trabajadores con discapacidad que dio lugar a la obtención del puntaje adicional de la oferta. El proponente presentará el certificado que para el efecto expida el Ministerio de Trabajo, y la entidad estatal contratante verificará la vigencia de dicha certificación, de conformidad con la normativa aplicable.</w:t>
      </w:r>
    </w:p>
    <w:p w14:paraId="0E0E9AFF" w14:textId="77777777" w:rsidR="004E5A2A" w:rsidRDefault="004E5A2A" w:rsidP="005608F0">
      <w:r>
        <w:t>La reducción del número de trabajadores con discapacidad acreditado para obtener el puntaje adicional constituye incumplimiento del contrato por parte del contratista y dará lugar a las consecuencias del incumplimiento previstas en el contrato y en las normas aplicables. El procedimiento para la declaratoria de incumplimiento de que trata el presente artículo deberá adelantarse con observancia a los postulados del debido proceso, en aplicación de los principios que rigen la actividad contractual teniendo presente los casos de fuerza mayor o caso fortuito.</w:t>
      </w:r>
    </w:p>
    <w:p w14:paraId="615CDDD6" w14:textId="77777777" w:rsidR="004E5A2A" w:rsidRDefault="004E5A2A" w:rsidP="005608F0"/>
    <w:p w14:paraId="42B7333C" w14:textId="4DC084E8" w:rsidR="004E5A2A" w:rsidRPr="005040AE" w:rsidRDefault="007263D2" w:rsidP="005608F0">
      <w:pPr>
        <w:pStyle w:val="Ttulo3"/>
      </w:pPr>
      <w:bookmarkStart w:id="47" w:name="_heading=h.nku04tc58xmc" w:colFirst="0" w:colLast="0"/>
      <w:bookmarkStart w:id="48" w:name="_Toc211939574"/>
      <w:bookmarkEnd w:id="47"/>
      <w:r>
        <w:t>6</w:t>
      </w:r>
      <w:r w:rsidRPr="0037500D">
        <w:t>.</w:t>
      </w:r>
      <w:r>
        <w:t xml:space="preserve">5. </w:t>
      </w:r>
      <w:r w:rsidRPr="007263D2">
        <w:t>CRITERIOS DIFERENCIALES: EMPRENDIMIENTOS Y EMPRESAS DE MUJERES - DECRETO 1860 DE 2021(PUNTAJE MÁXIMO 0,25%)</w:t>
      </w:r>
      <w:bookmarkEnd w:id="48"/>
    </w:p>
    <w:p w14:paraId="09354C22" w14:textId="77777777" w:rsidR="004E5A2A" w:rsidRDefault="004E5A2A" w:rsidP="005608F0">
      <w:pPr>
        <w:widowControl w:val="0"/>
      </w:pPr>
    </w:p>
    <w:p w14:paraId="5CB664D4" w14:textId="77777777" w:rsidR="004E5A2A" w:rsidRDefault="004E5A2A" w:rsidP="005608F0">
      <w:pPr>
        <w:widowControl w:val="0"/>
        <w:ind w:right="-83"/>
      </w:pPr>
      <w:r>
        <w:t>En cumplimiento del artículo 2.2.1.2.4.2.15 del Decreto 1860 de 2021, se otorgará 0,25%, al oferente que acredite alguna de las siguientes condiciones:</w:t>
      </w:r>
    </w:p>
    <w:p w14:paraId="5C4706DC" w14:textId="77777777" w:rsidR="004E5A2A" w:rsidRDefault="004E5A2A" w:rsidP="005608F0">
      <w:pPr>
        <w:widowControl w:val="0"/>
        <w:ind w:right="-83"/>
      </w:pPr>
    </w:p>
    <w:p w14:paraId="2BDF0AB4" w14:textId="77777777" w:rsidR="004E5A2A" w:rsidRDefault="004E5A2A" w:rsidP="005608F0">
      <w:pPr>
        <w:widowControl w:val="0"/>
        <w:ind w:right="-83"/>
      </w:pPr>
      <w:r>
        <w:t>“Artículo 2.2.1.2.4.2.15 Emprendimiento Empresas de Mujeres (0,25%)</w:t>
      </w:r>
    </w:p>
    <w:p w14:paraId="26AA5AA2" w14:textId="77777777" w:rsidR="004E5A2A" w:rsidRDefault="004E5A2A" w:rsidP="005608F0">
      <w:pPr>
        <w:widowControl w:val="0"/>
        <w:ind w:right="-83"/>
      </w:pPr>
    </w:p>
    <w:p w14:paraId="7063B803" w14:textId="77777777" w:rsidR="004E5A2A" w:rsidRDefault="004E5A2A" w:rsidP="00B93B89">
      <w:pPr>
        <w:widowControl w:val="0"/>
        <w:numPr>
          <w:ilvl w:val="6"/>
          <w:numId w:val="16"/>
        </w:numPr>
        <w:suppressAutoHyphens w:val="0"/>
        <w:ind w:left="426" w:right="-83"/>
      </w:pPr>
      <w:r>
        <w:t xml:space="preserve">Cuando más del cincuenta por ciento (50%) de las acciones, partes de interés o cuotas de participación de la persona jurídica pertenezcan a mujeres y los derechos de propiedad hayan pertenecido a estas durante al menos el último año anterior a la fecha de cierre del Proceso de Selección. Esta circunstancia se acreditará mediante certificación expedida por el representante legal y el revisor fiscal, cuando exista de acuerdo con los requerimientos de ley, o el contador, donde conste la distribución de los derechos en la sociedad y el tiempo en el que las mujeres han mantenido su participación. </w:t>
      </w:r>
    </w:p>
    <w:p w14:paraId="3C975003" w14:textId="77777777" w:rsidR="004E5A2A" w:rsidRDefault="004E5A2A" w:rsidP="005608F0">
      <w:pPr>
        <w:widowControl w:val="0"/>
        <w:ind w:right="-83"/>
      </w:pPr>
    </w:p>
    <w:p w14:paraId="13E565EC" w14:textId="77777777" w:rsidR="004E5A2A" w:rsidRDefault="004E5A2A" w:rsidP="00B93B89">
      <w:pPr>
        <w:widowControl w:val="0"/>
        <w:numPr>
          <w:ilvl w:val="6"/>
          <w:numId w:val="16"/>
        </w:numPr>
        <w:suppressAutoHyphens w:val="0"/>
        <w:ind w:left="426" w:right="-83"/>
      </w:pPr>
      <w:r>
        <w:t xml:space="preserve">Cuando por lo menos el cincuenta por ciento (50%) de los empleos del nivel directivo de la persona jurídica sean ejercidos por mujeres y éstas hayan estado vinculadas laboralmente a la empresa durante al menos el último año anterior a la fecha de cierre del Proceso de Selección en el mismo cargo u otro del mismo nivel. </w:t>
      </w:r>
    </w:p>
    <w:p w14:paraId="6283D89D" w14:textId="77777777" w:rsidR="004E5A2A" w:rsidRDefault="004E5A2A" w:rsidP="005608F0">
      <w:pPr>
        <w:widowControl w:val="0"/>
        <w:ind w:right="-83"/>
      </w:pPr>
    </w:p>
    <w:p w14:paraId="7719DC9E" w14:textId="77777777" w:rsidR="004E5A2A" w:rsidRDefault="004E5A2A" w:rsidP="005608F0">
      <w:pPr>
        <w:widowControl w:val="0"/>
        <w:ind w:right="-83"/>
      </w:pPr>
      <w:r>
        <w:t xml:space="preserve">Se entenderá como empleos del nivel directivo aquellos cuyas funciones están relacionadas con la dirección de áreas misionales de la empresa y la toma de decisiones a nivel estratégico. En este sentido, serán cargos de nivel directivo los que dentro de la organización de la empresa se encuentran ubicados en un nivel de mando o los que por su jerarquía desempeñan cargos encaminados al cumplimiento de funciones orientadas a representar al empleador. </w:t>
      </w:r>
    </w:p>
    <w:p w14:paraId="36319495" w14:textId="77777777" w:rsidR="004E5A2A" w:rsidRDefault="004E5A2A" w:rsidP="005608F0">
      <w:pPr>
        <w:widowControl w:val="0"/>
        <w:ind w:right="-83"/>
      </w:pPr>
    </w:p>
    <w:p w14:paraId="271DE349" w14:textId="77777777" w:rsidR="004E5A2A" w:rsidRDefault="004E5A2A" w:rsidP="005608F0">
      <w:pPr>
        <w:widowControl w:val="0"/>
        <w:ind w:right="-83"/>
      </w:pPr>
      <w:r>
        <w:t>Esta circunstancia se acreditará mediante certificación expedida por el representante legal y el revisor fiscal, cuando exista de acuerdo con los requerimientos de ley, o el contador, donde se señale de manera detallada todas las personas que conforman los cargos de nivel directivo del proponente, el número de mujeres y el tiempo de vinculación.</w:t>
      </w:r>
    </w:p>
    <w:p w14:paraId="40A5221D" w14:textId="77777777" w:rsidR="004E5A2A" w:rsidRDefault="004E5A2A" w:rsidP="005608F0">
      <w:pPr>
        <w:widowControl w:val="0"/>
        <w:ind w:right="-83"/>
      </w:pPr>
    </w:p>
    <w:p w14:paraId="1A1A8E06" w14:textId="77777777" w:rsidR="004E5A2A" w:rsidRDefault="004E5A2A" w:rsidP="00B93B89">
      <w:pPr>
        <w:widowControl w:val="0"/>
        <w:numPr>
          <w:ilvl w:val="6"/>
          <w:numId w:val="16"/>
        </w:numPr>
        <w:suppressAutoHyphens w:val="0"/>
        <w:ind w:left="284" w:right="-83"/>
      </w:pPr>
      <w:r>
        <w:lastRenderedPageBreak/>
        <w:t>Cuando la persona natural sea una mujer y haya ejercido actividades comerciales a través de un establecimiento de comercio durante al menos el último año anterior a la fecha de cierre del proceso de selección. Esta circunstancia se acreditará mediante la copia de cédula de ciudadanía, la cédula de extranjería o el pasaporte, así como la copia del registro mercantil.</w:t>
      </w:r>
    </w:p>
    <w:p w14:paraId="07C74DB5" w14:textId="77777777" w:rsidR="004E5A2A" w:rsidRDefault="004E5A2A" w:rsidP="005608F0">
      <w:pPr>
        <w:widowControl w:val="0"/>
        <w:ind w:right="-83"/>
      </w:pPr>
    </w:p>
    <w:p w14:paraId="03FCBDD9" w14:textId="77777777" w:rsidR="004E5A2A" w:rsidRDefault="004E5A2A" w:rsidP="00B93B89">
      <w:pPr>
        <w:widowControl w:val="0"/>
        <w:numPr>
          <w:ilvl w:val="6"/>
          <w:numId w:val="16"/>
        </w:numPr>
        <w:suppressAutoHyphens w:val="0"/>
        <w:ind w:left="284" w:right="-83"/>
      </w:pPr>
      <w:r>
        <w:t>Para las asociaciones y cooperativas, cuando más del cincuenta por ciento (50%) de los asociados sean mujeres y la participación haya correspondido a estas durante al menos el último año anterior a la fecha de cierre del Proceso de Selección. Esta circunstancia se acreditará mediante certificación expedida por el representante legal.</w:t>
      </w:r>
    </w:p>
    <w:p w14:paraId="120BDDF0" w14:textId="77777777" w:rsidR="004E5A2A" w:rsidRDefault="004E5A2A" w:rsidP="005608F0">
      <w:pPr>
        <w:widowControl w:val="0"/>
        <w:ind w:right="-83"/>
      </w:pPr>
    </w:p>
    <w:p w14:paraId="6C4E0B30" w14:textId="77777777" w:rsidR="004E5A2A" w:rsidRDefault="004E5A2A" w:rsidP="005608F0">
      <w:pPr>
        <w:widowControl w:val="0"/>
        <w:ind w:right="-83"/>
      </w:pPr>
      <w:r>
        <w:rPr>
          <w:b/>
        </w:rPr>
        <w:t>PARÁGRAFO.</w:t>
      </w:r>
      <w:r>
        <w:t xml:space="preserve"> Respecto a los incentivos contractuales para los emprendimientos y empresas de mujeres, las certificaciones de trata el presente artículo deben expedirse bajo la gravedad de juramento con una fecha de máximo treinta (30) días calendario anteriores a la prevista para el cierre del procedimiento de selección.”</w:t>
      </w:r>
    </w:p>
    <w:p w14:paraId="091029D3" w14:textId="77777777" w:rsidR="004E5A2A" w:rsidRDefault="004E5A2A" w:rsidP="005608F0"/>
    <w:p w14:paraId="4C214105" w14:textId="63A9FC62" w:rsidR="004E5A2A" w:rsidRPr="005040AE" w:rsidRDefault="007263D2" w:rsidP="005608F0">
      <w:pPr>
        <w:pStyle w:val="Ttulo3"/>
      </w:pPr>
      <w:bookmarkStart w:id="49" w:name="_heading=h.ychjcix8uzxt" w:colFirst="0" w:colLast="0"/>
      <w:bookmarkStart w:id="50" w:name="_Toc211939575"/>
      <w:bookmarkEnd w:id="49"/>
      <w:r>
        <w:t>6</w:t>
      </w:r>
      <w:r w:rsidRPr="0037500D">
        <w:t>.</w:t>
      </w:r>
      <w:r>
        <w:t xml:space="preserve">6. </w:t>
      </w:r>
      <w:r w:rsidRPr="005040AE">
        <w:t xml:space="preserve">CRITERIOS DIFERENCIALES: MIPYMES - </w:t>
      </w:r>
      <w:r>
        <w:t>D</w:t>
      </w:r>
      <w:r w:rsidRPr="005040AE">
        <w:t>ECRETO 1860 DE 2021, ARTÍCULO 2.2.1.2.2.4.2.18 (PUNTAJE MÁXIMO 0,25%)</w:t>
      </w:r>
      <w:bookmarkEnd w:id="50"/>
    </w:p>
    <w:p w14:paraId="32C82D97" w14:textId="77777777" w:rsidR="004E5A2A" w:rsidRDefault="004E5A2A" w:rsidP="005608F0">
      <w:pPr>
        <w:pStyle w:val="Ttulo1"/>
        <w:ind w:left="360"/>
      </w:pPr>
      <w:bookmarkStart w:id="51" w:name="_heading=h.3w51o7gi0194" w:colFirst="0" w:colLast="0"/>
      <w:bookmarkEnd w:id="51"/>
    </w:p>
    <w:p w14:paraId="4489CC5A" w14:textId="77777777" w:rsidR="004E5A2A" w:rsidRDefault="004E5A2A" w:rsidP="005608F0">
      <w:pPr>
        <w:widowControl w:val="0"/>
        <w:ind w:right="-83"/>
      </w:pPr>
      <w:r>
        <w:t>Para efectos de las MiPymes, se verificará con la Cámara de Comercio, para la acreditación, deberán observarse los rangos de clasificación empresarial establecidos de conformidad con la Ley 590 de 2000 y el Decreto 1074 de 2015 o las normas que lo modifiquen, sustituyan o complementen.</w:t>
      </w:r>
    </w:p>
    <w:p w14:paraId="75717202" w14:textId="77777777" w:rsidR="004E5A2A" w:rsidRDefault="004E5A2A" w:rsidP="005608F0">
      <w:pPr>
        <w:widowControl w:val="0"/>
        <w:ind w:right="-83"/>
      </w:pPr>
    </w:p>
    <w:p w14:paraId="1C2FA459" w14:textId="77777777" w:rsidR="004E5A2A" w:rsidRDefault="004E5A2A" w:rsidP="005608F0">
      <w:pPr>
        <w:widowControl w:val="0"/>
        <w:ind w:right="-83"/>
      </w:pPr>
      <w:r>
        <w:t>Tratándose de proponentes plurales, los criterios diferenciales y los puntajes adicionales solo se aplicarán si por lo menos uno de los integrantes acredita la calidad de Mipyme y tiene una participación igual o superior al diez por ciento (10%) en el consorcio o la unión temporal.</w:t>
      </w:r>
    </w:p>
    <w:p w14:paraId="6AC0BA47" w14:textId="77777777" w:rsidR="00B22A93" w:rsidRDefault="00B22A93" w:rsidP="005608F0">
      <w:pPr>
        <w:widowControl w:val="0"/>
        <w:pBdr>
          <w:top w:val="nil"/>
          <w:left w:val="nil"/>
          <w:bottom w:val="nil"/>
          <w:right w:val="nil"/>
          <w:between w:val="nil"/>
        </w:pBdr>
        <w:rPr>
          <w:color w:val="000000"/>
        </w:rPr>
      </w:pPr>
    </w:p>
    <w:p w14:paraId="7EB72EB9" w14:textId="2054821B" w:rsidR="00B22A93" w:rsidRPr="0096240F" w:rsidRDefault="007263D2" w:rsidP="005608F0">
      <w:pPr>
        <w:pStyle w:val="Ttulo3"/>
      </w:pPr>
      <w:bookmarkStart w:id="52" w:name="_Toc211939576"/>
      <w:r>
        <w:t>6</w:t>
      </w:r>
      <w:r w:rsidRPr="0037500D">
        <w:t>.</w:t>
      </w:r>
      <w:r>
        <w:t xml:space="preserve">7. </w:t>
      </w:r>
      <w:r w:rsidRPr="0096240F">
        <w:t>OFERTA CON VALOR ARTIFICIALMENTE BAJO</w:t>
      </w:r>
      <w:bookmarkEnd w:id="52"/>
    </w:p>
    <w:p w14:paraId="548875DA" w14:textId="77777777" w:rsidR="00B22A93" w:rsidRDefault="00B22A93" w:rsidP="005608F0">
      <w:pPr>
        <w:widowControl w:val="0"/>
        <w:pBdr>
          <w:top w:val="nil"/>
          <w:left w:val="nil"/>
          <w:bottom w:val="nil"/>
          <w:right w:val="nil"/>
          <w:between w:val="nil"/>
        </w:pBdr>
        <w:rPr>
          <w:color w:val="000000"/>
        </w:rPr>
      </w:pPr>
    </w:p>
    <w:p w14:paraId="121E15C6" w14:textId="77777777" w:rsidR="00B22A93" w:rsidRDefault="00A87083" w:rsidP="005608F0">
      <w:pPr>
        <w:widowControl w:val="0"/>
        <w:pBdr>
          <w:top w:val="nil"/>
          <w:left w:val="nil"/>
          <w:bottom w:val="nil"/>
          <w:right w:val="nil"/>
          <w:between w:val="nil"/>
        </w:pBdr>
        <w:rPr>
          <w:color w:val="000000"/>
        </w:rPr>
      </w:pPr>
      <w:r>
        <w:rPr>
          <w:color w:val="000000"/>
        </w:rPr>
        <w:t xml:space="preserve">Si de acuerdo con la información obtenida por la </w:t>
      </w:r>
      <w:r w:rsidR="008B08F9">
        <w:rPr>
          <w:color w:val="000000"/>
        </w:rPr>
        <w:t>U.A.E.</w:t>
      </w:r>
      <w:r>
        <w:rPr>
          <w:color w:val="000000"/>
        </w:rPr>
        <w:t xml:space="preserve"> Contaduría General de la Nación en su deber de análisis el valor de una oferta parece artificialmente bajo, la </w:t>
      </w:r>
      <w:r w:rsidR="008B08F9">
        <w:rPr>
          <w:color w:val="000000"/>
        </w:rPr>
        <w:t>U.A.E.</w:t>
      </w:r>
      <w:r>
        <w:rPr>
          <w:color w:val="000000"/>
        </w:rPr>
        <w:t xml:space="preserve"> Contaduría General de la Nación debe requerir al oferente para que explique las razones que sustentan el valor ofrecido. Analizadas las explicaciones, el comité Asesor y evaluador de que trata el artículo anterior, o quien haga la evaluación de las </w:t>
      </w:r>
      <w:r>
        <w:rPr>
          <w:color w:val="000000"/>
        </w:rPr>
        <w:lastRenderedPageBreak/>
        <w:t>ofertas, debe recomendar rechazar la oferta o continuar con el análisis de esta en la evaluación de las ofertas.</w:t>
      </w:r>
    </w:p>
    <w:p w14:paraId="2735FDC9" w14:textId="77777777" w:rsidR="00B22A93" w:rsidRDefault="00B22A93" w:rsidP="005608F0">
      <w:pPr>
        <w:widowControl w:val="0"/>
        <w:pBdr>
          <w:top w:val="nil"/>
          <w:left w:val="nil"/>
          <w:bottom w:val="nil"/>
          <w:right w:val="nil"/>
          <w:between w:val="nil"/>
        </w:pBdr>
        <w:rPr>
          <w:color w:val="000000"/>
        </w:rPr>
      </w:pPr>
    </w:p>
    <w:p w14:paraId="5D55CBFA" w14:textId="77777777" w:rsidR="00B22A93" w:rsidRDefault="00A87083" w:rsidP="005608F0">
      <w:pPr>
        <w:widowControl w:val="0"/>
        <w:pBdr>
          <w:top w:val="nil"/>
          <w:left w:val="nil"/>
          <w:bottom w:val="nil"/>
          <w:right w:val="nil"/>
          <w:between w:val="nil"/>
        </w:pBdr>
        <w:rPr>
          <w:color w:val="000000"/>
        </w:rPr>
      </w:pPr>
      <w:r>
        <w:rPr>
          <w:color w:val="000000"/>
        </w:rPr>
        <w:t xml:space="preserve">Cuando el valor de la oferta sobre la cual la </w:t>
      </w:r>
      <w:r w:rsidR="008B08F9">
        <w:rPr>
          <w:color w:val="000000"/>
        </w:rPr>
        <w:t>U.A.E.</w:t>
      </w:r>
      <w:r>
        <w:rPr>
          <w:color w:val="000000"/>
        </w:rPr>
        <w:t xml:space="preserve"> Contaduría General de la Nación tuvo dudas sobre su valor, responde a circunstancias objetivas del oferente y de su oferta que no ponen en riesgo el cumplimiento del contrato si este es adjudicado a tal oferta, </w:t>
      </w:r>
      <w:r w:rsidR="008B08F9">
        <w:rPr>
          <w:color w:val="000000"/>
        </w:rPr>
        <w:t>U.A.E.</w:t>
      </w:r>
      <w:r>
        <w:rPr>
          <w:color w:val="000000"/>
        </w:rPr>
        <w:t xml:space="preserve"> Contaduría General de la Nación debe continuar con su análisis en el proceso de evaluación de ofertas.</w:t>
      </w:r>
    </w:p>
    <w:p w14:paraId="3F7F2C5B" w14:textId="77777777" w:rsidR="00B22A93" w:rsidRDefault="00B22A93" w:rsidP="005608F0">
      <w:pPr>
        <w:widowControl w:val="0"/>
        <w:pBdr>
          <w:top w:val="nil"/>
          <w:left w:val="nil"/>
          <w:bottom w:val="nil"/>
          <w:right w:val="nil"/>
          <w:between w:val="nil"/>
        </w:pBdr>
        <w:rPr>
          <w:color w:val="000000"/>
        </w:rPr>
      </w:pPr>
    </w:p>
    <w:p w14:paraId="0CD5868A" w14:textId="77777777" w:rsidR="00B22A93" w:rsidRDefault="00A87083" w:rsidP="005608F0">
      <w:pPr>
        <w:widowControl w:val="0"/>
        <w:pBdr>
          <w:top w:val="nil"/>
          <w:left w:val="nil"/>
          <w:bottom w:val="nil"/>
          <w:right w:val="nil"/>
          <w:between w:val="nil"/>
        </w:pBdr>
        <w:rPr>
          <w:color w:val="000000"/>
        </w:rPr>
      </w:pPr>
      <w:r>
        <w:rPr>
          <w:color w:val="000000"/>
        </w:rPr>
        <w:t>Se tendrá en cuenta la “Guía para el manejo de ofertas artificialmente bajas en Procesos de Contratación” de Colombia Compra Eficiente.</w:t>
      </w:r>
    </w:p>
    <w:p w14:paraId="769709B0" w14:textId="77777777" w:rsidR="00B22A93" w:rsidRDefault="00B22A93" w:rsidP="005608F0">
      <w:pPr>
        <w:widowControl w:val="0"/>
        <w:pBdr>
          <w:top w:val="nil"/>
          <w:left w:val="nil"/>
          <w:bottom w:val="nil"/>
          <w:right w:val="nil"/>
          <w:between w:val="nil"/>
        </w:pBdr>
        <w:rPr>
          <w:color w:val="000000"/>
        </w:rPr>
      </w:pPr>
    </w:p>
    <w:p w14:paraId="1B5B8F90" w14:textId="77777777" w:rsidR="00B22A93" w:rsidRDefault="00B22A93" w:rsidP="005608F0">
      <w:pPr>
        <w:widowControl w:val="0"/>
        <w:pBdr>
          <w:top w:val="nil"/>
          <w:left w:val="nil"/>
          <w:bottom w:val="nil"/>
          <w:right w:val="nil"/>
          <w:between w:val="nil"/>
        </w:pBdr>
        <w:rPr>
          <w:color w:val="000000"/>
        </w:rPr>
      </w:pPr>
    </w:p>
    <w:p w14:paraId="545C8980" w14:textId="31BB6D1B" w:rsidR="00B22A93" w:rsidRPr="0037500D" w:rsidRDefault="007263D2" w:rsidP="005608F0">
      <w:pPr>
        <w:pStyle w:val="Ttulo1"/>
      </w:pPr>
      <w:bookmarkStart w:id="53" w:name="_Toc211939577"/>
      <w:r w:rsidRPr="009D28FC">
        <w:t>7</w:t>
      </w:r>
      <w:r w:rsidR="003E54A6" w:rsidRPr="009D28FC">
        <w:t xml:space="preserve">. </w:t>
      </w:r>
      <w:r w:rsidR="00137A52" w:rsidRPr="009D28FC">
        <w:t>VALORACIÓN DE LA CATEGORÍA DE RIESGO</w:t>
      </w:r>
      <w:bookmarkEnd w:id="53"/>
    </w:p>
    <w:p w14:paraId="7D13C4CB" w14:textId="77777777" w:rsidR="00B22A93" w:rsidRDefault="00B22A93" w:rsidP="005608F0">
      <w:pPr>
        <w:shd w:val="clear" w:color="auto" w:fill="FFFFFF"/>
        <w:ind w:left="10"/>
      </w:pPr>
    </w:p>
    <w:p w14:paraId="7A71A304" w14:textId="77777777" w:rsidR="00B22A93" w:rsidRDefault="00A87083" w:rsidP="005608F0">
      <w:pPr>
        <w:shd w:val="clear" w:color="auto" w:fill="FFFFFF"/>
        <w:ind w:left="10"/>
      </w:pPr>
      <w:r>
        <w:t xml:space="preserve">De acuerdo con lo establecido por el artículo 4º de la Ley 1150 de 2007 y en artículo 2.2.1.1.1.6.3 del Decreto 1082 de 2015, la </w:t>
      </w:r>
      <w:r w:rsidR="008B08F9">
        <w:t>U.A.E.</w:t>
      </w:r>
      <w:r>
        <w:t xml:space="preserve"> CONTADURÍA GENERAL DE LA NACIÓN ha evaluado, tipificado, estimado y asignado provisionalmente los siguientes riesgos previsibles involucrados en la presente contratación de acuerdo con los lineamientos entregados por Colombia Compra Eficiente, enmarcados en el “Manual para la Identificación y Cobertura del Riesgo en los Procesos de Contratación”. Ver ANEXO: MATRIZ DE RIESGOS.</w:t>
      </w:r>
    </w:p>
    <w:p w14:paraId="7487D9A5" w14:textId="77777777" w:rsidR="00B22A93" w:rsidRDefault="00B22A93" w:rsidP="005608F0">
      <w:pPr>
        <w:shd w:val="clear" w:color="auto" w:fill="FFFFFF"/>
        <w:ind w:left="10"/>
      </w:pPr>
    </w:p>
    <w:p w14:paraId="1AB57F43" w14:textId="1399425F" w:rsidR="00B22A93" w:rsidRDefault="007C3713" w:rsidP="005608F0">
      <w:pPr>
        <w:pStyle w:val="Ttulo3"/>
      </w:pPr>
      <w:bookmarkStart w:id="54" w:name="_Toc211939578"/>
      <w:r>
        <w:t>7.1. RIESGO NO ASEGURABLE</w:t>
      </w:r>
      <w:bookmarkEnd w:id="54"/>
    </w:p>
    <w:p w14:paraId="3FDFEB9B" w14:textId="77777777" w:rsidR="00B22A93" w:rsidRDefault="00B22A93" w:rsidP="005608F0">
      <w:pPr>
        <w:shd w:val="clear" w:color="auto" w:fill="FFFFFF"/>
        <w:ind w:left="10"/>
      </w:pPr>
    </w:p>
    <w:p w14:paraId="0C5E70FA" w14:textId="77777777" w:rsidR="00B22A93" w:rsidRDefault="00A87083" w:rsidP="005608F0">
      <w:pPr>
        <w:shd w:val="clear" w:color="auto" w:fill="FFFFFF"/>
        <w:ind w:left="10"/>
      </w:pPr>
      <w:r>
        <w:t>Se considera que el riesgo previsible en la ejecución del contrato que debe asumir el contratista y que no es asegurable aquel que, durante la ejecución del contrato, el contratista afronte situaciones de índole comercial, laboral, administrativa o legal respecto de sus actividades por lo cual el contratista siempre deberá garantizar y mantener lo pactado en el contrato.</w:t>
      </w:r>
    </w:p>
    <w:p w14:paraId="1E20EE3B" w14:textId="77777777" w:rsidR="00B22A93" w:rsidRDefault="00B22A93" w:rsidP="005608F0">
      <w:pPr>
        <w:shd w:val="clear" w:color="auto" w:fill="FFFFFF"/>
        <w:ind w:left="10"/>
      </w:pPr>
    </w:p>
    <w:p w14:paraId="706004E1" w14:textId="2900F14A" w:rsidR="00B22A93" w:rsidRPr="0037500D" w:rsidRDefault="007C3713" w:rsidP="005608F0">
      <w:pPr>
        <w:pStyle w:val="Ttulo3"/>
      </w:pPr>
      <w:bookmarkStart w:id="55" w:name="_Toc211939579"/>
      <w:r>
        <w:t>7.2. RIESGOS QUE ASUME LA U.A.E. CONTADURÍA GENERAL DE LA NACIÓN.</w:t>
      </w:r>
      <w:bookmarkEnd w:id="55"/>
    </w:p>
    <w:p w14:paraId="2EA81577" w14:textId="77777777" w:rsidR="00B22A93" w:rsidRDefault="00B22A93" w:rsidP="005608F0">
      <w:pPr>
        <w:shd w:val="clear" w:color="auto" w:fill="FFFFFF"/>
      </w:pPr>
    </w:p>
    <w:p w14:paraId="014C3519" w14:textId="77777777" w:rsidR="00B22A93" w:rsidRDefault="00A87083" w:rsidP="005608F0">
      <w:pPr>
        <w:shd w:val="clear" w:color="auto" w:fill="FFFFFF"/>
      </w:pPr>
      <w:r>
        <w:t xml:space="preserve">A partir de la fecha de publicación del pliego de condiciones, la </w:t>
      </w:r>
      <w:r w:rsidR="008B08F9">
        <w:t>U.A.E.</w:t>
      </w:r>
      <w:r>
        <w:t xml:space="preserve"> - Contaduría General de la Nación, asume única y exclusivamente, los efectos derivados de los riesgos que se relacionan a continuación, además de aquellos que se deriven de lo pactado:</w:t>
      </w:r>
    </w:p>
    <w:p w14:paraId="639DC2C4" w14:textId="77777777" w:rsidR="00B22A93" w:rsidRDefault="00B22A93" w:rsidP="005608F0">
      <w:pPr>
        <w:shd w:val="clear" w:color="auto" w:fill="FFFFFF"/>
      </w:pPr>
    </w:p>
    <w:p w14:paraId="3645CC5F" w14:textId="77777777" w:rsidR="00B22A93" w:rsidRDefault="00A87083" w:rsidP="00B93B89">
      <w:pPr>
        <w:numPr>
          <w:ilvl w:val="3"/>
          <w:numId w:val="4"/>
        </w:numPr>
        <w:pBdr>
          <w:top w:val="nil"/>
          <w:left w:val="nil"/>
          <w:bottom w:val="nil"/>
          <w:right w:val="nil"/>
          <w:between w:val="nil"/>
        </w:pBdr>
        <w:shd w:val="clear" w:color="auto" w:fill="FFFFFF"/>
        <w:ind w:left="426" w:hanging="426"/>
        <w:rPr>
          <w:color w:val="000000"/>
        </w:rPr>
      </w:pPr>
      <w:r>
        <w:rPr>
          <w:color w:val="000000"/>
        </w:rPr>
        <w:t xml:space="preserve">Los efectos derivados del incumplimiento de las obligaciones descritas en el ítem 1.7.4. de presente pliego de condiciones a cargo de la </w:t>
      </w:r>
      <w:r w:rsidR="008B08F9">
        <w:rPr>
          <w:color w:val="000000"/>
        </w:rPr>
        <w:t>U.A.E.</w:t>
      </w:r>
      <w:r>
        <w:rPr>
          <w:color w:val="000000"/>
        </w:rPr>
        <w:t xml:space="preserve"> Contaduría General de la Nación.</w:t>
      </w:r>
    </w:p>
    <w:p w14:paraId="2EBE1E6C" w14:textId="77777777" w:rsidR="00B22A93" w:rsidRDefault="00A87083" w:rsidP="00B93B89">
      <w:pPr>
        <w:numPr>
          <w:ilvl w:val="3"/>
          <w:numId w:val="4"/>
        </w:numPr>
        <w:pBdr>
          <w:top w:val="nil"/>
          <w:left w:val="nil"/>
          <w:bottom w:val="nil"/>
          <w:right w:val="nil"/>
          <w:between w:val="nil"/>
        </w:pBdr>
        <w:shd w:val="clear" w:color="auto" w:fill="FFFFFF"/>
        <w:ind w:left="426" w:hanging="426"/>
        <w:rPr>
          <w:color w:val="000000"/>
        </w:rPr>
      </w:pPr>
      <w:r>
        <w:rPr>
          <w:color w:val="000000"/>
        </w:rPr>
        <w:t>Los efectos originados por la declaratoria desierta del proceso de contratación.</w:t>
      </w:r>
    </w:p>
    <w:p w14:paraId="4EA1DAC4" w14:textId="77777777" w:rsidR="00B22A93" w:rsidRDefault="00B22A93" w:rsidP="005608F0"/>
    <w:p w14:paraId="3252809F" w14:textId="22497500" w:rsidR="00B22A93" w:rsidRDefault="007C3713" w:rsidP="005608F0">
      <w:pPr>
        <w:pStyle w:val="Ttulo3"/>
      </w:pPr>
      <w:bookmarkStart w:id="56" w:name="_Toc211939580"/>
      <w:r>
        <w:t>7</w:t>
      </w:r>
      <w:r w:rsidRPr="0037500D">
        <w:t>.</w:t>
      </w:r>
      <w:r>
        <w:t>3. MONITOREAR LOS RIESGOS</w:t>
      </w:r>
      <w:bookmarkEnd w:id="56"/>
    </w:p>
    <w:p w14:paraId="221D316D" w14:textId="77777777" w:rsidR="00B22A93" w:rsidRDefault="00B22A93" w:rsidP="005608F0"/>
    <w:p w14:paraId="54FDD805" w14:textId="77777777" w:rsidR="00B22A93" w:rsidRDefault="00A87083" w:rsidP="005608F0">
      <w:r>
        <w:t>La C.G.N realizará un monitoreo constante a los Riesgos del Proceso.</w:t>
      </w:r>
    </w:p>
    <w:p w14:paraId="79CA673D" w14:textId="3810DCD7" w:rsidR="00B22A93" w:rsidRDefault="00B22A93" w:rsidP="005608F0">
      <w:pPr>
        <w:jc w:val="left"/>
      </w:pPr>
    </w:p>
    <w:p w14:paraId="0DEB75E0" w14:textId="77777777" w:rsidR="0012384F" w:rsidRDefault="0012384F" w:rsidP="005608F0">
      <w:pPr>
        <w:jc w:val="left"/>
      </w:pPr>
    </w:p>
    <w:p w14:paraId="64E798CD" w14:textId="2BA191EE" w:rsidR="00B22A93" w:rsidRPr="0037500D" w:rsidRDefault="009D28FC" w:rsidP="005608F0">
      <w:pPr>
        <w:pStyle w:val="Ttulo1"/>
      </w:pPr>
      <w:bookmarkStart w:id="57" w:name="_Toc211939581"/>
      <w:r w:rsidRPr="009D28FC">
        <w:t>8</w:t>
      </w:r>
      <w:r w:rsidR="004A7C05" w:rsidRPr="009D28FC">
        <w:t xml:space="preserve">. </w:t>
      </w:r>
      <w:r w:rsidR="00A87083" w:rsidRPr="009D28FC">
        <w:t>FACTORES DE DESEMPATE</w:t>
      </w:r>
      <w:bookmarkEnd w:id="57"/>
    </w:p>
    <w:p w14:paraId="23DDE43D" w14:textId="77777777" w:rsidR="00B22A93" w:rsidRDefault="00B22A93" w:rsidP="005608F0">
      <w:pPr>
        <w:shd w:val="clear" w:color="auto" w:fill="FFFFFF"/>
        <w:ind w:left="10"/>
        <w:rPr>
          <w:b/>
        </w:rPr>
      </w:pPr>
    </w:p>
    <w:p w14:paraId="6579C334" w14:textId="77777777" w:rsidR="0012384F" w:rsidRPr="0037500D" w:rsidRDefault="0012384F" w:rsidP="005608F0">
      <w:pPr>
        <w:shd w:val="clear" w:color="auto" w:fill="FFFFFF"/>
        <w:ind w:left="10"/>
        <w:rPr>
          <w:b/>
        </w:rPr>
      </w:pPr>
    </w:p>
    <w:p w14:paraId="1289C3FE" w14:textId="521805FE" w:rsidR="00B22A93" w:rsidRPr="0037500D" w:rsidRDefault="009D28FC" w:rsidP="005608F0">
      <w:pPr>
        <w:pStyle w:val="Ttulo3"/>
      </w:pPr>
      <w:bookmarkStart w:id="58" w:name="_Toc211939582"/>
      <w:r>
        <w:t>8</w:t>
      </w:r>
      <w:r w:rsidRPr="0037500D">
        <w:t>.</w:t>
      </w:r>
      <w:r>
        <w:t xml:space="preserve">1. </w:t>
      </w:r>
      <w:r w:rsidRPr="0037500D">
        <w:t>CRITERIOS DE DESEMPATE</w:t>
      </w:r>
      <w:bookmarkEnd w:id="58"/>
    </w:p>
    <w:p w14:paraId="4A3093DB" w14:textId="77777777" w:rsidR="00B22A93" w:rsidRDefault="00B22A93" w:rsidP="005608F0">
      <w:pPr>
        <w:widowControl w:val="0"/>
        <w:pBdr>
          <w:top w:val="nil"/>
          <w:left w:val="nil"/>
          <w:bottom w:val="nil"/>
          <w:right w:val="nil"/>
          <w:between w:val="nil"/>
        </w:pBdr>
        <w:rPr>
          <w:color w:val="000000"/>
        </w:rPr>
      </w:pPr>
    </w:p>
    <w:p w14:paraId="44A51552" w14:textId="77777777" w:rsidR="00B22A93" w:rsidRDefault="00A87083" w:rsidP="005608F0">
      <w:pPr>
        <w:widowControl w:val="0"/>
        <w:pBdr>
          <w:top w:val="nil"/>
          <w:left w:val="nil"/>
          <w:bottom w:val="nil"/>
          <w:right w:val="nil"/>
          <w:between w:val="nil"/>
        </w:pBdr>
        <w:rPr>
          <w:color w:val="000000"/>
        </w:rPr>
      </w:pPr>
      <w:r>
        <w:rPr>
          <w:color w:val="000000"/>
        </w:rPr>
        <w:t>En caso de empate en las ofertas presentadas, la entidad aplicará los criterios de que trata el artículo 35 de la Ley 2069 de 2020, en concordancia con los establecidos por el artículo 2.2.1.2.4.2.17. del Decreto 1082 de 2018, modificado por el Decreto 1860 de 2021.</w:t>
      </w:r>
    </w:p>
    <w:p w14:paraId="0C2FBFB0" w14:textId="77777777" w:rsidR="00B22A93" w:rsidRDefault="00B22A93" w:rsidP="005608F0">
      <w:pPr>
        <w:widowControl w:val="0"/>
        <w:pBdr>
          <w:top w:val="nil"/>
          <w:left w:val="nil"/>
          <w:bottom w:val="nil"/>
          <w:right w:val="nil"/>
          <w:between w:val="nil"/>
        </w:pBdr>
        <w:rPr>
          <w:color w:val="000000"/>
        </w:rPr>
      </w:pPr>
    </w:p>
    <w:p w14:paraId="11FF4FC6" w14:textId="77777777" w:rsidR="0012384F" w:rsidRDefault="0012384F" w:rsidP="005608F0">
      <w:pPr>
        <w:widowControl w:val="0"/>
        <w:pBdr>
          <w:top w:val="nil"/>
          <w:left w:val="nil"/>
          <w:bottom w:val="nil"/>
          <w:right w:val="nil"/>
          <w:between w:val="nil"/>
        </w:pBdr>
        <w:rPr>
          <w:color w:val="000000"/>
        </w:rPr>
      </w:pPr>
    </w:p>
    <w:p w14:paraId="1ED96EB3" w14:textId="18CEA338" w:rsidR="00B22A93" w:rsidRPr="0037500D" w:rsidRDefault="009D28FC" w:rsidP="005608F0">
      <w:pPr>
        <w:pStyle w:val="Ttulo3"/>
      </w:pPr>
      <w:bookmarkStart w:id="59" w:name="_Toc211939583"/>
      <w:r w:rsidRPr="0037500D">
        <w:t>8.</w:t>
      </w:r>
      <w:r>
        <w:t xml:space="preserve">2. </w:t>
      </w:r>
      <w:r w:rsidRPr="0037500D">
        <w:t>ACREDITACIÓN DE CRITERIOS DE DESEMPATE</w:t>
      </w:r>
      <w:bookmarkEnd w:id="59"/>
    </w:p>
    <w:p w14:paraId="16787F81" w14:textId="77777777" w:rsidR="00B22A93" w:rsidRDefault="00B22A93" w:rsidP="005608F0">
      <w:pPr>
        <w:shd w:val="clear" w:color="auto" w:fill="FFFFFF"/>
      </w:pPr>
    </w:p>
    <w:p w14:paraId="27C02D5D" w14:textId="03E4C46D" w:rsidR="00B22A93" w:rsidRPr="0037500D" w:rsidRDefault="009D28FC" w:rsidP="005608F0">
      <w:pPr>
        <w:pStyle w:val="Ttulo4"/>
      </w:pPr>
      <w:r>
        <w:t xml:space="preserve">8.2.1. </w:t>
      </w:r>
      <w:r w:rsidRPr="0037500D">
        <w:t>OFERTA DE BIENES O SERVICIOS NACIONALES FRENTE A LA OFERTA DE BIENES O SERVICIOS EXTRANJEROS</w:t>
      </w:r>
    </w:p>
    <w:p w14:paraId="129916CA" w14:textId="77777777" w:rsidR="00B22A93" w:rsidRDefault="00B22A93" w:rsidP="005608F0">
      <w:pPr>
        <w:shd w:val="clear" w:color="auto" w:fill="FFFFFF"/>
      </w:pPr>
    </w:p>
    <w:p w14:paraId="160BFA3C" w14:textId="77777777" w:rsidR="00B22A93" w:rsidRDefault="00A87083" w:rsidP="005608F0">
      <w:pPr>
        <w:shd w:val="clear" w:color="auto" w:fill="FFFFFF"/>
      </w:pPr>
      <w:r>
        <w:t>Este criterio de APOYO A LA INDUSTRIA NACIONAL, se verificarán las condiciones del proponente y/o su personal según sea el caso.</w:t>
      </w:r>
    </w:p>
    <w:p w14:paraId="648B81C6" w14:textId="77777777" w:rsidR="00B22A93" w:rsidRDefault="00B22A93" w:rsidP="005608F0">
      <w:pPr>
        <w:shd w:val="clear" w:color="auto" w:fill="FFFFFF"/>
      </w:pPr>
    </w:p>
    <w:p w14:paraId="56FE68B0" w14:textId="77777777" w:rsidR="00B22A93" w:rsidRDefault="00A87083" w:rsidP="00B93B89">
      <w:pPr>
        <w:numPr>
          <w:ilvl w:val="0"/>
          <w:numId w:val="5"/>
        </w:numPr>
        <w:pBdr>
          <w:top w:val="nil"/>
          <w:left w:val="nil"/>
          <w:bottom w:val="nil"/>
          <w:right w:val="nil"/>
          <w:between w:val="nil"/>
        </w:pBdr>
        <w:ind w:left="425" w:hanging="425"/>
        <w:rPr>
          <w:color w:val="000000"/>
        </w:rPr>
      </w:pPr>
      <w:r>
        <w:rPr>
          <w:color w:val="000000"/>
        </w:rPr>
        <w:t>Para el caso del origen del proponente, se verificará mediante el certificado de existencia y representación legal si es persona jurídica, o el documento de identificación si es persona natural.</w:t>
      </w:r>
    </w:p>
    <w:p w14:paraId="79030705" w14:textId="77777777" w:rsidR="00B22A93" w:rsidRDefault="00A87083" w:rsidP="00B93B89">
      <w:pPr>
        <w:numPr>
          <w:ilvl w:val="0"/>
          <w:numId w:val="5"/>
        </w:numPr>
        <w:pBdr>
          <w:top w:val="nil"/>
          <w:left w:val="nil"/>
          <w:bottom w:val="nil"/>
          <w:right w:val="nil"/>
          <w:between w:val="nil"/>
        </w:pBdr>
        <w:ind w:left="425" w:hanging="425"/>
        <w:rPr>
          <w:color w:val="000000"/>
        </w:rPr>
      </w:pPr>
      <w:r>
        <w:rPr>
          <w:color w:val="000000"/>
        </w:rPr>
        <w:t>Para el caso de los bienes, se verificará con el manual o certificado expedido por el fabricante en donde se haga referencia expresa al lugar de manufactura de los bienes.</w:t>
      </w:r>
    </w:p>
    <w:p w14:paraId="043137EA" w14:textId="77777777" w:rsidR="00B22A93" w:rsidRDefault="00A87083" w:rsidP="00B93B89">
      <w:pPr>
        <w:numPr>
          <w:ilvl w:val="0"/>
          <w:numId w:val="5"/>
        </w:numPr>
        <w:pBdr>
          <w:top w:val="nil"/>
          <w:left w:val="nil"/>
          <w:bottom w:val="nil"/>
          <w:right w:val="nil"/>
          <w:between w:val="nil"/>
        </w:pBdr>
        <w:ind w:left="425" w:hanging="425"/>
        <w:rPr>
          <w:color w:val="000000"/>
        </w:rPr>
      </w:pPr>
      <w:r>
        <w:rPr>
          <w:color w:val="000000"/>
        </w:rPr>
        <w:t>Para el caso del personal, se verificará mediante el documento de identificación del personal ofertado.</w:t>
      </w:r>
    </w:p>
    <w:p w14:paraId="6F3AD177" w14:textId="77777777" w:rsidR="00B22A93" w:rsidRDefault="00B22A93" w:rsidP="005608F0">
      <w:pPr>
        <w:shd w:val="clear" w:color="auto" w:fill="FFFFFF"/>
      </w:pPr>
    </w:p>
    <w:p w14:paraId="3E82AAAE" w14:textId="3447C7D8" w:rsidR="00B22A93" w:rsidRDefault="009D28FC" w:rsidP="005608F0">
      <w:pPr>
        <w:pStyle w:val="Ttulo4"/>
      </w:pPr>
      <w:r>
        <w:lastRenderedPageBreak/>
        <w:t xml:space="preserve">8.2.2. </w:t>
      </w:r>
      <w:r w:rsidRPr="0037500D">
        <w:t>MUJER CABEZA DE FAMILIA</w:t>
      </w:r>
    </w:p>
    <w:p w14:paraId="35DAB725" w14:textId="77777777" w:rsidR="00B22A93" w:rsidRDefault="00B22A93" w:rsidP="005608F0">
      <w:pPr>
        <w:shd w:val="clear" w:color="auto" w:fill="FFFFFF"/>
      </w:pPr>
    </w:p>
    <w:p w14:paraId="22B0C96E" w14:textId="77777777" w:rsidR="00B22A93" w:rsidRDefault="00A87083" w:rsidP="005608F0">
      <w:pPr>
        <w:shd w:val="clear" w:color="auto" w:fill="FFFFFF"/>
      </w:pPr>
      <w:r>
        <w:t>El parágrafo del artículo 2 de la Ley 82 de 1993 – «Por la cual se expiden normas para apoyar de manera especial a la mujer cabeza de familia» – establece que «La condición de Mujer Cabeza de Familia y la cesación de la misma, desde el momento en que ocurra el respectivo evento, deberá ser declarada ante notario por cada una de ellas, expresando las circunstancias básicas del respectivo caso y sin que por este concepto se causen emolumentos notariales a su cargo». Por lo tanto, a menos que una norma posterior disponga lo contrario, tal declaración basta para acreditar la condición de mujer cabeza de familia.</w:t>
      </w:r>
    </w:p>
    <w:p w14:paraId="732C4345" w14:textId="77777777" w:rsidR="00B22A93" w:rsidRDefault="00B22A93" w:rsidP="005608F0">
      <w:pPr>
        <w:shd w:val="clear" w:color="auto" w:fill="FFFFFF"/>
      </w:pPr>
    </w:p>
    <w:p w14:paraId="041DA4C2" w14:textId="77777777" w:rsidR="00B22A93" w:rsidRDefault="00A87083" w:rsidP="005608F0">
      <w:pPr>
        <w:shd w:val="clear" w:color="auto" w:fill="FFFFFF"/>
      </w:pPr>
      <w:r>
        <w:t>Adicional a lo anterior se debe aportar certificado de composición accionaria debidamente firmado por el revisor fiscal o contador y el representante legal para verificar la participación mayoritaria en la persona jurídica.</w:t>
      </w:r>
    </w:p>
    <w:p w14:paraId="00464F2B" w14:textId="77777777" w:rsidR="00B22A93" w:rsidRDefault="00B22A93" w:rsidP="005608F0">
      <w:pPr>
        <w:shd w:val="clear" w:color="auto" w:fill="FFFFFF"/>
      </w:pPr>
    </w:p>
    <w:p w14:paraId="2457C9F0" w14:textId="3A5B66F4" w:rsidR="00B22A93" w:rsidRPr="0037500D" w:rsidRDefault="009D28FC" w:rsidP="005608F0">
      <w:pPr>
        <w:pStyle w:val="Ttulo4"/>
      </w:pPr>
      <w:r>
        <w:t xml:space="preserve">8.2.3. </w:t>
      </w:r>
      <w:r w:rsidRPr="0037500D">
        <w:t>MUJERES VÍCTIMAS DE LA VIOLENCIA INTRAFAMILIAR</w:t>
      </w:r>
    </w:p>
    <w:p w14:paraId="56EAC132" w14:textId="77777777" w:rsidR="00B22A93" w:rsidRDefault="00B22A93" w:rsidP="005608F0">
      <w:pPr>
        <w:shd w:val="clear" w:color="auto" w:fill="FFFFFF"/>
      </w:pPr>
    </w:p>
    <w:p w14:paraId="07028E8F" w14:textId="77777777" w:rsidR="00B22A93" w:rsidRDefault="00A87083" w:rsidP="005608F0">
      <w:pPr>
        <w:shd w:val="clear" w:color="auto" w:fill="FFFFFF"/>
      </w:pPr>
      <w:r>
        <w:t>Para la acreditación del presente factor de desempate el artículo 21 de la Ley 1257 de 2008 dispone que:</w:t>
      </w:r>
    </w:p>
    <w:p w14:paraId="0823ACF0" w14:textId="77777777" w:rsidR="00B22A93" w:rsidRDefault="00B22A93" w:rsidP="005608F0">
      <w:pPr>
        <w:shd w:val="clear" w:color="auto" w:fill="FFFFFF"/>
      </w:pPr>
    </w:p>
    <w:p w14:paraId="5BAE3460" w14:textId="77777777" w:rsidR="00B22A93" w:rsidRDefault="00A87083" w:rsidP="005608F0">
      <w:pPr>
        <w:pBdr>
          <w:top w:val="nil"/>
          <w:left w:val="nil"/>
          <w:bottom w:val="nil"/>
          <w:right w:val="nil"/>
          <w:between w:val="nil"/>
        </w:pBdr>
        <w:ind w:left="567" w:right="567"/>
        <w:rPr>
          <w:i/>
          <w:color w:val="000000"/>
          <w:sz w:val="20"/>
          <w:szCs w:val="20"/>
        </w:rPr>
      </w:pPr>
      <w:r>
        <w:rPr>
          <w:i/>
          <w:color w:val="000000"/>
          <w:sz w:val="20"/>
          <w:szCs w:val="20"/>
        </w:rPr>
        <w:t>“Las situaciones de violencia que dan lugar a la atención de las mujeres, sus hijos e hijas, se acreditarán con la medida de protección expedida por la autoridad competente, sin que puedan exigirse requisitos adicionales”</w:t>
      </w:r>
    </w:p>
    <w:p w14:paraId="451C21C3" w14:textId="77777777" w:rsidR="00B22A93" w:rsidRDefault="00B22A93" w:rsidP="005608F0">
      <w:pPr>
        <w:shd w:val="clear" w:color="auto" w:fill="FFFFFF"/>
      </w:pPr>
    </w:p>
    <w:p w14:paraId="63481C57" w14:textId="77777777" w:rsidR="00B22A93" w:rsidRDefault="00A87083" w:rsidP="005608F0">
      <w:pPr>
        <w:shd w:val="clear" w:color="auto" w:fill="FFFFFF"/>
      </w:pPr>
      <w:r>
        <w:t>De conformidad con los artículos 16 y 17 de la Ley 1257 de 2008, la medida de protección la debe impartir el comisario de familia del lugar donde ocurrieron los hechos y a falta de este el juez civil municipal o promiscuo municipal, o la autoridad indígena (en los casos de violencia intrafamiliar en las comunidades indígenas).</w:t>
      </w:r>
    </w:p>
    <w:p w14:paraId="60742206" w14:textId="77777777" w:rsidR="00B22A93" w:rsidRDefault="00B22A93" w:rsidP="005608F0">
      <w:pPr>
        <w:shd w:val="clear" w:color="auto" w:fill="FFFFFF"/>
      </w:pPr>
    </w:p>
    <w:p w14:paraId="624A3A03" w14:textId="77777777" w:rsidR="00B22A93" w:rsidRDefault="00A87083" w:rsidP="005608F0">
      <w:pPr>
        <w:shd w:val="clear" w:color="auto" w:fill="FFFFFF"/>
      </w:pPr>
      <w:r>
        <w:t>La medida de protección se debe emitir en una providencia motivada. Por lo tanto, éste será el documento idóneo que permitirá acreditar la situación de mujer víctima de violencia intrafamiliar. Adicional a lo anterior se debe aportar certificado de composición accionaria debidamente firmado por el revisor fiscal o contador y el representante legal para verificar la participación mayoritaria en la persona jurídica.</w:t>
      </w:r>
    </w:p>
    <w:p w14:paraId="54A06C44" w14:textId="77777777" w:rsidR="00B22A93" w:rsidRDefault="00B22A93" w:rsidP="005608F0">
      <w:pPr>
        <w:shd w:val="clear" w:color="auto" w:fill="FFFFFF"/>
      </w:pPr>
    </w:p>
    <w:p w14:paraId="29664B1D" w14:textId="72FC085E" w:rsidR="00B22A93" w:rsidRPr="0037500D" w:rsidRDefault="009D28FC" w:rsidP="005608F0">
      <w:pPr>
        <w:pStyle w:val="Ttulo4"/>
      </w:pPr>
      <w:r>
        <w:lastRenderedPageBreak/>
        <w:t xml:space="preserve">8.2.4. </w:t>
      </w:r>
      <w:r w:rsidRPr="0037500D">
        <w:t>CERTIFICACIÓN PARA ACREDITAR LA CONDICIÓN DE DISCAPACIDAD</w:t>
      </w:r>
    </w:p>
    <w:p w14:paraId="545C6C47" w14:textId="77777777" w:rsidR="00B22A93" w:rsidRDefault="00B22A93" w:rsidP="005608F0">
      <w:pPr>
        <w:shd w:val="clear" w:color="auto" w:fill="FFFFFF"/>
      </w:pPr>
    </w:p>
    <w:p w14:paraId="78B2CA56" w14:textId="77777777" w:rsidR="00B22A93" w:rsidRDefault="00A87083" w:rsidP="005608F0">
      <w:pPr>
        <w:shd w:val="clear" w:color="auto" w:fill="FFFFFF"/>
      </w:pPr>
      <w:r>
        <w:t>Para la acreditación de esta condición el proponente deberá presentar la certificación expedida por la oficina correspondiente del Ministerio del Trabajo, o la entidad pertinente para ello, que acredite que el Proponente y/o sus Miembros tienen por lo menos el diez por ciento (10%) de su nómina en condiciones de discapacidad a la que se refiere la Ley 361 de 1997.</w:t>
      </w:r>
    </w:p>
    <w:p w14:paraId="7E0950AE" w14:textId="77777777" w:rsidR="00B22A93" w:rsidRDefault="00B22A93" w:rsidP="005608F0">
      <w:pPr>
        <w:shd w:val="clear" w:color="auto" w:fill="FFFFFF"/>
      </w:pPr>
    </w:p>
    <w:p w14:paraId="466924C3" w14:textId="77777777" w:rsidR="00B22A93" w:rsidRDefault="00A87083" w:rsidP="005608F0">
      <w:pPr>
        <w:shd w:val="clear" w:color="auto" w:fill="FFFFFF"/>
      </w:pPr>
      <w:r>
        <w:t>En el caso de aquellas empresas que en sus nóminas por lo menos un 10% de sus empleados se encuentren en las condiciones de discapacidad enunciadas en la Ley 361 de 1997, deberán acreditar con la oferta el certificado expedido por la Oficina del Trabajo de la respectiva zona y las constancias firmadas por el representante legal y/o por el revisor fiscal de la contratación del personal por lo menos con un (1) año de anterioridad y la condición de mantenerlo por un lapso igual al de la contratación.</w:t>
      </w:r>
    </w:p>
    <w:p w14:paraId="4AB428ED" w14:textId="77777777" w:rsidR="00B22A93" w:rsidRDefault="00B22A93" w:rsidP="005608F0">
      <w:pPr>
        <w:shd w:val="clear" w:color="auto" w:fill="FFFFFF"/>
      </w:pPr>
    </w:p>
    <w:p w14:paraId="7C92EF00" w14:textId="4C0E4259" w:rsidR="00B22A93" w:rsidRPr="0037500D" w:rsidRDefault="009D28FC" w:rsidP="005608F0">
      <w:pPr>
        <w:pStyle w:val="Ttulo4"/>
      </w:pPr>
      <w:r>
        <w:t xml:space="preserve">8.2.5. </w:t>
      </w:r>
      <w:r w:rsidRPr="0037500D">
        <w:t>PERSONAS MAYORES NO BENEFICIARIAS DE LA PENSIÓN DE VEJEZ</w:t>
      </w:r>
    </w:p>
    <w:p w14:paraId="2BE7CA36" w14:textId="77777777" w:rsidR="00B22A93" w:rsidRDefault="00B22A93" w:rsidP="005608F0">
      <w:pPr>
        <w:shd w:val="clear" w:color="auto" w:fill="FFFFFF"/>
      </w:pPr>
    </w:p>
    <w:p w14:paraId="76455327" w14:textId="77777777" w:rsidR="00B22A93" w:rsidRDefault="00A87083" w:rsidP="005608F0">
      <w:pPr>
        <w:shd w:val="clear" w:color="auto" w:fill="FFFFFF"/>
      </w:pPr>
      <w:r>
        <w:t>Para la acreditación del presente factor de desempate, artículo 3 de la Ley 1251 de 2008 refiere al adulto mayor como “(…) aquella persona que cuenta con sesenta (60) años o más”, lo cual se puede acreditar con el documento de identidad correspondiente. Aunado a ello deberá presentar certificación juramentada que aquel adulto mayor no es beneficiario de la pensión de vejez, familiar o sobrevivencia. Adicionalmente, la persona natural, el representante legal de la persona jurídica (oferente singular o integrante del oferente plural que acredite este factor de desempate) y el contador o el revisor fiscal, según corresponda, certificará, bajo la gravedad de juramento el número total de personas mayores que no sean beneficiarios de la pensión de vejez, familiar o de sobrevivencia y que hayan cumplido el requisito de edad de pensión establecido en la Ley, la relación de sus nombres y número de identificación y, el número total de trabajadores de la planta de personal del proponente o de sus integrantes, vinculados a la fecha de cierre del proceso de selección.</w:t>
      </w:r>
    </w:p>
    <w:p w14:paraId="5C9401B1" w14:textId="77777777" w:rsidR="00B22A93" w:rsidRDefault="00B22A93" w:rsidP="005608F0">
      <w:pPr>
        <w:shd w:val="clear" w:color="auto" w:fill="FFFFFF"/>
      </w:pPr>
    </w:p>
    <w:p w14:paraId="3511CD53" w14:textId="77777777" w:rsidR="00B22A93" w:rsidRDefault="00A87083" w:rsidP="005608F0">
      <w:pPr>
        <w:shd w:val="clear" w:color="auto" w:fill="FFFFFF"/>
      </w:pPr>
      <w:r>
        <w:t xml:space="preserve">La proporción (%Porcentaje) se determinará dividiendo el número total de personas mayores que no sean beneficiarios de la pensión de vejez, familiar o de sobrevivencia y que hayan cumplido el requisito de edad de pensión establecido en la Ley, entre el </w:t>
      </w:r>
      <w:r>
        <w:lastRenderedPageBreak/>
        <w:t>número total de trabajadores de la planta de personal, certificados por cada uno de los proponentes y el resultado se multiplicará por cien (100).</w:t>
      </w:r>
    </w:p>
    <w:p w14:paraId="06FEC3D2" w14:textId="77777777" w:rsidR="00B22A93" w:rsidRDefault="00B22A93" w:rsidP="005608F0">
      <w:pPr>
        <w:shd w:val="clear" w:color="auto" w:fill="FFFFFF"/>
      </w:pPr>
    </w:p>
    <w:p w14:paraId="76AAFA85" w14:textId="77777777" w:rsidR="00B22A93" w:rsidRDefault="00A87083" w:rsidP="005608F0">
      <w:pPr>
        <w:shd w:val="clear" w:color="auto" w:fill="FFFFFF"/>
      </w:pPr>
      <w:r>
        <w:t>Para el caso de los proponentes plurales se definirá para cada uno de sus integrantes la proporción de conformidad con la fórmula anterior, afectando la por el porcentaje de participación de cada integrante y sumando su resultado.</w:t>
      </w:r>
    </w:p>
    <w:p w14:paraId="1859B91B" w14:textId="77777777" w:rsidR="00B22A93" w:rsidRDefault="00B22A93" w:rsidP="005608F0">
      <w:pPr>
        <w:shd w:val="clear" w:color="auto" w:fill="FFFFFF"/>
      </w:pPr>
    </w:p>
    <w:p w14:paraId="451EECCB" w14:textId="77777777" w:rsidR="00B22A93" w:rsidRDefault="00A87083" w:rsidP="005608F0">
      <w:pPr>
        <w:shd w:val="clear" w:color="auto" w:fill="FFFFFF"/>
      </w:pPr>
      <w:r>
        <w:t>La anterior fórmula se ilustra con el siguiente ejemplo:</w:t>
      </w:r>
    </w:p>
    <w:p w14:paraId="4E6EF320" w14:textId="77777777" w:rsidR="00B22A93" w:rsidRDefault="00B22A93" w:rsidP="005608F0">
      <w:pPr>
        <w:shd w:val="clear" w:color="auto" w:fill="FFFFFF"/>
      </w:pPr>
    </w:p>
    <w:p w14:paraId="1171E221" w14:textId="77777777" w:rsidR="00B22A93" w:rsidRDefault="00A87083" w:rsidP="005608F0">
      <w:pPr>
        <w:shd w:val="clear" w:color="auto" w:fill="FFFFFF"/>
        <w:ind w:left="405"/>
      </w:pPr>
      <w:r>
        <w:rPr>
          <w:noProof/>
        </w:rPr>
        <w:drawing>
          <wp:inline distT="0" distB="0" distL="0" distR="0" wp14:anchorId="3243BC38" wp14:editId="458A794B">
            <wp:extent cx="5040000" cy="2088000"/>
            <wp:effectExtent l="0" t="0" r="8255" b="7620"/>
            <wp:docPr id="1079442038" name="image7.png" descr="Tabl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7.png" descr="Tabla&#10;&#10;Descripción generada automáticamente"/>
                    <pic:cNvPicPr preferRelativeResize="0"/>
                  </pic:nvPicPr>
                  <pic:blipFill>
                    <a:blip r:embed="rId20"/>
                    <a:srcRect/>
                    <a:stretch>
                      <a:fillRect/>
                    </a:stretch>
                  </pic:blipFill>
                  <pic:spPr>
                    <a:xfrm>
                      <a:off x="0" y="0"/>
                      <a:ext cx="5040000" cy="2088000"/>
                    </a:xfrm>
                    <a:prstGeom prst="rect">
                      <a:avLst/>
                    </a:prstGeom>
                    <a:ln/>
                  </pic:spPr>
                </pic:pic>
              </a:graphicData>
            </a:graphic>
          </wp:inline>
        </w:drawing>
      </w:r>
    </w:p>
    <w:p w14:paraId="58FCB4C0" w14:textId="77777777" w:rsidR="00B22A93" w:rsidRDefault="00B22A93" w:rsidP="005608F0">
      <w:pPr>
        <w:shd w:val="clear" w:color="auto" w:fill="FFFFFF"/>
      </w:pPr>
    </w:p>
    <w:p w14:paraId="71AEFC65" w14:textId="27A2D585" w:rsidR="00B22A93" w:rsidRPr="0037500D" w:rsidRDefault="009D28FC" w:rsidP="005608F0">
      <w:pPr>
        <w:pStyle w:val="Ttulo4"/>
      </w:pPr>
      <w:r>
        <w:t xml:space="preserve">8.2.6. </w:t>
      </w:r>
      <w:r w:rsidRPr="0037500D">
        <w:t>POBLACIÓN INDÍGENA, NEGRA, AFROCOLOMBIANA, RAIZAL, PALANQUERA, RROM O GITANAS</w:t>
      </w:r>
    </w:p>
    <w:p w14:paraId="611595F1" w14:textId="77777777" w:rsidR="00B22A93" w:rsidRDefault="00B22A93" w:rsidP="005608F0">
      <w:pPr>
        <w:shd w:val="clear" w:color="auto" w:fill="FFFFFF"/>
      </w:pPr>
    </w:p>
    <w:p w14:paraId="14262415" w14:textId="77777777" w:rsidR="00B22A93" w:rsidRDefault="00A87083" w:rsidP="005608F0">
      <w:pPr>
        <w:shd w:val="clear" w:color="auto" w:fill="FFFFFF"/>
      </w:pPr>
      <w:r>
        <w:t xml:space="preserve">En atención a los conceptos de Colombia Compra Eficiente para la acreditación del presente factor de desempate se deberá allegar el registro de dicha comunidad a través de documento idóneo expedido por el Ministerio del Interior y/o Ministerio de Cultura y/o Departamento Nacional de Estadística DANE. Adicionalmente, la persona natural, el representante legal de la persona jurídica (oferente singular o integrante del oferente plural que acredite este factor de desempate) y el contador o el revisor fiscal, según corresponda, certificará, bajo la gravedad de juramento, que al menos el 10% de su nómina pertenece a población indígena, negra, afrocolombiana, raizal, palanquera, Rrom o gitanas, vinculados a la fecha de cierre del proceso de selección. </w:t>
      </w:r>
    </w:p>
    <w:p w14:paraId="1642F1D4" w14:textId="77777777" w:rsidR="00B22A93" w:rsidRDefault="00B22A93" w:rsidP="005608F0">
      <w:pPr>
        <w:shd w:val="clear" w:color="auto" w:fill="FFFFFF"/>
      </w:pPr>
    </w:p>
    <w:p w14:paraId="21440E56" w14:textId="0797BA5E" w:rsidR="00B22A93" w:rsidRPr="0037500D" w:rsidRDefault="009D28FC" w:rsidP="005608F0">
      <w:pPr>
        <w:pStyle w:val="Ttulo4"/>
      </w:pPr>
      <w:r>
        <w:lastRenderedPageBreak/>
        <w:t xml:space="preserve">8.2.7. </w:t>
      </w:r>
      <w:r w:rsidRPr="0037500D">
        <w:t>PERSONAS EN PROCESO DE REINTEGRACIÓN O REINCORPORACIÓN</w:t>
      </w:r>
    </w:p>
    <w:p w14:paraId="4AE6B52F" w14:textId="77777777" w:rsidR="00B22A93" w:rsidRDefault="00B22A93" w:rsidP="005608F0">
      <w:pPr>
        <w:shd w:val="clear" w:color="auto" w:fill="FFFFFF"/>
      </w:pPr>
    </w:p>
    <w:p w14:paraId="0FC1B1E8" w14:textId="77777777" w:rsidR="00B22A93" w:rsidRDefault="00A87083" w:rsidP="005608F0">
      <w:pPr>
        <w:shd w:val="clear" w:color="auto" w:fill="FFFFFF"/>
      </w:pPr>
      <w:r>
        <w:t>Para la acreditación del presente factor de desempate se deberá allegar el registro de dicha condición en documento idóneo expedido por la Agencia para la reincorporación y normalización.</w:t>
      </w:r>
    </w:p>
    <w:p w14:paraId="14D2BEFE" w14:textId="77777777" w:rsidR="00B22A93" w:rsidRDefault="00B22A93" w:rsidP="005608F0">
      <w:pPr>
        <w:shd w:val="clear" w:color="auto" w:fill="FFFFFF"/>
      </w:pPr>
    </w:p>
    <w:p w14:paraId="73F5C21B" w14:textId="5E3C8F09" w:rsidR="00B22A93" w:rsidRPr="0037500D" w:rsidRDefault="009D28FC" w:rsidP="005608F0">
      <w:pPr>
        <w:pStyle w:val="Ttulo4"/>
      </w:pPr>
      <w:r>
        <w:t xml:space="preserve">8.2.8. </w:t>
      </w:r>
      <w:r w:rsidRPr="0037500D">
        <w:t>CALIDAD DE MIPYME</w:t>
      </w:r>
    </w:p>
    <w:p w14:paraId="3624699D" w14:textId="77777777" w:rsidR="00B22A93" w:rsidRDefault="00B22A93" w:rsidP="005608F0">
      <w:pPr>
        <w:shd w:val="clear" w:color="auto" w:fill="FFFFFF"/>
      </w:pPr>
    </w:p>
    <w:p w14:paraId="2DF483C7" w14:textId="77777777" w:rsidR="00B22A93" w:rsidRDefault="00A87083" w:rsidP="005608F0">
      <w:pPr>
        <w:shd w:val="clear" w:color="auto" w:fill="FFFFFF"/>
      </w:pPr>
      <w:r>
        <w:t>De conformidad con el artículo 2 de la Ley 905 de 2004, la entidad verificará la calidad de MIPYME en el Registro Único de Proponentes.</w:t>
      </w:r>
    </w:p>
    <w:p w14:paraId="187037AC" w14:textId="77777777" w:rsidR="00B22A93" w:rsidRDefault="00B22A93" w:rsidP="005608F0">
      <w:pPr>
        <w:shd w:val="clear" w:color="auto" w:fill="FFFFFF"/>
      </w:pPr>
    </w:p>
    <w:p w14:paraId="241474D0" w14:textId="412591C2" w:rsidR="00B22A93" w:rsidRPr="0037500D" w:rsidRDefault="009D28FC" w:rsidP="005608F0">
      <w:pPr>
        <w:pStyle w:val="Ttulo4"/>
      </w:pPr>
      <w:r>
        <w:t xml:space="preserve">8.2.9. </w:t>
      </w:r>
      <w:r w:rsidRPr="0037500D">
        <w:t>PAGOS REALIZADOS A MIPYMES, COOPERATIVAS O ASOCIACIONES MUTUALES POR CONCEPTO DE PROVEEDURÍA DEL OFERENTE</w:t>
      </w:r>
    </w:p>
    <w:p w14:paraId="3FD2134C" w14:textId="77777777" w:rsidR="00B22A93" w:rsidRDefault="00B22A93" w:rsidP="005608F0">
      <w:pPr>
        <w:shd w:val="clear" w:color="auto" w:fill="FFFFFF"/>
      </w:pPr>
    </w:p>
    <w:p w14:paraId="793B2C3D" w14:textId="77777777" w:rsidR="00B22A93" w:rsidRDefault="00A87083" w:rsidP="005608F0">
      <w:pPr>
        <w:shd w:val="clear" w:color="auto" w:fill="FFFFFF"/>
      </w:pPr>
      <w:r>
        <w:t>Se deben allegar los estados financieros o información contable con corte a 31 de diciembre de 2019 – 2020 donde acredite que por lo menos el veinticinco por ciento (25%) del total de pagos fueron realizados a MIPYMES, cooperativas o asociaciones mutuales por concepto de proveeduría del oferente.</w:t>
      </w:r>
    </w:p>
    <w:p w14:paraId="6E1D13FF" w14:textId="77777777" w:rsidR="00B22A93" w:rsidRDefault="00B22A93" w:rsidP="005608F0">
      <w:pPr>
        <w:shd w:val="clear" w:color="auto" w:fill="FFFFFF"/>
      </w:pPr>
    </w:p>
    <w:p w14:paraId="6C9516F1" w14:textId="05AC62DF" w:rsidR="00B22A93" w:rsidRPr="0037500D" w:rsidRDefault="009D28FC" w:rsidP="005608F0">
      <w:pPr>
        <w:pStyle w:val="Ttulo4"/>
      </w:pPr>
      <w:r>
        <w:t xml:space="preserve">8.2.10. </w:t>
      </w:r>
      <w:r w:rsidRPr="0037500D">
        <w:t xml:space="preserve">SOCIEDAD DE BENEFICIO E INTERÉS COLECTIVO O SOCIEDAD </w:t>
      </w:r>
      <w:r>
        <w:t>BIC</w:t>
      </w:r>
      <w:r w:rsidRPr="0037500D">
        <w:t>, DEL SEGMENTO MIPYMES</w:t>
      </w:r>
    </w:p>
    <w:p w14:paraId="2E9E1EC0" w14:textId="77777777" w:rsidR="00B22A93" w:rsidRDefault="00B22A93" w:rsidP="005608F0">
      <w:pPr>
        <w:shd w:val="clear" w:color="auto" w:fill="FFFFFF"/>
      </w:pPr>
    </w:p>
    <w:p w14:paraId="030E87B1" w14:textId="77777777" w:rsidR="00B22A93" w:rsidRDefault="00A87083" w:rsidP="005608F0">
      <w:pPr>
        <w:shd w:val="clear" w:color="auto" w:fill="FFFFFF"/>
      </w:pPr>
      <w:r>
        <w:t>Para la acreditación del presente factor de desempate se deberá allegar el registro establecido para este tipo de sociedades de conformidad con lo establecido por las cámaras de comercio.</w:t>
      </w:r>
    </w:p>
    <w:p w14:paraId="5F783FE8" w14:textId="77777777" w:rsidR="00B22A93" w:rsidRDefault="00B22A93" w:rsidP="005608F0">
      <w:pPr>
        <w:shd w:val="clear" w:color="auto" w:fill="FFFFFF"/>
      </w:pPr>
    </w:p>
    <w:p w14:paraId="23388060" w14:textId="77777777" w:rsidR="00B22A93" w:rsidRDefault="00A87083" w:rsidP="005608F0">
      <w:pPr>
        <w:shd w:val="clear" w:color="auto" w:fill="FFFFFF"/>
      </w:pPr>
      <w:r>
        <w:rPr>
          <w:b/>
        </w:rPr>
        <w:t>NOTA 1:</w:t>
      </w:r>
      <w:r>
        <w:t xml:space="preserve"> La información requerida para aplicar los criterios de desempate, deberá ser presentada junto con la propuesta; en todo caso, la no presentación de la información requerida no restringe la participación del proponente, ni es causal de rechazo de la propuesta.</w:t>
      </w:r>
    </w:p>
    <w:p w14:paraId="49A1AC3B" w14:textId="77777777" w:rsidR="00B22A93" w:rsidRDefault="00B22A93" w:rsidP="005608F0">
      <w:pPr>
        <w:shd w:val="clear" w:color="auto" w:fill="FFFFFF"/>
      </w:pPr>
    </w:p>
    <w:p w14:paraId="5A59269A" w14:textId="77777777" w:rsidR="00B22A93" w:rsidRDefault="00A87083" w:rsidP="005608F0">
      <w:pPr>
        <w:shd w:val="clear" w:color="auto" w:fill="FFFFFF"/>
      </w:pPr>
      <w:r>
        <w:rPr>
          <w:b/>
        </w:rPr>
        <w:t xml:space="preserve">NOTA 2: </w:t>
      </w:r>
      <w:r>
        <w:t xml:space="preserve">La acreditación de los criterios de desempate, deberán ser presentados y acreditados junto con la propuesta el día del cierre del proceso señalado en el cronograma del proceso. Por lo anterior y dado que estos documentos no son subsanables toda vez que sirven para la comparación de las ofertas en caso de </w:t>
      </w:r>
      <w:r>
        <w:lastRenderedPageBreak/>
        <w:t>empate, en el evento que se alleguen con posterioridad a esta fecha, no se tendrán en cuenta.</w:t>
      </w:r>
    </w:p>
    <w:p w14:paraId="292AD39D" w14:textId="77777777" w:rsidR="00B22A93" w:rsidRDefault="00B22A93" w:rsidP="005608F0">
      <w:pPr>
        <w:shd w:val="clear" w:color="auto" w:fill="FFFFFF"/>
      </w:pPr>
    </w:p>
    <w:p w14:paraId="6B04F690" w14:textId="77777777" w:rsidR="00B22A93" w:rsidRDefault="00A87083" w:rsidP="005608F0">
      <w:pPr>
        <w:shd w:val="clear" w:color="auto" w:fill="FFFFFF"/>
      </w:pPr>
      <w:r>
        <w:t>La entidad se reserva el derecho de verificar la información suministrada por los oferentes; si se advierten discrepancias entre la información suministrada y lo establecido por la entidad, la propuesta será objeto de rechazo, sin perjuicio de las demás actuaciones que se promuevan; adicionalmente, la entidad, podrá solicitar aclaraciones sobre los datos contenidos en las certificaciones.</w:t>
      </w:r>
    </w:p>
    <w:p w14:paraId="3873EBEC" w14:textId="77777777" w:rsidR="00B22A93" w:rsidRDefault="00B22A93" w:rsidP="005608F0"/>
    <w:p w14:paraId="522E8F14" w14:textId="514F6AB4" w:rsidR="00B22A93" w:rsidRPr="0037500D" w:rsidRDefault="009D28FC" w:rsidP="005608F0">
      <w:pPr>
        <w:pStyle w:val="Ttulo3"/>
      </w:pPr>
      <w:bookmarkStart w:id="60" w:name="_Toc211939584"/>
      <w:r>
        <w:t xml:space="preserve">8.3. </w:t>
      </w:r>
      <w:r w:rsidRPr="0037500D">
        <w:t>PROCESO DE DESEMPATE CON BALOTAS</w:t>
      </w:r>
      <w:bookmarkEnd w:id="60"/>
    </w:p>
    <w:p w14:paraId="5F33E401" w14:textId="77777777" w:rsidR="00B22A93" w:rsidRDefault="00B22A93" w:rsidP="005608F0"/>
    <w:p w14:paraId="64BEF039" w14:textId="77777777" w:rsidR="00B22A93" w:rsidRDefault="00A87083" w:rsidP="005608F0">
      <w:pPr>
        <w:shd w:val="clear" w:color="auto" w:fill="FFFFFF"/>
      </w:pPr>
      <w:r>
        <w:t>Se introducirán en una bolsa tantas balotas como proponentes empatados. Todas las balotas serán del mismo color a excepción de una que tendrá un color diferente. Los proponentes procederán a sacar la balota en orden alfabético por su apellido o nombre o razón social en el caso de persona jurídica. El proponente que saque la balota de color diferente será el que se ubique en el primer orden de elegibilidad. Finalmente, en caso de que el sorteo se materialice de forma virtual, la entidad con antelación informará el correspondiente protocolo para tal fin</w:t>
      </w:r>
    </w:p>
    <w:p w14:paraId="0C12B033" w14:textId="77777777" w:rsidR="00B22A93" w:rsidRDefault="00B22A93" w:rsidP="005608F0">
      <w:pPr>
        <w:shd w:val="clear" w:color="auto" w:fill="FFFFFF"/>
      </w:pPr>
    </w:p>
    <w:p w14:paraId="43FE40CF" w14:textId="77777777" w:rsidR="00B22A93" w:rsidRDefault="00A87083" w:rsidP="005608F0">
      <w:pPr>
        <w:shd w:val="clear" w:color="auto" w:fill="FFFFFF"/>
      </w:pPr>
      <w:r>
        <w:rPr>
          <w:b/>
        </w:rPr>
        <w:t xml:space="preserve">NOTA 1. </w:t>
      </w:r>
      <w:r>
        <w:t>Los factores de desempate serán aplicables en el caso de las cooperativas y asociaciones mutuales que cumplan con los criterios de clasificación empresarial, definidos por el Decreto 957 de 2019, priorizando aquellas que sean micro, pequeñas o medianas.</w:t>
      </w:r>
    </w:p>
    <w:p w14:paraId="0C092C74" w14:textId="77777777" w:rsidR="00B22A93" w:rsidRDefault="00B22A93" w:rsidP="005608F0">
      <w:pPr>
        <w:shd w:val="clear" w:color="auto" w:fill="FFFFFF"/>
      </w:pPr>
    </w:p>
    <w:p w14:paraId="56FB1D27" w14:textId="77777777" w:rsidR="00B22A93" w:rsidRDefault="00A87083" w:rsidP="005608F0">
      <w:pPr>
        <w:shd w:val="clear" w:color="auto" w:fill="FFFFFF"/>
      </w:pPr>
      <w:r>
        <w:rPr>
          <w:b/>
        </w:rPr>
        <w:t xml:space="preserve">NOTA 2. </w:t>
      </w:r>
      <w:r>
        <w:t xml:space="preserve">Para los criterios enunciados que involucren la vinculación de capital humano, el oferente deberá acreditar una antigüedad igual o mayor a un año. Para los casos de constitución inferior a un año se tendrá en cuenta a aquellos trabajadores que hayan estado vinculados desde el momento de constitución de esta. Para lo cual se deberá allegar copia del contrato del capital humano vinculado. </w:t>
      </w:r>
    </w:p>
    <w:p w14:paraId="7A9A5827" w14:textId="77777777" w:rsidR="00B22A93" w:rsidRDefault="00B22A93" w:rsidP="005608F0">
      <w:pPr>
        <w:shd w:val="clear" w:color="auto" w:fill="FFFFFF"/>
      </w:pPr>
    </w:p>
    <w:p w14:paraId="0E34BB18" w14:textId="77777777" w:rsidR="00B22A93" w:rsidRDefault="00A87083" w:rsidP="005608F0">
      <w:pPr>
        <w:shd w:val="clear" w:color="auto" w:fill="FFFFFF"/>
      </w:pPr>
      <w:r>
        <w:rPr>
          <w:b/>
        </w:rPr>
        <w:t xml:space="preserve">NOTA 3. </w:t>
      </w:r>
      <w:r>
        <w:t>El Gobierno Nacional podrá reglamentar la aplicación de factores de desempate en casos en que concurran dos o más de los factores aquí previstos.</w:t>
      </w:r>
    </w:p>
    <w:p w14:paraId="76E8B162" w14:textId="77777777" w:rsidR="00B22A93" w:rsidRDefault="00B22A93" w:rsidP="005608F0"/>
    <w:p w14:paraId="458608BD" w14:textId="70EBA50F" w:rsidR="00B22A93" w:rsidRPr="0037500D" w:rsidRDefault="00CC08EB" w:rsidP="005608F0">
      <w:pPr>
        <w:pStyle w:val="Ttulo1"/>
      </w:pPr>
      <w:bookmarkStart w:id="61" w:name="_Toc211939585"/>
      <w:r>
        <w:lastRenderedPageBreak/>
        <w:t xml:space="preserve">9. </w:t>
      </w:r>
      <w:r w:rsidR="00A87083" w:rsidRPr="0037500D">
        <w:t>CAUSALES DE RECHAZO DE LA OFERTA</w:t>
      </w:r>
      <w:bookmarkEnd w:id="61"/>
    </w:p>
    <w:p w14:paraId="420A1EC4" w14:textId="77777777" w:rsidR="00B22A93" w:rsidRDefault="00B22A93" w:rsidP="005608F0"/>
    <w:p w14:paraId="194B1275" w14:textId="77777777" w:rsidR="00B22A93" w:rsidRDefault="00A87083" w:rsidP="005608F0">
      <w:r>
        <w:t>Se rechazarán las propuestas que se encuentren incursas en una o varias de las siguientes causales:</w:t>
      </w:r>
    </w:p>
    <w:p w14:paraId="700FD064" w14:textId="77777777" w:rsidR="00B22A93" w:rsidRDefault="00B22A93" w:rsidP="005608F0">
      <w:pPr>
        <w:pBdr>
          <w:top w:val="nil"/>
          <w:left w:val="nil"/>
          <w:bottom w:val="nil"/>
          <w:right w:val="nil"/>
          <w:between w:val="nil"/>
        </w:pBdr>
        <w:rPr>
          <w:color w:val="000000"/>
        </w:rPr>
      </w:pPr>
    </w:p>
    <w:p w14:paraId="29BA8DE1" w14:textId="0FF53A00" w:rsidR="00B22A93" w:rsidRDefault="00A87083" w:rsidP="00B93B89">
      <w:pPr>
        <w:numPr>
          <w:ilvl w:val="0"/>
          <w:numId w:val="6"/>
        </w:numPr>
        <w:pBdr>
          <w:top w:val="nil"/>
          <w:left w:val="nil"/>
          <w:bottom w:val="nil"/>
          <w:right w:val="nil"/>
          <w:between w:val="nil"/>
        </w:pBdr>
        <w:ind w:left="567" w:hanging="567"/>
        <w:rPr>
          <w:color w:val="000000"/>
        </w:rPr>
      </w:pPr>
      <w:r>
        <w:rPr>
          <w:color w:val="000000"/>
        </w:rPr>
        <w:t xml:space="preserve">Cuando no se presente la carta de presentación de la propuesta </w:t>
      </w:r>
      <w:r>
        <w:rPr>
          <w:color w:val="000000"/>
          <w:u w:val="single"/>
        </w:rPr>
        <w:t>(ANEXO 1)</w:t>
      </w:r>
      <w:r>
        <w:rPr>
          <w:color w:val="000000"/>
        </w:rPr>
        <w:t xml:space="preserve"> debidamente diligenciada y suscrita por el proponente </w:t>
      </w:r>
      <w:r w:rsidR="00B5452D">
        <w:rPr>
          <w:color w:val="000000"/>
        </w:rPr>
        <w:t>-</w:t>
      </w:r>
      <w:r>
        <w:rPr>
          <w:color w:val="000000"/>
        </w:rPr>
        <w:t>persona natural</w:t>
      </w:r>
      <w:r w:rsidR="00B5452D">
        <w:rPr>
          <w:color w:val="000000"/>
        </w:rPr>
        <w:t>-</w:t>
      </w:r>
      <w:r>
        <w:rPr>
          <w:color w:val="000000"/>
        </w:rPr>
        <w:t xml:space="preserve"> o por el representante legal de la persona jurídica, representante del consorcio o unión temporal proponente o por el apoderado constituido para el efecto, o cuando éste no se encuentre debidamente autorizado para presentar la oferta de acuerdo con los estatutos sociales o con el acuerdo de integración del consorcio o unión temporal.</w:t>
      </w:r>
    </w:p>
    <w:p w14:paraId="74E1CCD2" w14:textId="77777777" w:rsidR="00B22A93" w:rsidRDefault="00A87083" w:rsidP="00B93B89">
      <w:pPr>
        <w:numPr>
          <w:ilvl w:val="0"/>
          <w:numId w:val="6"/>
        </w:numPr>
        <w:pBdr>
          <w:top w:val="nil"/>
          <w:left w:val="nil"/>
          <w:bottom w:val="nil"/>
          <w:right w:val="nil"/>
          <w:between w:val="nil"/>
        </w:pBdr>
        <w:ind w:left="567" w:hanging="567"/>
        <w:rPr>
          <w:color w:val="000000"/>
        </w:rPr>
      </w:pPr>
      <w:r>
        <w:rPr>
          <w:color w:val="000000"/>
        </w:rPr>
        <w:t>Cuando el proponente incumpla con los requisitos y documentos exigidos en el Pliego de Condiciones y que no sean susceptibles de subsanar, de conformidad con lo establecido en el parágrafo 1 del artículo 5 de la Ley 1882 de 2018.</w:t>
      </w:r>
    </w:p>
    <w:p w14:paraId="157B9D90" w14:textId="77777777" w:rsidR="00B22A93" w:rsidRDefault="00A87083" w:rsidP="00B93B89">
      <w:pPr>
        <w:numPr>
          <w:ilvl w:val="0"/>
          <w:numId w:val="6"/>
        </w:numPr>
        <w:pBdr>
          <w:top w:val="nil"/>
          <w:left w:val="nil"/>
          <w:bottom w:val="nil"/>
          <w:right w:val="nil"/>
          <w:between w:val="nil"/>
        </w:pBdr>
        <w:ind w:left="567" w:hanging="567"/>
        <w:rPr>
          <w:color w:val="000000"/>
        </w:rPr>
      </w:pPr>
      <w:r>
        <w:rPr>
          <w:color w:val="000000"/>
        </w:rPr>
        <w:t>Si se comprueba dentro del proceso de selección que la información y documentos presentados por el proponente, o que hacen parte de la oferta, no coinciden con la realidad fáctica de los hechos.</w:t>
      </w:r>
    </w:p>
    <w:p w14:paraId="425847CC" w14:textId="77777777" w:rsidR="00B22A93" w:rsidRDefault="00A87083" w:rsidP="00B93B89">
      <w:pPr>
        <w:numPr>
          <w:ilvl w:val="0"/>
          <w:numId w:val="6"/>
        </w:numPr>
        <w:pBdr>
          <w:top w:val="nil"/>
          <w:left w:val="nil"/>
          <w:bottom w:val="nil"/>
          <w:right w:val="nil"/>
          <w:between w:val="nil"/>
        </w:pBdr>
        <w:ind w:left="567" w:hanging="567"/>
        <w:rPr>
          <w:color w:val="000000"/>
        </w:rPr>
      </w:pPr>
      <w:r>
        <w:rPr>
          <w:color w:val="000000"/>
        </w:rPr>
        <w:t>Cuando el proponente, en forma individual o conjunta, no acredite los requisitos habilitantes, o no subsane en debida forma o no presente las aclaraciones o la documentación que la Entidad solicite, dentro del término concedido por la Entidad, en cuanto a los aspectos que pueden subsanarse.</w:t>
      </w:r>
    </w:p>
    <w:p w14:paraId="4FC73693" w14:textId="77777777" w:rsidR="00B22A93" w:rsidRDefault="00A87083" w:rsidP="00B93B89">
      <w:pPr>
        <w:numPr>
          <w:ilvl w:val="0"/>
          <w:numId w:val="6"/>
        </w:numPr>
        <w:pBdr>
          <w:top w:val="nil"/>
          <w:left w:val="nil"/>
          <w:bottom w:val="nil"/>
          <w:right w:val="nil"/>
          <w:between w:val="nil"/>
        </w:pBdr>
        <w:ind w:left="567" w:hanging="567"/>
        <w:rPr>
          <w:color w:val="000000"/>
        </w:rPr>
      </w:pPr>
      <w:r>
        <w:rPr>
          <w:color w:val="000000"/>
        </w:rPr>
        <w:t>Si la propuesta se presenta subordinada al cumplimiento de cualquier condición o modalidad.</w:t>
      </w:r>
    </w:p>
    <w:p w14:paraId="28857A99" w14:textId="77777777" w:rsidR="00B22A93" w:rsidRDefault="00A87083" w:rsidP="00B93B89">
      <w:pPr>
        <w:numPr>
          <w:ilvl w:val="0"/>
          <w:numId w:val="6"/>
        </w:numPr>
        <w:pBdr>
          <w:top w:val="nil"/>
          <w:left w:val="nil"/>
          <w:bottom w:val="nil"/>
          <w:right w:val="nil"/>
          <w:between w:val="nil"/>
        </w:pBdr>
        <w:ind w:left="567" w:hanging="567"/>
        <w:rPr>
          <w:color w:val="000000"/>
        </w:rPr>
      </w:pPr>
      <w:r>
        <w:rPr>
          <w:color w:val="000000"/>
        </w:rPr>
        <w:t>Si la propuesta se presenta en forma extemporánea o en un lugar diferente al establecido en el Pliego de Condiciones y en el cronograma del SECOP II.</w:t>
      </w:r>
    </w:p>
    <w:p w14:paraId="23BD0737" w14:textId="77777777" w:rsidR="00B22A93" w:rsidRDefault="00A87083" w:rsidP="00B93B89">
      <w:pPr>
        <w:numPr>
          <w:ilvl w:val="0"/>
          <w:numId w:val="6"/>
        </w:numPr>
        <w:pBdr>
          <w:top w:val="nil"/>
          <w:left w:val="nil"/>
          <w:bottom w:val="nil"/>
          <w:right w:val="nil"/>
          <w:between w:val="nil"/>
        </w:pBdr>
        <w:ind w:left="567" w:hanging="567"/>
        <w:rPr>
          <w:color w:val="000000"/>
        </w:rPr>
      </w:pPr>
      <w:r>
        <w:rPr>
          <w:color w:val="000000"/>
        </w:rPr>
        <w:t>Cuando el proponente se encuentre en mora con sus obligaciones con el sistema de seguridad social y parafiscales.</w:t>
      </w:r>
    </w:p>
    <w:p w14:paraId="25CA9556" w14:textId="77777777" w:rsidR="00B22A93" w:rsidRDefault="00A87083" w:rsidP="00B93B89">
      <w:pPr>
        <w:numPr>
          <w:ilvl w:val="0"/>
          <w:numId w:val="6"/>
        </w:numPr>
        <w:pBdr>
          <w:top w:val="nil"/>
          <w:left w:val="nil"/>
          <w:bottom w:val="nil"/>
          <w:right w:val="nil"/>
          <w:between w:val="nil"/>
        </w:pBdr>
        <w:ind w:left="567" w:hanging="567"/>
        <w:rPr>
          <w:color w:val="000000"/>
        </w:rPr>
      </w:pPr>
      <w:r>
        <w:rPr>
          <w:color w:val="000000"/>
        </w:rPr>
        <w:t>Cuando no se presente la propuesta económica o no se oferten todos los elementos, o no correspondan a los elementos requeridos.</w:t>
      </w:r>
    </w:p>
    <w:p w14:paraId="67CFBB3D" w14:textId="77777777" w:rsidR="00B22A93" w:rsidRDefault="00A87083" w:rsidP="00B93B89">
      <w:pPr>
        <w:numPr>
          <w:ilvl w:val="0"/>
          <w:numId w:val="6"/>
        </w:numPr>
        <w:pBdr>
          <w:top w:val="nil"/>
          <w:left w:val="nil"/>
          <w:bottom w:val="nil"/>
          <w:right w:val="nil"/>
          <w:between w:val="nil"/>
        </w:pBdr>
        <w:ind w:left="567" w:hanging="567"/>
        <w:rPr>
          <w:color w:val="000000"/>
        </w:rPr>
      </w:pPr>
      <w:r>
        <w:rPr>
          <w:color w:val="000000"/>
        </w:rPr>
        <w:t>Cuando no se presente la garantía de seriedad de la propuesta de conformidad con la Ley 1882 de 2018.</w:t>
      </w:r>
    </w:p>
    <w:p w14:paraId="274EF970" w14:textId="77777777" w:rsidR="00B22A93" w:rsidRDefault="00A87083" w:rsidP="00B93B89">
      <w:pPr>
        <w:numPr>
          <w:ilvl w:val="0"/>
          <w:numId w:val="6"/>
        </w:numPr>
        <w:pBdr>
          <w:top w:val="nil"/>
          <w:left w:val="nil"/>
          <w:bottom w:val="nil"/>
          <w:right w:val="nil"/>
          <w:between w:val="nil"/>
        </w:pBdr>
        <w:ind w:left="567" w:hanging="567"/>
        <w:rPr>
          <w:color w:val="000000"/>
        </w:rPr>
      </w:pPr>
      <w:r>
        <w:rPr>
          <w:color w:val="000000"/>
        </w:rPr>
        <w:t>Cuando el valor total de la propuesta supere el presupuesto oficial estimado.</w:t>
      </w:r>
    </w:p>
    <w:p w14:paraId="1BC41535" w14:textId="77777777" w:rsidR="00B22A93" w:rsidRDefault="00A87083" w:rsidP="00B93B89">
      <w:pPr>
        <w:numPr>
          <w:ilvl w:val="0"/>
          <w:numId w:val="6"/>
        </w:numPr>
        <w:pBdr>
          <w:top w:val="nil"/>
          <w:left w:val="nil"/>
          <w:bottom w:val="nil"/>
          <w:right w:val="nil"/>
          <w:between w:val="nil"/>
        </w:pBdr>
        <w:ind w:left="567" w:hanging="567"/>
        <w:rPr>
          <w:color w:val="000000"/>
        </w:rPr>
      </w:pPr>
      <w:r>
        <w:rPr>
          <w:color w:val="000000"/>
        </w:rPr>
        <w:t xml:space="preserve">Cuando se presenten inconsistencias, inexactitudes o inconformidades entre la información o documentación allegada por el proponente y lo verificado por la Entidad, sin perjuicio de las acciones legales que puedan iniciarse por este hecho. </w:t>
      </w:r>
    </w:p>
    <w:p w14:paraId="4C6E4BB9" w14:textId="77777777" w:rsidR="00B22A93" w:rsidRDefault="00A87083" w:rsidP="00B93B89">
      <w:pPr>
        <w:numPr>
          <w:ilvl w:val="0"/>
          <w:numId w:val="6"/>
        </w:numPr>
        <w:pBdr>
          <w:top w:val="nil"/>
          <w:left w:val="nil"/>
          <w:bottom w:val="nil"/>
          <w:right w:val="nil"/>
          <w:between w:val="nil"/>
        </w:pBdr>
        <w:ind w:left="567" w:hanging="567"/>
        <w:rPr>
          <w:color w:val="000000"/>
        </w:rPr>
      </w:pPr>
      <w:r>
        <w:rPr>
          <w:color w:val="000000"/>
        </w:rPr>
        <w:lastRenderedPageBreak/>
        <w:t>Cuando el oferente: persona jurídica, persona natural, consorcio o unión temporal presente más de una propuesta para este mismo proceso.</w:t>
      </w:r>
    </w:p>
    <w:p w14:paraId="3E5BDE43" w14:textId="77777777" w:rsidR="00B22A93" w:rsidRDefault="00A87083" w:rsidP="00B93B89">
      <w:pPr>
        <w:numPr>
          <w:ilvl w:val="0"/>
          <w:numId w:val="6"/>
        </w:numPr>
        <w:pBdr>
          <w:top w:val="nil"/>
          <w:left w:val="nil"/>
          <w:bottom w:val="nil"/>
          <w:right w:val="nil"/>
          <w:between w:val="nil"/>
        </w:pBdr>
        <w:ind w:left="567" w:hanging="567"/>
        <w:rPr>
          <w:color w:val="000000"/>
        </w:rPr>
      </w:pPr>
      <w:r>
        <w:rPr>
          <w:color w:val="000000"/>
        </w:rPr>
        <w:t>Cuando uno o más socios de la persona jurídica proponente o su representante legal, se presenten como personas naturales en este mismo proceso.</w:t>
      </w:r>
    </w:p>
    <w:p w14:paraId="656A72F3" w14:textId="77777777" w:rsidR="00B22A93" w:rsidRDefault="00A87083" w:rsidP="00B93B89">
      <w:pPr>
        <w:numPr>
          <w:ilvl w:val="0"/>
          <w:numId w:val="6"/>
        </w:numPr>
        <w:pBdr>
          <w:top w:val="nil"/>
          <w:left w:val="nil"/>
          <w:bottom w:val="nil"/>
          <w:right w:val="nil"/>
          <w:between w:val="nil"/>
        </w:pBdr>
        <w:ind w:left="567" w:hanging="567"/>
        <w:rPr>
          <w:color w:val="000000"/>
        </w:rPr>
      </w:pPr>
      <w:r>
        <w:rPr>
          <w:color w:val="000000"/>
        </w:rPr>
        <w:t>Cuando alguno de los participantes se encuentre incurso en alguna de las causales de inhabilidad o incompatibilidad establecidas en las Leyes 80 de 1993, 1150 de 2007 y 1474 de 2011, así como en las demás disposiciones constitucionales y legales vigentes.</w:t>
      </w:r>
    </w:p>
    <w:p w14:paraId="3FC8C079" w14:textId="77777777" w:rsidR="00B22A93" w:rsidRDefault="00A87083" w:rsidP="00B93B89">
      <w:pPr>
        <w:numPr>
          <w:ilvl w:val="0"/>
          <w:numId w:val="6"/>
        </w:numPr>
        <w:pBdr>
          <w:top w:val="nil"/>
          <w:left w:val="nil"/>
          <w:bottom w:val="nil"/>
          <w:right w:val="nil"/>
          <w:between w:val="nil"/>
        </w:pBdr>
        <w:ind w:left="567" w:hanging="567"/>
        <w:rPr>
          <w:color w:val="000000"/>
        </w:rPr>
      </w:pPr>
      <w:r>
        <w:rPr>
          <w:color w:val="000000"/>
        </w:rPr>
        <w:t>Cuando la CGN establezca que un proponente ha interferido, influenciado, u obtenida correspondencia interna, proyectos de concepto de evaluación o de respuesta a observaciones, no enviados oficialmente a los proponentes.</w:t>
      </w:r>
    </w:p>
    <w:p w14:paraId="138CC6E3" w14:textId="1FB54EAC" w:rsidR="00B22A93" w:rsidRDefault="00A87083" w:rsidP="00B93B89">
      <w:pPr>
        <w:numPr>
          <w:ilvl w:val="0"/>
          <w:numId w:val="6"/>
        </w:numPr>
        <w:pBdr>
          <w:top w:val="nil"/>
          <w:left w:val="nil"/>
          <w:bottom w:val="nil"/>
          <w:right w:val="nil"/>
          <w:between w:val="nil"/>
        </w:pBdr>
        <w:ind w:left="567" w:hanging="567"/>
        <w:rPr>
          <w:color w:val="000000"/>
        </w:rPr>
      </w:pPr>
      <w:r>
        <w:rPr>
          <w:color w:val="000000"/>
        </w:rPr>
        <w:t xml:space="preserve">Cuando la </w:t>
      </w:r>
      <w:r w:rsidR="000675F2">
        <w:rPr>
          <w:color w:val="000000"/>
        </w:rPr>
        <w:t>U.A.E.</w:t>
      </w:r>
      <w:r>
        <w:rPr>
          <w:color w:val="000000"/>
        </w:rPr>
        <w:t xml:space="preserve"> CGN establezca que ha habido confabulación entre los proponentes, que altere la aplicación del principio de selección objetiva.</w:t>
      </w:r>
    </w:p>
    <w:p w14:paraId="1AB6BFA5" w14:textId="77777777" w:rsidR="00B22A93" w:rsidRDefault="00A87083" w:rsidP="00B93B89">
      <w:pPr>
        <w:numPr>
          <w:ilvl w:val="0"/>
          <w:numId w:val="6"/>
        </w:numPr>
        <w:pBdr>
          <w:top w:val="nil"/>
          <w:left w:val="nil"/>
          <w:bottom w:val="nil"/>
          <w:right w:val="nil"/>
          <w:between w:val="nil"/>
        </w:pBdr>
        <w:ind w:left="567" w:hanging="567"/>
        <w:rPr>
          <w:color w:val="000000"/>
        </w:rPr>
      </w:pPr>
      <w:r>
        <w:rPr>
          <w:color w:val="000000"/>
        </w:rPr>
        <w:t>Cuando los bienes o servicios ofertados no cumplan con las condiciones establecidas en la ficha técnica.</w:t>
      </w:r>
    </w:p>
    <w:p w14:paraId="6FE2D3DC" w14:textId="77777777" w:rsidR="00B22A93" w:rsidRDefault="00A87083" w:rsidP="00B93B89">
      <w:pPr>
        <w:numPr>
          <w:ilvl w:val="0"/>
          <w:numId w:val="6"/>
        </w:numPr>
        <w:pBdr>
          <w:top w:val="nil"/>
          <w:left w:val="nil"/>
          <w:bottom w:val="nil"/>
          <w:right w:val="nil"/>
          <w:between w:val="nil"/>
        </w:pBdr>
        <w:ind w:left="567" w:hanging="567"/>
        <w:rPr>
          <w:color w:val="000000"/>
        </w:rPr>
      </w:pPr>
      <w:r>
        <w:rPr>
          <w:color w:val="000000"/>
        </w:rPr>
        <w:t>Cuando carezca de capacidad para desarrollar el objeto de la presente contratación.</w:t>
      </w:r>
    </w:p>
    <w:p w14:paraId="6BE6A497" w14:textId="77777777" w:rsidR="00B22A93" w:rsidRDefault="00A87083" w:rsidP="00B93B89">
      <w:pPr>
        <w:numPr>
          <w:ilvl w:val="0"/>
          <w:numId w:val="6"/>
        </w:numPr>
        <w:pBdr>
          <w:top w:val="nil"/>
          <w:left w:val="nil"/>
          <w:bottom w:val="nil"/>
          <w:right w:val="nil"/>
          <w:between w:val="nil"/>
        </w:pBdr>
        <w:ind w:left="567" w:hanging="567"/>
        <w:rPr>
          <w:color w:val="000000"/>
        </w:rPr>
      </w:pPr>
      <w:r>
        <w:rPr>
          <w:color w:val="000000"/>
        </w:rPr>
        <w:t xml:space="preserve">La no presentación del </w:t>
      </w:r>
      <w:r>
        <w:rPr>
          <w:b/>
          <w:color w:val="000000"/>
          <w:u w:val="single"/>
        </w:rPr>
        <w:t>ANEXO "OFERTA ECONÓMICA"</w:t>
      </w:r>
      <w:r>
        <w:rPr>
          <w:color w:val="000000"/>
        </w:rPr>
        <w:t xml:space="preserve"> con la oferta o se modifique su contenido, o no se diligencie en su totalidad.</w:t>
      </w:r>
    </w:p>
    <w:p w14:paraId="0A4536DC" w14:textId="24AC6D04" w:rsidR="00B22A93" w:rsidRDefault="00A87083" w:rsidP="00B93B89">
      <w:pPr>
        <w:numPr>
          <w:ilvl w:val="0"/>
          <w:numId w:val="6"/>
        </w:numPr>
        <w:pBdr>
          <w:top w:val="nil"/>
          <w:left w:val="nil"/>
          <w:bottom w:val="nil"/>
          <w:right w:val="nil"/>
          <w:between w:val="nil"/>
        </w:pBdr>
        <w:ind w:left="567" w:hanging="567"/>
        <w:rPr>
          <w:color w:val="000000"/>
        </w:rPr>
      </w:pPr>
      <w:r>
        <w:rPr>
          <w:color w:val="000000"/>
        </w:rPr>
        <w:t xml:space="preserve">Cuando el valor de la oferta económica se considere artificialmente bajo y analizadas las explicaciones del proponente, la </w:t>
      </w:r>
      <w:r w:rsidR="000675F2">
        <w:rPr>
          <w:color w:val="000000"/>
        </w:rPr>
        <w:t>U.A.E.</w:t>
      </w:r>
      <w:r>
        <w:rPr>
          <w:color w:val="000000"/>
        </w:rPr>
        <w:t xml:space="preserve"> CGN considere con fundamentos objetivos y razonables que esa propuesta económica pone en riesgo el proceso y el cumplimiento de las obligaciones contractuales en caso de resultar favorecido con la adjudicación.</w:t>
      </w:r>
    </w:p>
    <w:p w14:paraId="1C564F18" w14:textId="77777777" w:rsidR="00B22A93" w:rsidRDefault="00A87083" w:rsidP="00B93B89">
      <w:pPr>
        <w:numPr>
          <w:ilvl w:val="0"/>
          <w:numId w:val="6"/>
        </w:numPr>
        <w:pBdr>
          <w:top w:val="nil"/>
          <w:left w:val="nil"/>
          <w:bottom w:val="nil"/>
          <w:right w:val="nil"/>
          <w:between w:val="nil"/>
        </w:pBdr>
        <w:ind w:left="567" w:hanging="567"/>
        <w:rPr>
          <w:color w:val="000000"/>
        </w:rPr>
      </w:pPr>
      <w:r>
        <w:rPr>
          <w:color w:val="000000"/>
        </w:rPr>
        <w:t>Cuando un proponente, persona natural o el representante legal de la persona jurídica o del consorcio o unión temporal, se encuentre reportado en el Boletín de Antecedentes Disciplinarios.</w:t>
      </w:r>
    </w:p>
    <w:p w14:paraId="362515E6" w14:textId="77777777" w:rsidR="00B22A93" w:rsidRDefault="00A87083" w:rsidP="00B93B89">
      <w:pPr>
        <w:numPr>
          <w:ilvl w:val="0"/>
          <w:numId w:val="6"/>
        </w:numPr>
        <w:pBdr>
          <w:top w:val="nil"/>
          <w:left w:val="nil"/>
          <w:bottom w:val="nil"/>
          <w:right w:val="nil"/>
          <w:between w:val="nil"/>
        </w:pBdr>
        <w:ind w:left="567" w:hanging="567"/>
        <w:rPr>
          <w:color w:val="000000"/>
        </w:rPr>
      </w:pPr>
      <w:r>
        <w:rPr>
          <w:color w:val="000000"/>
        </w:rPr>
        <w:t>Cuando el proponente persona natural o representante legal de la persona jurídica o del consorcio unión temporal, según el caso, registre antecedentes judiciales consistentes en sentencia judicial condenatoria con pena accesoria de inhabilidad para el ejercicio de derechos y funciones públicas.</w:t>
      </w:r>
    </w:p>
    <w:p w14:paraId="47C5EBA6" w14:textId="77777777" w:rsidR="00B22A93" w:rsidRDefault="00A87083" w:rsidP="00B93B89">
      <w:pPr>
        <w:numPr>
          <w:ilvl w:val="0"/>
          <w:numId w:val="6"/>
        </w:numPr>
        <w:pBdr>
          <w:top w:val="nil"/>
          <w:left w:val="nil"/>
          <w:bottom w:val="nil"/>
          <w:right w:val="nil"/>
          <w:between w:val="nil"/>
        </w:pBdr>
        <w:ind w:left="567" w:hanging="567"/>
        <w:rPr>
          <w:color w:val="000000"/>
        </w:rPr>
      </w:pPr>
      <w:r>
        <w:rPr>
          <w:color w:val="000000"/>
        </w:rPr>
        <w:t>Las demás causales no contempladas expresamente en este numeral, que se encuentren expresamente señaladas a lo largo del presente Pliego de Condiciones.</w:t>
      </w:r>
    </w:p>
    <w:p w14:paraId="0EEE2A02" w14:textId="77777777" w:rsidR="00B22A93" w:rsidRDefault="00A87083" w:rsidP="00B93B89">
      <w:pPr>
        <w:numPr>
          <w:ilvl w:val="0"/>
          <w:numId w:val="6"/>
        </w:numPr>
        <w:pBdr>
          <w:top w:val="nil"/>
          <w:left w:val="nil"/>
          <w:bottom w:val="nil"/>
          <w:right w:val="nil"/>
          <w:between w:val="nil"/>
        </w:pBdr>
        <w:ind w:left="567" w:hanging="567"/>
        <w:rPr>
          <w:color w:val="000000"/>
        </w:rPr>
      </w:pPr>
      <w:r>
        <w:rPr>
          <w:color w:val="000000"/>
        </w:rPr>
        <w:t>Cualquier otra causal contemplada en la ley.</w:t>
      </w:r>
    </w:p>
    <w:p w14:paraId="61CE3503" w14:textId="77777777" w:rsidR="00B22A93" w:rsidRDefault="00B22A93" w:rsidP="005608F0">
      <w:pPr>
        <w:pBdr>
          <w:top w:val="nil"/>
          <w:left w:val="nil"/>
          <w:bottom w:val="nil"/>
          <w:right w:val="nil"/>
          <w:between w:val="nil"/>
        </w:pBdr>
        <w:rPr>
          <w:color w:val="000000"/>
        </w:rPr>
      </w:pPr>
    </w:p>
    <w:p w14:paraId="3ED4AD53" w14:textId="77777777" w:rsidR="00B22A93" w:rsidRDefault="00A87083" w:rsidP="005608F0">
      <w:pPr>
        <w:pBdr>
          <w:top w:val="nil"/>
          <w:left w:val="nil"/>
          <w:bottom w:val="nil"/>
          <w:right w:val="nil"/>
          <w:between w:val="nil"/>
        </w:pBdr>
        <w:rPr>
          <w:color w:val="000000"/>
        </w:rPr>
      </w:pPr>
      <w:r>
        <w:rPr>
          <w:b/>
          <w:color w:val="000000"/>
        </w:rPr>
        <w:lastRenderedPageBreak/>
        <w:t xml:space="preserve">NOTA: </w:t>
      </w:r>
      <w:r>
        <w:rPr>
          <w:color w:val="000000"/>
        </w:rPr>
        <w:t>Serán causales de rechazo todo lo anterior, sin el perjuicio del derecho que tienen los proponentes a subsanar los documentos que tengan esta naturaleza.</w:t>
      </w:r>
    </w:p>
    <w:p w14:paraId="000A1EF3" w14:textId="77777777" w:rsidR="00B22A93" w:rsidRDefault="00B22A93" w:rsidP="005608F0">
      <w:pPr>
        <w:pBdr>
          <w:top w:val="nil"/>
          <w:left w:val="nil"/>
          <w:bottom w:val="nil"/>
          <w:right w:val="nil"/>
          <w:between w:val="nil"/>
        </w:pBdr>
        <w:rPr>
          <w:color w:val="000000"/>
        </w:rPr>
      </w:pPr>
    </w:p>
    <w:p w14:paraId="4EF77D40" w14:textId="3725B599" w:rsidR="00B22A93" w:rsidRPr="0037500D" w:rsidRDefault="00984654" w:rsidP="005608F0">
      <w:pPr>
        <w:pStyle w:val="Ttulo1"/>
      </w:pPr>
      <w:bookmarkStart w:id="62" w:name="_Toc211939586"/>
      <w:r>
        <w:t xml:space="preserve">10. </w:t>
      </w:r>
      <w:r w:rsidR="0037500D" w:rsidRPr="0037500D">
        <w:t>AC</w:t>
      </w:r>
      <w:r w:rsidR="00A87083" w:rsidRPr="0037500D">
        <w:t>UERDOS COMERCIALES</w:t>
      </w:r>
      <w:bookmarkEnd w:id="62"/>
      <w:r w:rsidR="00A87083" w:rsidRPr="0037500D">
        <w:t xml:space="preserve"> </w:t>
      </w:r>
    </w:p>
    <w:p w14:paraId="078CCC9B" w14:textId="77777777" w:rsidR="00B22A93" w:rsidRDefault="00B22A93" w:rsidP="005608F0"/>
    <w:p w14:paraId="3F920D4E" w14:textId="77777777" w:rsidR="00B22A93" w:rsidRDefault="00A87083" w:rsidP="005608F0">
      <w:pPr>
        <w:widowControl w:val="0"/>
        <w:pBdr>
          <w:top w:val="nil"/>
          <w:left w:val="nil"/>
          <w:bottom w:val="nil"/>
          <w:right w:val="nil"/>
          <w:between w:val="nil"/>
        </w:pBdr>
        <w:rPr>
          <w:color w:val="000000"/>
        </w:rPr>
      </w:pPr>
      <w:r>
        <w:rPr>
          <w:color w:val="000000"/>
        </w:rPr>
        <w:t xml:space="preserve">De conformidad con el Decreto 1082 de 2015 artículo 2.2.1.2.4.1.1, y el Manual explicativo de los capítulos de contratación pública de los acuerdos comerciales negociados por Colombia para entidades contratantes, y su Anexo 3: Aplicación de los Acuerdos Comerciales para Entidades Estatales del nivel nacional, a continuación, la </w:t>
      </w:r>
      <w:r w:rsidR="008B08F9">
        <w:rPr>
          <w:color w:val="000000"/>
        </w:rPr>
        <w:t>U.A.E.</w:t>
      </w:r>
      <w:r>
        <w:rPr>
          <w:color w:val="000000"/>
        </w:rPr>
        <w:t xml:space="preserve"> Contaduría General de la Nación realiza el análisis de los acuerdos y tratados internacionales para el presente proceso contractual:</w:t>
      </w:r>
    </w:p>
    <w:p w14:paraId="61154F9D" w14:textId="77777777" w:rsidR="00B22A93" w:rsidRDefault="00B22A93" w:rsidP="005608F0">
      <w:pPr>
        <w:widowControl w:val="0"/>
        <w:pBdr>
          <w:top w:val="nil"/>
          <w:left w:val="nil"/>
          <w:bottom w:val="nil"/>
          <w:right w:val="nil"/>
          <w:between w:val="nil"/>
        </w:pBdr>
        <w:rPr>
          <w:color w:val="000000"/>
        </w:rPr>
      </w:pPr>
    </w:p>
    <w:p w14:paraId="099C118E" w14:textId="77777777" w:rsidR="00B22A93" w:rsidRDefault="00A87083" w:rsidP="005608F0">
      <w:pPr>
        <w:widowControl w:val="0"/>
        <w:pBdr>
          <w:top w:val="nil"/>
          <w:left w:val="nil"/>
          <w:bottom w:val="nil"/>
          <w:right w:val="nil"/>
          <w:between w:val="nil"/>
        </w:pBdr>
        <w:jc w:val="center"/>
        <w:rPr>
          <w:color w:val="000000"/>
        </w:rPr>
      </w:pPr>
      <w:r>
        <w:rPr>
          <w:noProof/>
          <w:color w:val="000000"/>
        </w:rPr>
        <w:drawing>
          <wp:inline distT="0" distB="0" distL="0" distR="0" wp14:anchorId="54451267" wp14:editId="7DB9AA9A">
            <wp:extent cx="3960000" cy="2232000"/>
            <wp:effectExtent l="0" t="0" r="2540" b="0"/>
            <wp:docPr id="1079442037" name="image5.png" descr="Una captura de pantalla de un celular con letras&#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5.png" descr="Una captura de pantalla de un celular con letras&#10;&#10;Descripción generada automáticamente con confianza media"/>
                    <pic:cNvPicPr preferRelativeResize="0"/>
                  </pic:nvPicPr>
                  <pic:blipFill>
                    <a:blip r:embed="rId21"/>
                    <a:srcRect/>
                    <a:stretch>
                      <a:fillRect/>
                    </a:stretch>
                  </pic:blipFill>
                  <pic:spPr>
                    <a:xfrm>
                      <a:off x="0" y="0"/>
                      <a:ext cx="3960000" cy="2232000"/>
                    </a:xfrm>
                    <a:prstGeom prst="rect">
                      <a:avLst/>
                    </a:prstGeom>
                    <a:ln/>
                  </pic:spPr>
                </pic:pic>
              </a:graphicData>
            </a:graphic>
          </wp:inline>
        </w:drawing>
      </w:r>
    </w:p>
    <w:p w14:paraId="435A2E0E" w14:textId="77777777" w:rsidR="00B22A93" w:rsidRDefault="00B22A93" w:rsidP="005608F0"/>
    <w:p w14:paraId="63459435" w14:textId="0D72EE8D" w:rsidR="00B22A93" w:rsidRPr="009667A9" w:rsidRDefault="00984654" w:rsidP="005608F0">
      <w:pPr>
        <w:pStyle w:val="Ttulo1"/>
      </w:pPr>
      <w:bookmarkStart w:id="63" w:name="_Toc211939587"/>
      <w:r>
        <w:t xml:space="preserve">11. </w:t>
      </w:r>
      <w:r w:rsidR="00A87083" w:rsidRPr="009667A9">
        <w:t>ORDEN DE ELEGIBILIDAD Y ADJUDICACIÓN</w:t>
      </w:r>
      <w:bookmarkEnd w:id="63"/>
      <w:r w:rsidR="00A87083" w:rsidRPr="009667A9">
        <w:t xml:space="preserve"> </w:t>
      </w:r>
    </w:p>
    <w:p w14:paraId="7F53A139" w14:textId="77777777" w:rsidR="00B22A93" w:rsidRDefault="00B22A93" w:rsidP="005608F0"/>
    <w:p w14:paraId="465CFE18" w14:textId="77777777" w:rsidR="00B22A93" w:rsidRDefault="00A87083" w:rsidP="005608F0">
      <w:r>
        <w:lastRenderedPageBreak/>
        <w:t>El Contrato se adjudicará, según el orden de elegibilidad establecido en el informe de evaluación al Proponente ubicado en el primer puesto, y que cumpla con todos los requisitos exigidos en el presente pliego de condiciones o procederá a la declaratoria de desierta del proceso, si a ello hubiere lugar.</w:t>
      </w:r>
    </w:p>
    <w:p w14:paraId="788CB841" w14:textId="77777777" w:rsidR="00B22A93" w:rsidRDefault="00B22A93" w:rsidP="005608F0"/>
    <w:p w14:paraId="49859823" w14:textId="77777777" w:rsidR="00B22A93" w:rsidRDefault="00A87083" w:rsidP="005608F0">
      <w:r>
        <w:t>En el evento que el ordenador del gasto acoja la recomendación del comité asesor y evaluador, deberá justificarlo en el acto administrativo de adjudicación o declaratoria de desierta</w:t>
      </w:r>
    </w:p>
    <w:p w14:paraId="252A60BE" w14:textId="77777777" w:rsidR="00B22A93" w:rsidRDefault="00B22A93" w:rsidP="005608F0"/>
    <w:p w14:paraId="65CE0D52" w14:textId="77777777" w:rsidR="00B22A93" w:rsidRDefault="00A87083" w:rsidP="005608F0">
      <w:r>
        <w:t xml:space="preserve">Efectuada la adjudicación, ésta es irrevocable y obliga por lo mismo a la </w:t>
      </w:r>
      <w:r w:rsidR="008B08F9">
        <w:t>U.A.E.</w:t>
      </w:r>
      <w:r>
        <w:t xml:space="preserve"> Contaduría General de la Nación y al adjudicatario.</w:t>
      </w:r>
    </w:p>
    <w:p w14:paraId="2CE1FAC0" w14:textId="77777777" w:rsidR="00B22A93" w:rsidRDefault="00B22A93" w:rsidP="005608F0"/>
    <w:p w14:paraId="3D7D4455" w14:textId="424022B9" w:rsidR="00B22A93" w:rsidRPr="009667A9" w:rsidRDefault="00984654" w:rsidP="005608F0">
      <w:pPr>
        <w:pStyle w:val="Ttulo1"/>
      </w:pPr>
      <w:bookmarkStart w:id="64" w:name="_Toc211939588"/>
      <w:r>
        <w:t xml:space="preserve">12. </w:t>
      </w:r>
      <w:r w:rsidR="009D2BF9" w:rsidRPr="009667A9">
        <w:t>D</w:t>
      </w:r>
      <w:r w:rsidR="00A87083" w:rsidRPr="009667A9">
        <w:t>ECLARATORIA DE DESIERTA</w:t>
      </w:r>
      <w:bookmarkEnd w:id="64"/>
    </w:p>
    <w:p w14:paraId="09B3475A" w14:textId="77777777" w:rsidR="00B22A93" w:rsidRDefault="00B22A93" w:rsidP="005608F0"/>
    <w:p w14:paraId="3DC4EC56" w14:textId="77777777" w:rsidR="00B22A93" w:rsidRDefault="00A87083" w:rsidP="005608F0">
      <w:r>
        <w:t xml:space="preserve">La Contaduría General de la Nación, declarará desierto el presente proceso de selección cuando: (a) no se presenten Ofertas; (b) ninguna de las Ofertas resulte admisible en los factores jurídicos, técnicos, financieros y de experiencia previstos en el Pliego de Condiciones; (c) existan causas o motivos que impidan la escogencia objetiva del Proponente; (d) el ordenador del gasto de la </w:t>
      </w:r>
      <w:r w:rsidR="008B08F9">
        <w:t>U.A.E.</w:t>
      </w:r>
      <w:r>
        <w:t xml:space="preserve"> Contaduría General de la Nación no acoja la recomendación del comité evaluador y opte por la declaratoria de desierta del proceso, caso en el cual deberá motivar su decisión; y (e) se presenten los demás casos contemplados en la ley.</w:t>
      </w:r>
    </w:p>
    <w:p w14:paraId="46AB7243" w14:textId="77777777" w:rsidR="00B22A93" w:rsidRDefault="00B22A93" w:rsidP="005608F0"/>
    <w:p w14:paraId="4A4D7E8F" w14:textId="133CCB21" w:rsidR="00B22A93" w:rsidRPr="001008A6" w:rsidRDefault="00984654" w:rsidP="005608F0">
      <w:pPr>
        <w:pStyle w:val="Ttulo1"/>
      </w:pPr>
      <w:bookmarkStart w:id="65" w:name="_Toc211939589"/>
      <w:r>
        <w:t xml:space="preserve">13. </w:t>
      </w:r>
      <w:r w:rsidR="00A87083" w:rsidRPr="001008A6">
        <w:t>GARANTÍAS</w:t>
      </w:r>
      <w:bookmarkEnd w:id="65"/>
    </w:p>
    <w:p w14:paraId="19FD0D57" w14:textId="77777777" w:rsidR="00B22A93" w:rsidRPr="001008A6" w:rsidRDefault="00B22A93" w:rsidP="005608F0">
      <w:pPr>
        <w:jc w:val="left"/>
        <w:rPr>
          <w:b/>
          <w:bCs/>
        </w:rPr>
      </w:pPr>
    </w:p>
    <w:p w14:paraId="1BF590D5" w14:textId="4DA9B1B8" w:rsidR="00B22A93" w:rsidRPr="001008A6" w:rsidRDefault="00984654" w:rsidP="005608F0">
      <w:pPr>
        <w:pStyle w:val="Ttulo3"/>
      </w:pPr>
      <w:bookmarkStart w:id="66" w:name="_Toc211939590"/>
      <w:r>
        <w:t xml:space="preserve">13.1. </w:t>
      </w:r>
      <w:r w:rsidR="00A87083" w:rsidRPr="001008A6">
        <w:t>GARANTÍA DE SERIEDAD DE LA OFERTA</w:t>
      </w:r>
      <w:bookmarkEnd w:id="66"/>
    </w:p>
    <w:p w14:paraId="36C20722" w14:textId="77777777" w:rsidR="00B22A93" w:rsidRDefault="00B22A93" w:rsidP="005608F0"/>
    <w:p w14:paraId="4C986F54" w14:textId="77777777" w:rsidR="00C967D1" w:rsidRDefault="00C967D1" w:rsidP="005608F0">
      <w:pPr>
        <w:widowControl w:val="0"/>
        <w:ind w:right="-83"/>
      </w:pPr>
      <w:r>
        <w:t>El proponente deberá adjuntar a la propuesta una garantía de seriedad de la oferta, por un valor equivalente al diez por ciento</w:t>
      </w:r>
      <w:r>
        <w:rPr>
          <w:b/>
        </w:rPr>
        <w:t xml:space="preserve"> </w:t>
      </w:r>
      <w:r>
        <w:t>(10%) del valor del presupuesto, vigente desde la presentación de la oferta y noventa (90) días calendario.</w:t>
      </w:r>
    </w:p>
    <w:p w14:paraId="0EF3CA67" w14:textId="77777777" w:rsidR="00C967D1" w:rsidRDefault="00C967D1" w:rsidP="005608F0">
      <w:pPr>
        <w:widowControl w:val="0"/>
        <w:ind w:right="-83"/>
      </w:pPr>
    </w:p>
    <w:p w14:paraId="39A87F93" w14:textId="77777777" w:rsidR="00C967D1" w:rsidRDefault="00C967D1" w:rsidP="005608F0">
      <w:pPr>
        <w:widowControl w:val="0"/>
        <w:ind w:right="-83"/>
      </w:pPr>
      <w:r>
        <w:t>Los proponentes deberán constituir garantía de seriedad de la oferta de conformidad con lo señalado en el artículo 2.2.1.2.3.1.9 del Decreto 1082 de 2015.</w:t>
      </w:r>
    </w:p>
    <w:p w14:paraId="1033000C" w14:textId="77777777" w:rsidR="00C967D1" w:rsidRDefault="00C967D1" w:rsidP="005608F0">
      <w:pPr>
        <w:widowControl w:val="0"/>
        <w:ind w:right="-83"/>
      </w:pPr>
    </w:p>
    <w:p w14:paraId="0F959771" w14:textId="77777777" w:rsidR="00C967D1" w:rsidRDefault="00C967D1" w:rsidP="005608F0">
      <w:pPr>
        <w:widowControl w:val="0"/>
        <w:ind w:right="-83"/>
      </w:pPr>
      <w:r>
        <w:t xml:space="preserve">En caso de presentarse participación de Consorcios o Uniones Temporales, la póliza de seriedad de la propuesta deberá ser tomada a nombre del Consorcio o Unión Temporal, indicando el nombre de cada uno de sus integrantes y debe estar suscrita </w:t>
      </w:r>
      <w:r>
        <w:lastRenderedPageBreak/>
        <w:t>por el representante legal del mismo.</w:t>
      </w:r>
    </w:p>
    <w:p w14:paraId="78DF7DAC" w14:textId="77777777" w:rsidR="00C967D1" w:rsidRDefault="00C967D1" w:rsidP="005608F0">
      <w:pPr>
        <w:widowControl w:val="0"/>
        <w:ind w:right="-83"/>
      </w:pPr>
    </w:p>
    <w:p w14:paraId="30E53575" w14:textId="77777777" w:rsidR="00C967D1" w:rsidRDefault="00C967D1" w:rsidP="005608F0">
      <w:pPr>
        <w:widowControl w:val="0"/>
        <w:ind w:right="-83"/>
      </w:pPr>
      <w:r>
        <w:t>En caso de que la fecha de cierre de la selección se amplíe, debe tenerse en cuenta la nueva fecha para efecto de la vigencia de la garantía.</w:t>
      </w:r>
    </w:p>
    <w:p w14:paraId="64409AA6" w14:textId="77777777" w:rsidR="00C967D1" w:rsidRDefault="00C967D1" w:rsidP="005608F0">
      <w:pPr>
        <w:widowControl w:val="0"/>
        <w:ind w:right="-83"/>
      </w:pPr>
    </w:p>
    <w:p w14:paraId="1D79C7A5" w14:textId="77777777" w:rsidR="00C967D1" w:rsidRDefault="00C967D1" w:rsidP="005608F0">
      <w:pPr>
        <w:widowControl w:val="0"/>
        <w:ind w:right="-83"/>
      </w:pPr>
      <w:r>
        <w:t>La garantía de seriedad de la oferta cubrirá los perjuicios derivados del incumplimiento del ofrecimiento, en los siguientes eventos:</w:t>
      </w:r>
    </w:p>
    <w:p w14:paraId="63ECC9A6" w14:textId="77777777" w:rsidR="00C967D1" w:rsidRDefault="00C967D1" w:rsidP="005608F0">
      <w:pPr>
        <w:widowControl w:val="0"/>
        <w:ind w:right="-83"/>
      </w:pPr>
    </w:p>
    <w:p w14:paraId="0E00D4CD" w14:textId="77777777" w:rsidR="00C967D1" w:rsidRDefault="00C967D1" w:rsidP="00B93B89">
      <w:pPr>
        <w:widowControl w:val="0"/>
        <w:numPr>
          <w:ilvl w:val="0"/>
          <w:numId w:val="30"/>
        </w:numPr>
        <w:tabs>
          <w:tab w:val="left" w:pos="1020"/>
        </w:tabs>
        <w:suppressAutoHyphens w:val="0"/>
        <w:ind w:right="-83"/>
      </w:pPr>
      <w:r>
        <w:t>La no ampliación de la vigencia de la garantía de seriedad de la oferta cuando el plazo para la Adjudicación o para suscribir el contrato es prorrogado, siempre que tal prórroga sea inferior a tres (3) meses.</w:t>
      </w:r>
    </w:p>
    <w:p w14:paraId="50F07ABD" w14:textId="77777777" w:rsidR="00C967D1" w:rsidRDefault="00C967D1" w:rsidP="00B93B89">
      <w:pPr>
        <w:widowControl w:val="0"/>
        <w:numPr>
          <w:ilvl w:val="0"/>
          <w:numId w:val="30"/>
        </w:numPr>
        <w:tabs>
          <w:tab w:val="left" w:pos="1020"/>
        </w:tabs>
        <w:suppressAutoHyphens w:val="0"/>
        <w:ind w:right="-83"/>
      </w:pPr>
      <w:r>
        <w:t>El retiro de la oferta después de vencido el plazo fijado para la presentación de las ofertas.</w:t>
      </w:r>
    </w:p>
    <w:p w14:paraId="34A17C54" w14:textId="77777777" w:rsidR="00C967D1" w:rsidRDefault="00C967D1" w:rsidP="00B93B89">
      <w:pPr>
        <w:widowControl w:val="0"/>
        <w:numPr>
          <w:ilvl w:val="0"/>
          <w:numId w:val="30"/>
        </w:numPr>
        <w:tabs>
          <w:tab w:val="left" w:pos="1020"/>
        </w:tabs>
        <w:suppressAutoHyphens w:val="0"/>
        <w:ind w:right="-83"/>
      </w:pPr>
      <w:r>
        <w:t>La no suscripción del contrato sin justa causa por parte del adjudicatario.</w:t>
      </w:r>
    </w:p>
    <w:p w14:paraId="322B69EC" w14:textId="77777777" w:rsidR="00C967D1" w:rsidRDefault="00C967D1" w:rsidP="005608F0">
      <w:pPr>
        <w:widowControl w:val="0"/>
        <w:ind w:right="-83"/>
      </w:pPr>
    </w:p>
    <w:p w14:paraId="468B608B" w14:textId="77777777" w:rsidR="00C967D1" w:rsidRDefault="00C967D1" w:rsidP="005608F0">
      <w:pPr>
        <w:widowControl w:val="0"/>
        <w:ind w:right="-83"/>
        <w:rPr>
          <w:b/>
        </w:rPr>
      </w:pPr>
      <w:r>
        <w:t xml:space="preserve">Cuando la garantía de seriedad contenga errores como: nombre del beneficiario, tomador, vigencia, monto asegurado, no estar referida al presente proceso de selección o no anexar las condiciones generales en caso de póliza de seguros, la </w:t>
      </w:r>
      <w:r w:rsidR="008B08F9">
        <w:t>U.A.E.</w:t>
      </w:r>
      <w:r>
        <w:t xml:space="preserve"> CONTADURÍA GENERAL DE LA NACIÓN solicitará al proponente subsanar.</w:t>
      </w:r>
    </w:p>
    <w:p w14:paraId="6C039E38" w14:textId="77777777" w:rsidR="00C967D1" w:rsidRDefault="00C967D1" w:rsidP="005608F0">
      <w:pPr>
        <w:ind w:right="59"/>
        <w:rPr>
          <w:i/>
        </w:rPr>
      </w:pPr>
    </w:p>
    <w:p w14:paraId="61D9AF7F" w14:textId="46A3DEBF" w:rsidR="00C967D1" w:rsidRPr="001008A6" w:rsidRDefault="00984654" w:rsidP="005608F0">
      <w:pPr>
        <w:pStyle w:val="Ttulo3"/>
      </w:pPr>
      <w:bookmarkStart w:id="67" w:name="_Toc211939591"/>
      <w:r>
        <w:t xml:space="preserve">13.2. </w:t>
      </w:r>
      <w:r w:rsidR="00C967D1" w:rsidRPr="001008A6">
        <w:t>OTRAS GARANTÍAS</w:t>
      </w:r>
      <w:bookmarkEnd w:id="67"/>
    </w:p>
    <w:p w14:paraId="772E7D5D" w14:textId="77777777" w:rsidR="00C967D1" w:rsidRDefault="00C967D1" w:rsidP="005608F0">
      <w:pPr>
        <w:widowControl w:val="0"/>
        <w:pBdr>
          <w:top w:val="nil"/>
          <w:left w:val="nil"/>
          <w:bottom w:val="nil"/>
          <w:right w:val="nil"/>
          <w:between w:val="nil"/>
        </w:pBdr>
        <w:tabs>
          <w:tab w:val="left" w:pos="0"/>
        </w:tabs>
        <w:ind w:right="59"/>
        <w:rPr>
          <w:b/>
          <w:color w:val="000000"/>
          <w:highlight w:val="white"/>
        </w:rPr>
      </w:pPr>
    </w:p>
    <w:p w14:paraId="4D8C5E02" w14:textId="77777777" w:rsidR="00C967D1" w:rsidRDefault="00C967D1" w:rsidP="005608F0">
      <w:pPr>
        <w:widowControl w:val="0"/>
        <w:pBdr>
          <w:top w:val="nil"/>
          <w:left w:val="nil"/>
          <w:bottom w:val="nil"/>
          <w:right w:val="nil"/>
          <w:between w:val="nil"/>
        </w:pBdr>
        <w:ind w:right="59"/>
        <w:rPr>
          <w:b/>
          <w:color w:val="000000"/>
        </w:rPr>
      </w:pPr>
      <w:r>
        <w:rPr>
          <w:color w:val="000000"/>
        </w:rPr>
        <w:t xml:space="preserve">De conformidad con lo dispuesto en la Ley 80 de 1993, artículo 4 de la Ley 1150 de 2007 y la Subsección 1 de la Sección 3 del Decreto 1082 de 2015, el oferente seleccionado se obligará a garantizar el cumplimiento de las obligaciones surgidas a favor de la </w:t>
      </w:r>
      <w:r w:rsidR="008B08F9">
        <w:rPr>
          <w:color w:val="000000"/>
        </w:rPr>
        <w:t>U.A.E.</w:t>
      </w:r>
      <w:r>
        <w:rPr>
          <w:color w:val="000000"/>
        </w:rPr>
        <w:t xml:space="preserve"> Contaduría General de la Nación, con ocasión de la ejecución del contrato a través de cualquiera de los mecanismos de cobertura señalados en la normatividad vigente y el artículo 2.2.1.2.3.1.2 del Decreto 1082 del 2015,, que deberá asumir el contratista y/o la Entidad, conforme a la matriz de riesgos realizada de acuerdo a lo establecido en el Manual para la Identificación y Cobertura del Riesgo en los Procesos de Contratación, expedido por la agencia Colombia Compra Eficiente, adjunta en el </w:t>
      </w:r>
      <w:r>
        <w:rPr>
          <w:b/>
          <w:color w:val="000000"/>
        </w:rPr>
        <w:t>ANEXO: MATRIZ DE RIESGOS.</w:t>
      </w:r>
    </w:p>
    <w:p w14:paraId="496F0F39" w14:textId="77777777" w:rsidR="001E5C45" w:rsidRDefault="001E5C45" w:rsidP="005608F0">
      <w:pPr>
        <w:widowControl w:val="0"/>
        <w:pBdr>
          <w:top w:val="nil"/>
          <w:left w:val="nil"/>
          <w:bottom w:val="nil"/>
          <w:right w:val="nil"/>
          <w:between w:val="nil"/>
        </w:pBdr>
        <w:ind w:right="59"/>
        <w:rPr>
          <w:b/>
          <w:color w:val="000000"/>
        </w:rPr>
      </w:pPr>
    </w:p>
    <w:p w14:paraId="758C2CF6" w14:textId="33D3FC29" w:rsidR="001E5C45" w:rsidRPr="001E5C45" w:rsidRDefault="001E5C45" w:rsidP="005608F0">
      <w:pPr>
        <w:widowControl w:val="0"/>
        <w:pBdr>
          <w:top w:val="nil"/>
          <w:left w:val="nil"/>
          <w:bottom w:val="nil"/>
          <w:right w:val="nil"/>
          <w:between w:val="nil"/>
        </w:pBdr>
        <w:ind w:right="59"/>
        <w:rPr>
          <w:bCs/>
          <w:color w:val="EE0000"/>
        </w:rPr>
      </w:pPr>
      <w:r w:rsidRPr="001E5C45">
        <w:rPr>
          <w:bCs/>
          <w:color w:val="EE0000"/>
        </w:rPr>
        <w:t>[Tome de referencia los amparos identificados en el estudio previo]</w:t>
      </w:r>
    </w:p>
    <w:p w14:paraId="1CFF4B12" w14:textId="77777777" w:rsidR="00C967D1" w:rsidRDefault="00C967D1" w:rsidP="005608F0">
      <w:pPr>
        <w:widowControl w:val="0"/>
        <w:pBdr>
          <w:top w:val="nil"/>
          <w:left w:val="nil"/>
          <w:bottom w:val="nil"/>
          <w:right w:val="nil"/>
          <w:between w:val="nil"/>
        </w:pBdr>
        <w:ind w:right="59"/>
        <w:rPr>
          <w:b/>
          <w:color w:val="000000"/>
        </w:rPr>
      </w:pPr>
    </w:p>
    <w:p w14:paraId="08EFAAF0" w14:textId="77777777" w:rsidR="00C967D1" w:rsidRDefault="00C967D1" w:rsidP="00B93B89">
      <w:pPr>
        <w:widowControl w:val="0"/>
        <w:numPr>
          <w:ilvl w:val="1"/>
          <w:numId w:val="29"/>
        </w:numPr>
        <w:pBdr>
          <w:top w:val="nil"/>
          <w:left w:val="nil"/>
          <w:bottom w:val="nil"/>
          <w:right w:val="nil"/>
          <w:between w:val="nil"/>
        </w:pBdr>
        <w:suppressAutoHyphens w:val="0"/>
        <w:ind w:left="502" w:right="59"/>
        <w:rPr>
          <w:color w:val="000000"/>
        </w:rPr>
      </w:pPr>
      <w:r>
        <w:rPr>
          <w:b/>
          <w:color w:val="000000"/>
        </w:rPr>
        <w:t xml:space="preserve">CUMPLIMIENTO DEL CONTRATO: </w:t>
      </w:r>
      <w:r>
        <w:rPr>
          <w:color w:val="000000"/>
        </w:rPr>
        <w:t xml:space="preserve">Durante la ejecución del contrato, la vigencia técnica de la garantía y seis (6) meses más. El valor </w:t>
      </w:r>
      <w:r>
        <w:t>de esta</w:t>
      </w:r>
      <w:r>
        <w:rPr>
          <w:color w:val="000000"/>
        </w:rPr>
        <w:t xml:space="preserve"> garantía </w:t>
      </w:r>
      <w:r>
        <w:rPr>
          <w:color w:val="000000"/>
        </w:rPr>
        <w:lastRenderedPageBreak/>
        <w:t xml:space="preserve">debe ser de por lo menos el quince por ciento (15%) del valor del contrato. </w:t>
      </w:r>
    </w:p>
    <w:p w14:paraId="6D7D71E8" w14:textId="77777777" w:rsidR="00C967D1" w:rsidRDefault="00C967D1" w:rsidP="005608F0">
      <w:pPr>
        <w:rPr>
          <w:i/>
        </w:rPr>
      </w:pPr>
    </w:p>
    <w:p w14:paraId="0087BE62" w14:textId="77777777" w:rsidR="00C967D1" w:rsidRDefault="00C967D1" w:rsidP="00B93B89">
      <w:pPr>
        <w:widowControl w:val="0"/>
        <w:numPr>
          <w:ilvl w:val="1"/>
          <w:numId w:val="29"/>
        </w:numPr>
        <w:pBdr>
          <w:top w:val="nil"/>
          <w:left w:val="nil"/>
          <w:bottom w:val="nil"/>
          <w:right w:val="nil"/>
          <w:between w:val="nil"/>
        </w:pBdr>
        <w:suppressAutoHyphens w:val="0"/>
        <w:ind w:left="426" w:right="59"/>
        <w:rPr>
          <w:color w:val="000000"/>
        </w:rPr>
      </w:pPr>
      <w:r>
        <w:rPr>
          <w:b/>
          <w:color w:val="000000"/>
        </w:rPr>
        <w:t>CALIDAD Y CORRECTO FUNCIONAMIENTO DE LOS BIENES:</w:t>
      </w:r>
      <w:r>
        <w:rPr>
          <w:color w:val="000000"/>
        </w:rPr>
        <w:t xml:space="preserve"> Durante la ejecución del contrato, la vigencia técnica de la garantía y seis (6) meses más. El valor de la esta garantía debe ser de por lo menos el quince por ciento (15%) del valor del contrato.</w:t>
      </w:r>
    </w:p>
    <w:p w14:paraId="729F54B2" w14:textId="77777777" w:rsidR="00C967D1" w:rsidRDefault="00C967D1" w:rsidP="005608F0">
      <w:pPr>
        <w:widowControl w:val="0"/>
        <w:pBdr>
          <w:top w:val="nil"/>
          <w:left w:val="nil"/>
          <w:bottom w:val="nil"/>
          <w:right w:val="nil"/>
          <w:between w:val="nil"/>
        </w:pBdr>
        <w:ind w:left="541" w:hanging="360"/>
        <w:rPr>
          <w:color w:val="000000"/>
        </w:rPr>
      </w:pPr>
    </w:p>
    <w:p w14:paraId="6581191D" w14:textId="77777777" w:rsidR="00C967D1" w:rsidRDefault="00C967D1" w:rsidP="00B93B89">
      <w:pPr>
        <w:widowControl w:val="0"/>
        <w:numPr>
          <w:ilvl w:val="1"/>
          <w:numId w:val="29"/>
        </w:numPr>
        <w:pBdr>
          <w:top w:val="nil"/>
          <w:left w:val="nil"/>
          <w:bottom w:val="nil"/>
          <w:right w:val="nil"/>
          <w:between w:val="nil"/>
        </w:pBdr>
        <w:suppressAutoHyphens w:val="0"/>
        <w:ind w:left="426" w:right="59"/>
        <w:rPr>
          <w:color w:val="000000"/>
        </w:rPr>
      </w:pPr>
      <w:r>
        <w:rPr>
          <w:b/>
          <w:color w:val="000000"/>
        </w:rPr>
        <w:t>CALIDAD DE LOS SERVICIOS PRESTADOS:</w:t>
      </w:r>
      <w:r>
        <w:rPr>
          <w:color w:val="000000"/>
        </w:rPr>
        <w:t xml:space="preserve"> Durante la ejecución del contrato, la vigencia técnica de la garantía y seis (6) meses más. El valor de esta garantía debe ser de por lo menos el quince por ciento (15%) del valor del contrato. </w:t>
      </w:r>
    </w:p>
    <w:p w14:paraId="24AD5ADC" w14:textId="77777777" w:rsidR="00C967D1" w:rsidRDefault="00C967D1" w:rsidP="005608F0">
      <w:pPr>
        <w:jc w:val="left"/>
      </w:pPr>
    </w:p>
    <w:p w14:paraId="29835DEC" w14:textId="77777777" w:rsidR="00C967D1" w:rsidRPr="004929F0" w:rsidRDefault="00C967D1" w:rsidP="00B93B89">
      <w:pPr>
        <w:widowControl w:val="0"/>
        <w:numPr>
          <w:ilvl w:val="1"/>
          <w:numId w:val="29"/>
        </w:numPr>
        <w:pBdr>
          <w:top w:val="nil"/>
          <w:left w:val="nil"/>
          <w:bottom w:val="nil"/>
          <w:right w:val="nil"/>
          <w:between w:val="nil"/>
        </w:pBdr>
        <w:suppressAutoHyphens w:val="0"/>
        <w:ind w:left="426" w:right="59"/>
        <w:rPr>
          <w:color w:val="000000"/>
        </w:rPr>
      </w:pPr>
      <w:r w:rsidRPr="004929F0">
        <w:rPr>
          <w:b/>
          <w:bCs/>
          <w:color w:val="000000"/>
        </w:rPr>
        <w:t xml:space="preserve">PRESTACIONES SOCIALES: </w:t>
      </w:r>
      <w:r w:rsidRPr="004929F0">
        <w:rPr>
          <w:color w:val="000000"/>
        </w:rPr>
        <w:t>Durante la ejecución del contrato y tres (3)</w:t>
      </w:r>
      <w:r>
        <w:rPr>
          <w:color w:val="000000"/>
        </w:rPr>
        <w:t xml:space="preserve"> </w:t>
      </w:r>
      <w:r w:rsidRPr="004929F0">
        <w:rPr>
          <w:color w:val="000000"/>
        </w:rPr>
        <w:t>años más. El valor de esta garantía debe ser de por lo menos el cinco por ciento (5%) del valor del contrato.</w:t>
      </w:r>
    </w:p>
    <w:p w14:paraId="2FB702D3" w14:textId="77777777" w:rsidR="00C967D1" w:rsidRDefault="00C967D1" w:rsidP="005608F0">
      <w:pPr>
        <w:pStyle w:val="Ttulo3"/>
        <w:keepNext w:val="0"/>
        <w:tabs>
          <w:tab w:val="left" w:pos="1270"/>
        </w:tabs>
        <w:ind w:right="59"/>
        <w:rPr>
          <w:rFonts w:cs="Verdana"/>
          <w:color w:val="000000"/>
          <w:highlight w:val="white"/>
        </w:rPr>
      </w:pPr>
    </w:p>
    <w:p w14:paraId="62273359" w14:textId="77777777" w:rsidR="0012384F" w:rsidRPr="0012384F" w:rsidRDefault="0012384F" w:rsidP="0012384F">
      <w:pPr>
        <w:rPr>
          <w:highlight w:val="white"/>
          <w:lang w:val="es-ES" w:eastAsia="es-ES"/>
        </w:rPr>
      </w:pPr>
    </w:p>
    <w:p w14:paraId="63210B65" w14:textId="775F040E" w:rsidR="00D71DEB" w:rsidRDefault="009D28FC" w:rsidP="005608F0">
      <w:pPr>
        <w:pStyle w:val="Ttulo1"/>
      </w:pPr>
      <w:bookmarkStart w:id="68" w:name="_Toc211939592"/>
      <w:r>
        <w:t>14</w:t>
      </w:r>
      <w:r w:rsidR="00D71DEB">
        <w:t xml:space="preserve">. </w:t>
      </w:r>
      <w:r w:rsidR="00A87083" w:rsidRPr="001008A6">
        <w:t>CONDICIONES ADICIONALES DEL CONTRATO A CELEBRAR</w:t>
      </w:r>
      <w:bookmarkEnd w:id="68"/>
    </w:p>
    <w:p w14:paraId="0A9F03C3" w14:textId="77777777" w:rsidR="00D71DEB" w:rsidRDefault="00D71DEB" w:rsidP="005608F0">
      <w:pPr>
        <w:jc w:val="left"/>
        <w:rPr>
          <w:b/>
          <w:bCs/>
        </w:rPr>
      </w:pPr>
    </w:p>
    <w:p w14:paraId="7D4D7C8D" w14:textId="05BEFA8F" w:rsidR="00B22A93" w:rsidRPr="00984654" w:rsidRDefault="00A87083" w:rsidP="005608F0">
      <w:pPr>
        <w:rPr>
          <w:b/>
          <w:bCs/>
        </w:rPr>
      </w:pPr>
      <w:r>
        <w:t>Los proponentes aceptan íntegramente las condiciones y obligaciones de los presentes pliegos de condiciones y aquellas que de conformidad con la ley deben tener los contratos celebrados con la Administración Pública. Los pliegos de condiciones y la oferta formaran parte integrante del contrato.</w:t>
      </w:r>
    </w:p>
    <w:p w14:paraId="20B028C8" w14:textId="77777777" w:rsidR="00B22A93" w:rsidRDefault="00B22A93" w:rsidP="005608F0"/>
    <w:p w14:paraId="2119485D" w14:textId="182807BF" w:rsidR="00B22A93" w:rsidRPr="009D28FC" w:rsidRDefault="009D28FC" w:rsidP="005608F0">
      <w:pPr>
        <w:pStyle w:val="Ttulo3"/>
      </w:pPr>
      <w:bookmarkStart w:id="69" w:name="_Toc211939593"/>
      <w:r w:rsidRPr="009D28FC">
        <w:t>14.1</w:t>
      </w:r>
      <w:r w:rsidR="00D71DEB" w:rsidRPr="009D28FC">
        <w:t xml:space="preserve">. </w:t>
      </w:r>
      <w:r w:rsidR="00A87083" w:rsidRPr="009D28FC">
        <w:t>PLAZO DE EJECUCIÓN</w:t>
      </w:r>
      <w:bookmarkEnd w:id="69"/>
    </w:p>
    <w:p w14:paraId="61F9EB1B" w14:textId="77777777" w:rsidR="00B22A93" w:rsidRDefault="00B22A93" w:rsidP="005608F0"/>
    <w:p w14:paraId="4BBD440C" w14:textId="5C5D33B0" w:rsidR="00186FD7" w:rsidRDefault="00186FD7" w:rsidP="005608F0">
      <w:pPr>
        <w:rPr>
          <w:i/>
        </w:rPr>
      </w:pPr>
      <w:bookmarkStart w:id="70" w:name="_heading=h.48pi1tg" w:colFirst="0" w:colLast="0"/>
      <w:bookmarkEnd w:id="70"/>
      <w:r>
        <w:t xml:space="preserve"> A partir de la fecha de suscripción del acta de inicio previo cumplimiento de los requisitos de perfeccionamiento y ejecución, hasta el </w:t>
      </w:r>
      <w:r>
        <w:rPr>
          <w:color w:val="FF0000"/>
        </w:rPr>
        <w:t>(Indique el plazo de ejecución a partir de la suscripción del acta de inicio y la fecha estimada de terminación)</w:t>
      </w:r>
    </w:p>
    <w:p w14:paraId="36E86703" w14:textId="77777777" w:rsidR="00186FD7" w:rsidRDefault="00186FD7" w:rsidP="005608F0">
      <w:pPr>
        <w:rPr>
          <w:i/>
        </w:rPr>
      </w:pPr>
    </w:p>
    <w:p w14:paraId="0CC4B217" w14:textId="1C100B30" w:rsidR="00186FD7" w:rsidRDefault="00186FD7" w:rsidP="005608F0">
      <w:pPr>
        <w:rPr>
          <w:i/>
          <w:color w:val="FF0000"/>
        </w:rPr>
      </w:pPr>
      <w:r>
        <w:rPr>
          <w:b/>
        </w:rPr>
        <w:t>Vigencia Técnica:</w:t>
      </w:r>
      <w:r>
        <w:t xml:space="preserve"> </w:t>
      </w:r>
      <w:r w:rsidR="001E5C45" w:rsidRPr="001E5C45">
        <w:rPr>
          <w:color w:val="EE0000"/>
        </w:rPr>
        <w:t>describa el plazo de la vigencia según lo contemplado en el estudio previo.</w:t>
      </w:r>
      <w:r w:rsidRPr="001E5C45">
        <w:rPr>
          <w:color w:val="EE0000"/>
        </w:rPr>
        <w:t xml:space="preserve"> </w:t>
      </w:r>
    </w:p>
    <w:p w14:paraId="70F0C138" w14:textId="77777777" w:rsidR="00B22A93" w:rsidRDefault="00B22A93" w:rsidP="005608F0">
      <w:pPr>
        <w:jc w:val="left"/>
        <w:rPr>
          <w:b/>
          <w:bCs/>
        </w:rPr>
      </w:pPr>
    </w:p>
    <w:p w14:paraId="6946B510" w14:textId="77777777" w:rsidR="0012384F" w:rsidRPr="001008A6" w:rsidRDefault="0012384F" w:rsidP="005608F0">
      <w:pPr>
        <w:jc w:val="left"/>
        <w:rPr>
          <w:b/>
          <w:bCs/>
        </w:rPr>
      </w:pPr>
    </w:p>
    <w:p w14:paraId="5F316945" w14:textId="18A9DAFA" w:rsidR="00B22A93" w:rsidRPr="001008A6" w:rsidRDefault="00A87083" w:rsidP="005608F0">
      <w:pPr>
        <w:pStyle w:val="Ttulo3"/>
      </w:pPr>
      <w:r w:rsidRPr="001008A6">
        <w:t xml:space="preserve"> </w:t>
      </w:r>
      <w:bookmarkStart w:id="71" w:name="_Toc211939594"/>
      <w:r w:rsidR="009D28FC">
        <w:t>14.2</w:t>
      </w:r>
      <w:r w:rsidR="00D71DEB">
        <w:t xml:space="preserve">. </w:t>
      </w:r>
      <w:r w:rsidRPr="001008A6">
        <w:t>SUPERVISIÓN</w:t>
      </w:r>
      <w:bookmarkEnd w:id="71"/>
    </w:p>
    <w:p w14:paraId="05A05383" w14:textId="77777777" w:rsidR="00B22A93" w:rsidRDefault="00B22A93" w:rsidP="005608F0"/>
    <w:p w14:paraId="72B07B17" w14:textId="04E73C91" w:rsidR="00B22A93" w:rsidRDefault="00A87083" w:rsidP="005608F0">
      <w:r>
        <w:t>Debido al contrato a suscribir, la supervisión del contrato será ejercida por e</w:t>
      </w:r>
      <w:r w:rsidR="00E165DD">
        <w:t xml:space="preserve">l </w:t>
      </w:r>
      <w:r w:rsidR="00DE4C6D">
        <w:t>(</w:t>
      </w:r>
      <w:r w:rsidR="00E165DD" w:rsidRPr="00DE4C6D">
        <w:rPr>
          <w:color w:val="EE0000"/>
        </w:rPr>
        <w:t>coordinador del GIT o líder del proceso de</w:t>
      </w:r>
      <w:r w:rsidR="00DE4C6D" w:rsidRPr="00DE4C6D">
        <w:rPr>
          <w:color w:val="EE0000"/>
        </w:rPr>
        <w:t xml:space="preserve"> </w:t>
      </w:r>
      <w:proofErr w:type="spellStart"/>
      <w:r w:rsidR="00DE4C6D" w:rsidRPr="00DE4C6D">
        <w:rPr>
          <w:color w:val="EE0000"/>
        </w:rPr>
        <w:t>xxx</w:t>
      </w:r>
      <w:proofErr w:type="spellEnd"/>
      <w:r w:rsidR="00DE4C6D">
        <w:t>) o</w:t>
      </w:r>
      <w:r>
        <w:t xml:space="preserve"> quien haga sus veces o en su defecto la persona que mediante comunicación interna designe el ordenador del gasto.</w:t>
      </w:r>
    </w:p>
    <w:p w14:paraId="776F0B87" w14:textId="77777777" w:rsidR="00B22A93" w:rsidRDefault="00B22A93" w:rsidP="005608F0"/>
    <w:p w14:paraId="7A1A22B7" w14:textId="77777777" w:rsidR="00B22A93" w:rsidRDefault="00A87083" w:rsidP="005608F0">
      <w:r>
        <w:t>El supervisor podrá designar personal de apoyo para el cumplimiento de la labor encomendada y, en todo caso, sin delegar su responsabilidad, quien deberá ceñirse a la reglamentación interna de la Entidad, la Ley 1474 de 2011 y demás normas concordantes.</w:t>
      </w:r>
    </w:p>
    <w:p w14:paraId="57B2BD3E" w14:textId="77777777" w:rsidR="00B22A93" w:rsidRDefault="00B22A93" w:rsidP="005608F0"/>
    <w:p w14:paraId="7F12C99D" w14:textId="38001D08" w:rsidR="00B22A93" w:rsidRPr="001008A6" w:rsidRDefault="009D28FC" w:rsidP="005608F0">
      <w:pPr>
        <w:pStyle w:val="Ttulo3"/>
      </w:pPr>
      <w:bookmarkStart w:id="72" w:name="_Toc211939595"/>
      <w:r>
        <w:t>14.3.</w:t>
      </w:r>
      <w:r w:rsidR="009B7CD7">
        <w:t xml:space="preserve"> </w:t>
      </w:r>
      <w:r w:rsidR="00A87083" w:rsidRPr="001008A6">
        <w:t>PRESUPUESTO OFICIAL- VALOR DEL CONTRATO</w:t>
      </w:r>
      <w:bookmarkEnd w:id="72"/>
    </w:p>
    <w:p w14:paraId="0ECD80ED" w14:textId="77777777" w:rsidR="00B22A93" w:rsidRDefault="00B22A93" w:rsidP="005608F0"/>
    <w:p w14:paraId="7CD7C55B" w14:textId="06AD6E16" w:rsidR="00B22A93" w:rsidRDefault="00A87083" w:rsidP="005608F0">
      <w:pPr>
        <w:ind w:right="59"/>
      </w:pPr>
      <w:r>
        <w:t xml:space="preserve">Se estima que el valor de la futura contratación realizada mediante la modalidad de Licitación Pública será la suma de </w:t>
      </w:r>
      <w:r w:rsidR="001E5C45" w:rsidRPr="001E5C45">
        <w:rPr>
          <w:bCs/>
          <w:color w:val="EE0000"/>
        </w:rPr>
        <w:t>valor en letras y números</w:t>
      </w:r>
      <w:r w:rsidR="006978A9" w:rsidRPr="001E5C45">
        <w:rPr>
          <w:b/>
          <w:color w:val="EE0000"/>
        </w:rPr>
        <w:t xml:space="preserve"> </w:t>
      </w:r>
      <w:r>
        <w:t>incluidos los costos directos e indirectos y todos los impuestos a que haya lugar.</w:t>
      </w:r>
    </w:p>
    <w:p w14:paraId="7CBB3C46" w14:textId="77777777" w:rsidR="00B22A93" w:rsidRDefault="00B22A93" w:rsidP="005608F0"/>
    <w:p w14:paraId="36045253" w14:textId="0900CC84" w:rsidR="00B22A93" w:rsidRPr="001008A6" w:rsidRDefault="009D28FC" w:rsidP="005608F0">
      <w:pPr>
        <w:pStyle w:val="Ttulo3"/>
      </w:pPr>
      <w:bookmarkStart w:id="73" w:name="_Toc211939596"/>
      <w:r>
        <w:t>14.4</w:t>
      </w:r>
      <w:r w:rsidR="00281A72">
        <w:t xml:space="preserve">. </w:t>
      </w:r>
      <w:r w:rsidR="00A87083" w:rsidRPr="001008A6">
        <w:t>FORMA DE PAGO</w:t>
      </w:r>
      <w:bookmarkEnd w:id="73"/>
    </w:p>
    <w:p w14:paraId="5ED70E98" w14:textId="77777777" w:rsidR="00B22A93" w:rsidRDefault="00B22A93" w:rsidP="005608F0"/>
    <w:p w14:paraId="7B57D241" w14:textId="77777777" w:rsidR="001758AC" w:rsidRDefault="001758AC" w:rsidP="005608F0">
      <w:pPr>
        <w:widowControl w:val="0"/>
        <w:pBdr>
          <w:top w:val="nil"/>
          <w:left w:val="nil"/>
          <w:bottom w:val="nil"/>
          <w:right w:val="nil"/>
          <w:between w:val="nil"/>
        </w:pBdr>
        <w:ind w:right="59"/>
      </w:pPr>
      <w:bookmarkStart w:id="74" w:name="_Hlk210129946"/>
      <w:r w:rsidRPr="008436BD">
        <w:t>La Contaduría General de la Nación se compromete a pagar el valor del futuro contrato, condicionado a las apropiaciones presupuestales que se hagan del mismo, así:</w:t>
      </w:r>
    </w:p>
    <w:p w14:paraId="7329FD2C" w14:textId="77777777" w:rsidR="001758AC" w:rsidRDefault="001758AC" w:rsidP="005608F0">
      <w:pPr>
        <w:widowControl w:val="0"/>
        <w:pBdr>
          <w:top w:val="nil"/>
          <w:left w:val="nil"/>
          <w:bottom w:val="nil"/>
          <w:right w:val="nil"/>
          <w:between w:val="nil"/>
        </w:pBdr>
        <w:ind w:right="59"/>
      </w:pPr>
    </w:p>
    <w:p w14:paraId="2CE2810A" w14:textId="77777777" w:rsidR="001758AC" w:rsidRPr="008436BD" w:rsidRDefault="001758AC" w:rsidP="005608F0">
      <w:pPr>
        <w:widowControl w:val="0"/>
        <w:pBdr>
          <w:top w:val="nil"/>
          <w:left w:val="nil"/>
          <w:bottom w:val="nil"/>
          <w:right w:val="nil"/>
          <w:between w:val="nil"/>
        </w:pBdr>
        <w:ind w:right="59"/>
      </w:pPr>
      <w:r w:rsidRPr="008436BD">
        <w:t>El pago estará sujeto al cumplimiento de los trámites administrativos a que haya lugar, a la aprobación del Programa Anual Mensualizado de Caja-PAC- por parte de la Dirección General de Crédito Público y del Tesoro Nacional, a la expedición de la obligación y orden de pago en el SIIF.</w:t>
      </w:r>
    </w:p>
    <w:p w14:paraId="087D2072" w14:textId="77777777" w:rsidR="001758AC" w:rsidRDefault="001758AC" w:rsidP="005608F0">
      <w:pPr>
        <w:widowControl w:val="0"/>
        <w:pBdr>
          <w:top w:val="nil"/>
          <w:left w:val="nil"/>
          <w:bottom w:val="nil"/>
          <w:right w:val="nil"/>
          <w:between w:val="nil"/>
        </w:pBdr>
        <w:tabs>
          <w:tab w:val="left" w:pos="684"/>
        </w:tabs>
        <w:suppressAutoHyphens w:val="0"/>
        <w:ind w:right="59"/>
      </w:pPr>
    </w:p>
    <w:p w14:paraId="435277A7" w14:textId="4664F1DF" w:rsidR="001758AC" w:rsidRPr="001008A6" w:rsidRDefault="001758AC" w:rsidP="005608F0">
      <w:pPr>
        <w:jc w:val="left"/>
        <w:rPr>
          <w:color w:val="EE0000"/>
        </w:rPr>
      </w:pPr>
      <w:r w:rsidRPr="008436BD">
        <w:t>Se realizará el pago de la siguiente manera:</w:t>
      </w:r>
      <w:r w:rsidR="001E5C45">
        <w:t xml:space="preserve"> </w:t>
      </w:r>
      <w:proofErr w:type="spellStart"/>
      <w:r w:rsidR="001008A6">
        <w:rPr>
          <w:color w:val="EE0000"/>
        </w:rPr>
        <w:t>xxxxx</w:t>
      </w:r>
      <w:proofErr w:type="spellEnd"/>
    </w:p>
    <w:p w14:paraId="4DC50B06" w14:textId="77777777" w:rsidR="001758AC" w:rsidRPr="008436BD" w:rsidRDefault="001758AC" w:rsidP="005608F0">
      <w:pPr>
        <w:widowControl w:val="0"/>
        <w:pBdr>
          <w:top w:val="nil"/>
          <w:left w:val="nil"/>
          <w:bottom w:val="nil"/>
          <w:right w:val="nil"/>
          <w:between w:val="nil"/>
        </w:pBdr>
        <w:tabs>
          <w:tab w:val="left" w:pos="684"/>
        </w:tabs>
        <w:ind w:right="59"/>
      </w:pPr>
    </w:p>
    <w:p w14:paraId="1B44B85A" w14:textId="77777777" w:rsidR="001758AC" w:rsidRDefault="001758AC" w:rsidP="00B93B89">
      <w:pPr>
        <w:widowControl w:val="0"/>
        <w:numPr>
          <w:ilvl w:val="0"/>
          <w:numId w:val="12"/>
        </w:numPr>
        <w:tabs>
          <w:tab w:val="left" w:pos="684"/>
        </w:tabs>
        <w:suppressAutoHyphens w:val="0"/>
        <w:ind w:right="59"/>
      </w:pPr>
      <w:r w:rsidRPr="008436BD">
        <w:rPr>
          <w:b/>
        </w:rPr>
        <w:t>Primer pago:</w:t>
      </w:r>
      <w:r w:rsidRPr="008436BD">
        <w:t xml:space="preserve"> contra entrega de los equipos y verificación satisfactoria de su funcionamiento</w:t>
      </w:r>
      <w:r>
        <w:t>.</w:t>
      </w:r>
      <w:r>
        <w:br/>
      </w:r>
    </w:p>
    <w:p w14:paraId="36612000" w14:textId="77777777" w:rsidR="001758AC" w:rsidRDefault="001758AC" w:rsidP="00B93B89">
      <w:pPr>
        <w:widowControl w:val="0"/>
        <w:numPr>
          <w:ilvl w:val="0"/>
          <w:numId w:val="12"/>
        </w:numPr>
        <w:tabs>
          <w:tab w:val="left" w:pos="684"/>
        </w:tabs>
        <w:suppressAutoHyphens w:val="0"/>
        <w:ind w:right="59"/>
      </w:pPr>
      <w:r>
        <w:rPr>
          <w:b/>
        </w:rPr>
        <w:t>Segundo pago:</w:t>
      </w:r>
      <w:r>
        <w:t xml:space="preserve"> una vez realizada la instalación, configuración y puesta en marcha de los equipos.</w:t>
      </w:r>
    </w:p>
    <w:p w14:paraId="47156888" w14:textId="77777777" w:rsidR="00B22A93" w:rsidRDefault="00B22A93" w:rsidP="005608F0"/>
    <w:p w14:paraId="1B57FCA7" w14:textId="77777777" w:rsidR="00B22A93" w:rsidRDefault="00A87083" w:rsidP="00B93B89">
      <w:pPr>
        <w:numPr>
          <w:ilvl w:val="0"/>
          <w:numId w:val="7"/>
        </w:numPr>
        <w:pBdr>
          <w:top w:val="nil"/>
          <w:left w:val="nil"/>
          <w:bottom w:val="nil"/>
          <w:right w:val="nil"/>
          <w:between w:val="nil"/>
        </w:pBdr>
        <w:ind w:left="426" w:hanging="426"/>
        <w:rPr>
          <w:color w:val="000000"/>
        </w:rPr>
      </w:pPr>
      <w:r>
        <w:rPr>
          <w:color w:val="000000"/>
        </w:rPr>
        <w:t>El pago debe contar con la presentación de la respectiva cuenta de cobro o factura, según corresponda, junto con la certificación original expedida por el representante legal o revisor fiscal del pago de seguridad social y parafiscales y la posterior radicación de la información requerida en el SECOP II.</w:t>
      </w:r>
    </w:p>
    <w:p w14:paraId="198464F1" w14:textId="77777777" w:rsidR="00B22A93" w:rsidRDefault="00A87083" w:rsidP="00B93B89">
      <w:pPr>
        <w:numPr>
          <w:ilvl w:val="0"/>
          <w:numId w:val="7"/>
        </w:numPr>
        <w:pBdr>
          <w:top w:val="nil"/>
          <w:left w:val="nil"/>
          <w:bottom w:val="nil"/>
          <w:right w:val="nil"/>
          <w:between w:val="nil"/>
        </w:pBdr>
        <w:ind w:left="426" w:hanging="426"/>
        <w:rPr>
          <w:color w:val="000000"/>
        </w:rPr>
      </w:pPr>
      <w:r>
        <w:rPr>
          <w:color w:val="000000"/>
        </w:rPr>
        <w:t>El pago se realizará en pesos colombianos mediante consignaciones en la cuenta bancaria informada por el contratista, previos los descuentos de ley.</w:t>
      </w:r>
    </w:p>
    <w:bookmarkEnd w:id="74"/>
    <w:p w14:paraId="072135F7" w14:textId="77777777" w:rsidR="00B22A93" w:rsidRDefault="00B22A93" w:rsidP="005608F0"/>
    <w:p w14:paraId="201FF1FD" w14:textId="77777777" w:rsidR="00B22A93" w:rsidRDefault="00A87083" w:rsidP="005608F0">
      <w:r>
        <w:rPr>
          <w:b/>
        </w:rPr>
        <w:t>Nota</w:t>
      </w:r>
      <w:r>
        <w:t>: Excepcionalmente se realizará el pago, solo con los documentos físicos, en caso de presentarse fallas en la plataforma de SECOP II que no sean del control de la CGN ni del contratista.</w:t>
      </w:r>
    </w:p>
    <w:p w14:paraId="268701AA" w14:textId="77777777" w:rsidR="00281A72" w:rsidRDefault="00281A72" w:rsidP="005608F0"/>
    <w:p w14:paraId="20E43A90" w14:textId="22179B32" w:rsidR="00B22A93" w:rsidRPr="001008A6" w:rsidRDefault="009D28FC" w:rsidP="005608F0">
      <w:pPr>
        <w:pStyle w:val="Ttulo3"/>
      </w:pPr>
      <w:bookmarkStart w:id="75" w:name="_Toc211939597"/>
      <w:r>
        <w:t>14.5</w:t>
      </w:r>
      <w:r w:rsidR="00281A72">
        <w:t xml:space="preserve">. </w:t>
      </w:r>
      <w:r w:rsidR="00A87083" w:rsidRPr="001008A6">
        <w:t>CARGAS ADMINISTRATIVAS Y TRIBUTARIAS</w:t>
      </w:r>
      <w:bookmarkEnd w:id="75"/>
    </w:p>
    <w:p w14:paraId="6EA77BCE" w14:textId="77777777" w:rsidR="00B22A93" w:rsidRDefault="00B22A93" w:rsidP="005608F0"/>
    <w:p w14:paraId="2A457158" w14:textId="77777777" w:rsidR="00B22A93" w:rsidRDefault="00A87083" w:rsidP="005608F0">
      <w:r>
        <w:t>Los impuestos y demás cargas administrativas que se causen por razón o con ocasión del contrato a celebrar serán por cuenta del Contratista y las retenciones que ordene la ley serán efectuadas por la CGN.</w:t>
      </w:r>
    </w:p>
    <w:p w14:paraId="4519F8D6" w14:textId="77777777" w:rsidR="00B22A93" w:rsidRPr="001008A6" w:rsidRDefault="00B22A93" w:rsidP="005608F0">
      <w:pPr>
        <w:jc w:val="left"/>
        <w:rPr>
          <w:b/>
          <w:bCs/>
        </w:rPr>
      </w:pPr>
    </w:p>
    <w:p w14:paraId="106C089B" w14:textId="58C68148" w:rsidR="00B22A93" w:rsidRPr="001008A6" w:rsidRDefault="009D28FC" w:rsidP="005608F0">
      <w:pPr>
        <w:pStyle w:val="Ttulo3"/>
      </w:pPr>
      <w:bookmarkStart w:id="76" w:name="_Toc211939598"/>
      <w:r>
        <w:t>14.6</w:t>
      </w:r>
      <w:r w:rsidR="00281A72">
        <w:t xml:space="preserve">. </w:t>
      </w:r>
      <w:r w:rsidR="00A87083" w:rsidRPr="001008A6">
        <w:t>MULTAS</w:t>
      </w:r>
      <w:bookmarkEnd w:id="76"/>
    </w:p>
    <w:p w14:paraId="1B92D423" w14:textId="77777777" w:rsidR="00B22A93" w:rsidRDefault="00B22A93" w:rsidP="005608F0"/>
    <w:p w14:paraId="6AE11489" w14:textId="77777777" w:rsidR="00B22A93" w:rsidRDefault="00A87083" w:rsidP="005608F0">
      <w:r>
        <w:t xml:space="preserve">En caso de que el contratista incurra en mora o incumplimiento parcial de alguna de las obligaciones adquiridas en este contrato la </w:t>
      </w:r>
      <w:r w:rsidR="008B08F9">
        <w:t>U.A.E.</w:t>
      </w:r>
      <w:r>
        <w:t xml:space="preserve"> Contaduría General de la Nación, podrá imponer al contratista, mediante resolución motivada multas sucesivas equivalentes al uno por mil (1/1000) del valor del contrato por cada día de atraso en el cumplimiento de las obligaciones contraídas. </w:t>
      </w:r>
    </w:p>
    <w:p w14:paraId="57DDB318" w14:textId="77777777" w:rsidR="00B22A93" w:rsidRDefault="00B22A93" w:rsidP="005608F0"/>
    <w:p w14:paraId="6F2C8C23" w14:textId="77777777" w:rsidR="00B22A93" w:rsidRDefault="00A87083" w:rsidP="005608F0">
      <w:r>
        <w:t>La imposición de multas se tramitará y se harán efectivas de conformidad con lo establecido en el parágrafo del artículo 17 de la Ley 1150 de Julio 16 de 2007, en concordancia con el artículo 86 de la Ley 1474 de 2011.</w:t>
      </w:r>
    </w:p>
    <w:p w14:paraId="1B09148D" w14:textId="77777777" w:rsidR="00B22A93" w:rsidRDefault="00A87083" w:rsidP="005608F0">
      <w:r>
        <w:t xml:space="preserve"> </w:t>
      </w:r>
    </w:p>
    <w:p w14:paraId="4666262F" w14:textId="77777777" w:rsidR="00B22A93" w:rsidRDefault="00A87083" w:rsidP="005608F0">
      <w:r>
        <w:t>La imposición de multas se efectuará sin perjuicio del cobro de la cláusula penal pecuniaria de acuerdo con lo pactado en el presente contrato.</w:t>
      </w:r>
    </w:p>
    <w:p w14:paraId="57D3C56B" w14:textId="77777777" w:rsidR="00B22A93" w:rsidRDefault="00B22A93" w:rsidP="005608F0"/>
    <w:p w14:paraId="72498CBC" w14:textId="262CD704" w:rsidR="00B22A93" w:rsidRPr="001008A6" w:rsidRDefault="009D28FC" w:rsidP="005608F0">
      <w:pPr>
        <w:pStyle w:val="Ttulo3"/>
      </w:pPr>
      <w:bookmarkStart w:id="77" w:name="_Toc211939599"/>
      <w:r>
        <w:t>14.7</w:t>
      </w:r>
      <w:r w:rsidR="00281A72">
        <w:t xml:space="preserve">. </w:t>
      </w:r>
      <w:r w:rsidR="00A87083" w:rsidRPr="001008A6">
        <w:t>CLÁUSULA PENAL</w:t>
      </w:r>
      <w:bookmarkEnd w:id="77"/>
    </w:p>
    <w:p w14:paraId="0AA8F399" w14:textId="77777777" w:rsidR="00B22A93" w:rsidRDefault="00B22A93" w:rsidP="005608F0"/>
    <w:p w14:paraId="0E95EC42" w14:textId="77777777" w:rsidR="00B22A93" w:rsidRDefault="00A87083" w:rsidP="005608F0">
      <w:r>
        <w:t>Si el contratista no diere cumplimiento en forma total o parcial al objeto del contrato o a las obligaciones emanadas del mismo, pagará a la entidad el veinte por ciento (20%) del valor del mismo como estimación anticipada de perjuicios, sin perjuicio de la declaratoria de caducidad del contrato y de la imposición de multas. El contratista autoriza para que la entidad haga efectivo el valor de la cláusula penal descontándola de las sumas que adeude al contratista en desarrollo del contrato o sobre la garantía, o se cobrará por la jurisdicción coactiva.</w:t>
      </w:r>
    </w:p>
    <w:p w14:paraId="289551E1" w14:textId="77777777" w:rsidR="00B22A93" w:rsidRDefault="00B22A93" w:rsidP="005608F0"/>
    <w:p w14:paraId="0372FD88" w14:textId="3E3C44F8" w:rsidR="00B22A93" w:rsidRPr="001008A6" w:rsidRDefault="009D28FC" w:rsidP="005608F0">
      <w:pPr>
        <w:pStyle w:val="Ttulo3"/>
      </w:pPr>
      <w:bookmarkStart w:id="78" w:name="_Toc211939600"/>
      <w:r>
        <w:t>14.8</w:t>
      </w:r>
      <w:r w:rsidR="00281A72">
        <w:t xml:space="preserve">. </w:t>
      </w:r>
      <w:r w:rsidR="00A87083" w:rsidRPr="001008A6">
        <w:t>CADUCIDAD</w:t>
      </w:r>
      <w:bookmarkEnd w:id="78"/>
    </w:p>
    <w:p w14:paraId="6D75073F" w14:textId="77777777" w:rsidR="00B22A93" w:rsidRDefault="00B22A93" w:rsidP="005608F0"/>
    <w:p w14:paraId="3DA3E89C" w14:textId="77777777" w:rsidR="00B22A93" w:rsidRDefault="00A87083" w:rsidP="005608F0">
      <w:r>
        <w:t>En caso de que el contratista incumpla con alguna de las obligaciones a su cargo y las cuales se consideren graves por parte de la entidad, se declarará la caducidad del contrato, en los términos y condiciones previstos en la Ley 80 de 1993.</w:t>
      </w:r>
    </w:p>
    <w:p w14:paraId="541F71BA" w14:textId="77777777" w:rsidR="00B22A93" w:rsidRDefault="00B22A93" w:rsidP="005608F0"/>
    <w:p w14:paraId="555ACA3B" w14:textId="53C8C59A" w:rsidR="00B22A93" w:rsidRPr="001008A6" w:rsidRDefault="009D28FC" w:rsidP="005608F0">
      <w:pPr>
        <w:pStyle w:val="Ttulo3"/>
      </w:pPr>
      <w:bookmarkStart w:id="79" w:name="_Toc211939601"/>
      <w:r>
        <w:t>14.9</w:t>
      </w:r>
      <w:r w:rsidR="00281A72">
        <w:t xml:space="preserve">. </w:t>
      </w:r>
      <w:r w:rsidR="00A87083" w:rsidRPr="001008A6">
        <w:t>INTERPRETACION MODIFICACIÓN Y TERMINACIÓN UNILATERALES</w:t>
      </w:r>
      <w:bookmarkEnd w:id="79"/>
    </w:p>
    <w:p w14:paraId="170D1539" w14:textId="77777777" w:rsidR="00B22A93" w:rsidRDefault="00B22A93" w:rsidP="005608F0"/>
    <w:p w14:paraId="6BF3F2BD" w14:textId="77777777" w:rsidR="00B22A93" w:rsidRDefault="00A87083" w:rsidP="005608F0">
      <w:r>
        <w:t>De conformidad con los artículos 15, 16 y 17 de la Ley 80 de 1993, la entidad podrá interpretar, modificar o terminar unilateralmente el contrato en los términos y condiciones en él previstos.</w:t>
      </w:r>
    </w:p>
    <w:p w14:paraId="08B41DFF" w14:textId="77777777" w:rsidR="00B22A93" w:rsidRDefault="00B22A93" w:rsidP="005608F0"/>
    <w:p w14:paraId="00EF7151" w14:textId="77777777" w:rsidR="00B22A93" w:rsidRDefault="00A87083" w:rsidP="005608F0">
      <w:r>
        <w:t>Este pliego de condiciones debe ser interpretado como un todo y sus disposiciones no deben ser entendidas de manera separada de lo que indica su contexto general. Por lo tanto, se entiende integrada a este la información incluida en los documentos del proceso que lo acompañan y las adendas que posteriormente se expidan.</w:t>
      </w:r>
    </w:p>
    <w:p w14:paraId="7CDAF44F" w14:textId="77777777" w:rsidR="00B22A93" w:rsidRDefault="00A87083" w:rsidP="005608F0">
      <w:r>
        <w:t>Además, se seguirán los siguientes criterios para la interpretación y entendimiento del pliego de condiciones:</w:t>
      </w:r>
    </w:p>
    <w:p w14:paraId="76DB6A44" w14:textId="77777777" w:rsidR="00B22A93" w:rsidRDefault="00B22A93" w:rsidP="005608F0"/>
    <w:p w14:paraId="5A88A9EA" w14:textId="77777777" w:rsidR="00B22A93" w:rsidRDefault="00A87083" w:rsidP="00B93B89">
      <w:pPr>
        <w:numPr>
          <w:ilvl w:val="0"/>
          <w:numId w:val="9"/>
        </w:numPr>
      </w:pPr>
      <w:r>
        <w:t>El orden de los numerales, capítulos y cláusulas de este pliego de condiciones no deben interpretarse como un grado de prelación entre los mismos.</w:t>
      </w:r>
    </w:p>
    <w:p w14:paraId="47EB4F8C" w14:textId="77777777" w:rsidR="00B22A93" w:rsidRDefault="00A87083" w:rsidP="00B93B89">
      <w:pPr>
        <w:numPr>
          <w:ilvl w:val="0"/>
          <w:numId w:val="9"/>
        </w:numPr>
      </w:pPr>
      <w:r>
        <w:t>Los títulos de los numerales y capítulos utilizados en este pliego solo sirven como referencia y no afectan la interpretación de su contenido.</w:t>
      </w:r>
    </w:p>
    <w:p w14:paraId="29578A06" w14:textId="77777777" w:rsidR="00B22A93" w:rsidRDefault="00A87083" w:rsidP="00B93B89">
      <w:pPr>
        <w:numPr>
          <w:ilvl w:val="0"/>
          <w:numId w:val="9"/>
        </w:numPr>
      </w:pPr>
      <w:r>
        <w:t>Las palabras en singular se entenderán también en plural y viceversa, cuando lo exija el contexto; y las palabras en género femenino, se entenderán en género masculino y viceversa, cuando el contexto lo requiera.</w:t>
      </w:r>
    </w:p>
    <w:p w14:paraId="1E56CBB1" w14:textId="77777777" w:rsidR="00B22A93" w:rsidRDefault="00A87083" w:rsidP="00B93B89">
      <w:pPr>
        <w:numPr>
          <w:ilvl w:val="0"/>
          <w:numId w:val="9"/>
        </w:numPr>
      </w:pPr>
      <w:r>
        <w:t>Las palabras definidas en este pliego de condiciones deben entenderse en dicho sentido.</w:t>
      </w:r>
    </w:p>
    <w:p w14:paraId="02D11208" w14:textId="77777777" w:rsidR="00B22A93" w:rsidRDefault="00A87083" w:rsidP="00B93B89">
      <w:pPr>
        <w:numPr>
          <w:ilvl w:val="0"/>
          <w:numId w:val="9"/>
        </w:numPr>
      </w:pPr>
      <w:r>
        <w:t>Las referencias a normas jurídicas incluyen las disposiciones que las modifiquen, adicionen, sustituyan o complementen.</w:t>
      </w:r>
    </w:p>
    <w:p w14:paraId="29AD7062" w14:textId="77777777" w:rsidR="00B22A93" w:rsidRDefault="00A87083" w:rsidP="00B93B89">
      <w:pPr>
        <w:numPr>
          <w:ilvl w:val="0"/>
          <w:numId w:val="9"/>
        </w:numPr>
      </w:pPr>
      <w:r>
        <w:t>Este pliego se interpretará, además, en lo pertinente, de conformidad con las reglas del código civil definidas en los artículos 1618 a 1624.</w:t>
      </w:r>
    </w:p>
    <w:p w14:paraId="5E183AD2" w14:textId="73BDAD3F" w:rsidR="00B22A93" w:rsidRPr="001008A6" w:rsidRDefault="009D28FC" w:rsidP="005608F0">
      <w:pPr>
        <w:pStyle w:val="Ttulo3"/>
      </w:pPr>
      <w:bookmarkStart w:id="80" w:name="_Toc211939602"/>
      <w:r>
        <w:t>14.10</w:t>
      </w:r>
      <w:r w:rsidR="005D536B">
        <w:t xml:space="preserve">. </w:t>
      </w:r>
      <w:r w:rsidR="00A87083" w:rsidRPr="001008A6">
        <w:t>PERFECCIONAMIENTO Y EJECUCIÓN DEL CONTRATO</w:t>
      </w:r>
      <w:bookmarkEnd w:id="80"/>
    </w:p>
    <w:p w14:paraId="629575CF" w14:textId="77777777" w:rsidR="00B22A93" w:rsidRDefault="00B22A93" w:rsidP="005608F0"/>
    <w:p w14:paraId="1AD57924" w14:textId="77777777" w:rsidR="00B22A93" w:rsidRDefault="00A87083" w:rsidP="005608F0">
      <w:r>
        <w:t xml:space="preserve">El presente contrato se perfecciona con el acuerdo sobre el objeto, plazo, precio y la suscripción entre las partes, para su ejecución se requiere del registro presupuestal </w:t>
      </w:r>
      <w:r>
        <w:lastRenderedPageBreak/>
        <w:t>de compromiso, la aprobación de las pólizas y acreditar el cumplimiento al sistema general de seguridad social.</w:t>
      </w:r>
    </w:p>
    <w:p w14:paraId="16DEE81A" w14:textId="77777777" w:rsidR="00B22A93" w:rsidRDefault="00A87083" w:rsidP="005608F0">
      <w:r>
        <w:t xml:space="preserve">Para la realización de cada pago además de verificar lo anterior y el cumplimiento del contrato, el supervisor designado verificará que el contratista acredite que se encuentra al día con el pago de los aportes al Sistema General de Seguridad Social. </w:t>
      </w:r>
    </w:p>
    <w:p w14:paraId="742A8B3D" w14:textId="77777777" w:rsidR="005A5C3F" w:rsidRDefault="005A5C3F" w:rsidP="005608F0"/>
    <w:p w14:paraId="160B0877" w14:textId="27281F6F" w:rsidR="00B22A93" w:rsidRPr="001008A6" w:rsidRDefault="009D28FC" w:rsidP="005608F0">
      <w:pPr>
        <w:pStyle w:val="Ttulo1"/>
      </w:pPr>
      <w:bookmarkStart w:id="81" w:name="_Toc211939603"/>
      <w:r>
        <w:t>15</w:t>
      </w:r>
      <w:r w:rsidR="005D536B">
        <w:t xml:space="preserve">. </w:t>
      </w:r>
      <w:r w:rsidR="00A87083" w:rsidRPr="001008A6">
        <w:t>ACUERDO DE CONFIDENCIALIDAD</w:t>
      </w:r>
      <w:bookmarkEnd w:id="81"/>
    </w:p>
    <w:p w14:paraId="40507BA5" w14:textId="77777777" w:rsidR="00B22A93" w:rsidRDefault="00B22A93" w:rsidP="005608F0"/>
    <w:p w14:paraId="6AA44E8B" w14:textId="77777777" w:rsidR="00B22A93" w:rsidRDefault="00A87083" w:rsidP="005608F0">
      <w:r>
        <w:t>En razón al contrato que se pretende realizar, las partes contratantes acuerdan de manera voluntaria el suscribir un acuerdo de confidencialidad con el fin de no divulgar, usar o explotar indebidamente la información confidencial o privada a la que tenga acceso en virtud de la ejecución contrato o en desarrollo de una labor determinada que sobrevenga como consecuencia del giro ordinario de la ejecución del contrato en aras de garantizar la protección de la información confidencial y salvaguardar los intereses estratégicos de la entidad.</w:t>
      </w:r>
    </w:p>
    <w:p w14:paraId="3C661006" w14:textId="77777777" w:rsidR="00B22A93" w:rsidRDefault="00B22A93" w:rsidP="005608F0"/>
    <w:p w14:paraId="328194BE" w14:textId="77777777" w:rsidR="00B22A93" w:rsidRDefault="00A87083" w:rsidP="005608F0">
      <w:r>
        <w:t xml:space="preserve">Para efectos de este acuerdo la </w:t>
      </w:r>
      <w:r w:rsidR="008B08F9">
        <w:t>U.A.E.</w:t>
      </w:r>
      <w:r>
        <w:t xml:space="preserve"> Contaduría General de la Nación define como información confidencial:</w:t>
      </w:r>
    </w:p>
    <w:p w14:paraId="3033F958" w14:textId="77777777" w:rsidR="00B22A93" w:rsidRDefault="00B22A93" w:rsidP="005608F0"/>
    <w:p w14:paraId="54F160E9" w14:textId="77777777" w:rsidR="00B22A93" w:rsidRDefault="00A87083" w:rsidP="00B93B89">
      <w:pPr>
        <w:numPr>
          <w:ilvl w:val="0"/>
          <w:numId w:val="8"/>
        </w:numPr>
        <w:ind w:left="426" w:hanging="426"/>
      </w:pPr>
      <w:r>
        <w:t xml:space="preserve">La información, infraestructura de cómputo y de comunicaciones de la </w:t>
      </w:r>
      <w:r w:rsidR="008B08F9">
        <w:t>U.A.E.</w:t>
      </w:r>
      <w:r>
        <w:t xml:space="preserve"> Contaduría General de la Nación.</w:t>
      </w:r>
    </w:p>
    <w:p w14:paraId="4B1FB079" w14:textId="77777777" w:rsidR="00B22A93" w:rsidRDefault="00A87083" w:rsidP="00B93B89">
      <w:pPr>
        <w:numPr>
          <w:ilvl w:val="0"/>
          <w:numId w:val="8"/>
        </w:numPr>
        <w:ind w:left="426" w:hanging="426"/>
      </w:pPr>
      <w:r>
        <w:t>Las bases de datos que contienen la información reportada en los sistemas de información.</w:t>
      </w:r>
    </w:p>
    <w:p w14:paraId="19C1E607" w14:textId="77777777" w:rsidR="00B22A93" w:rsidRDefault="00A87083" w:rsidP="00B93B89">
      <w:pPr>
        <w:numPr>
          <w:ilvl w:val="0"/>
          <w:numId w:val="8"/>
        </w:numPr>
        <w:ind w:left="426" w:hanging="426"/>
      </w:pPr>
      <w:r>
        <w:t>Parámetros y configuraciones que, de ser usadas en contra de la plataforma, afectarían la operación de la Entidad.</w:t>
      </w:r>
    </w:p>
    <w:p w14:paraId="3EA26CBD" w14:textId="77777777" w:rsidR="00B22A93" w:rsidRDefault="00A87083" w:rsidP="00B93B89">
      <w:pPr>
        <w:numPr>
          <w:ilvl w:val="0"/>
          <w:numId w:val="8"/>
        </w:numPr>
        <w:ind w:left="426" w:hanging="426"/>
      </w:pPr>
      <w:r>
        <w:t>Integridad de la información de la Entidad.</w:t>
      </w:r>
    </w:p>
    <w:p w14:paraId="78327276" w14:textId="77777777" w:rsidR="00B22A93" w:rsidRDefault="00A87083" w:rsidP="00B93B89">
      <w:pPr>
        <w:numPr>
          <w:ilvl w:val="0"/>
          <w:numId w:val="8"/>
        </w:numPr>
        <w:ind w:left="426" w:hanging="426"/>
      </w:pPr>
      <w:r>
        <w:t>Información controlada como acceso a equipos, contraseñas, direccionamiento.</w:t>
      </w:r>
    </w:p>
    <w:p w14:paraId="425E16F9" w14:textId="77777777" w:rsidR="00B22A93" w:rsidRDefault="00A87083" w:rsidP="00B93B89">
      <w:pPr>
        <w:numPr>
          <w:ilvl w:val="0"/>
          <w:numId w:val="8"/>
        </w:numPr>
        <w:ind w:left="426" w:hanging="426"/>
      </w:pPr>
      <w:r>
        <w:t>Las copias de respaldo. Uso de software para la infraestructura e información de la Entidad.</w:t>
      </w:r>
    </w:p>
    <w:p w14:paraId="2EA41CE9" w14:textId="77777777" w:rsidR="00B22A93" w:rsidRDefault="00A87083" w:rsidP="00B93B89">
      <w:pPr>
        <w:numPr>
          <w:ilvl w:val="0"/>
          <w:numId w:val="8"/>
        </w:numPr>
        <w:ind w:left="426" w:hanging="426"/>
      </w:pPr>
      <w:r>
        <w:t>Ingreso a la red de la Entidad.</w:t>
      </w:r>
    </w:p>
    <w:p w14:paraId="68F5D0F0" w14:textId="77777777" w:rsidR="00B22A93" w:rsidRDefault="00A87083" w:rsidP="00B93B89">
      <w:pPr>
        <w:numPr>
          <w:ilvl w:val="0"/>
          <w:numId w:val="8"/>
        </w:numPr>
        <w:ind w:left="426" w:hanging="426"/>
      </w:pPr>
      <w:r>
        <w:t>Datos personales y direcciones de correo institucionales y usuarios externos que puedan ser susceptible a ataques.</w:t>
      </w:r>
    </w:p>
    <w:p w14:paraId="4BDD5996" w14:textId="2B8B89D2" w:rsidR="00B22A93" w:rsidRPr="0012384F" w:rsidRDefault="00A87083" w:rsidP="00B93B89">
      <w:pPr>
        <w:numPr>
          <w:ilvl w:val="0"/>
          <w:numId w:val="8"/>
        </w:numPr>
        <w:ind w:left="426" w:hanging="426"/>
        <w:jc w:val="left"/>
        <w:rPr>
          <w:b/>
        </w:rPr>
      </w:pPr>
      <w:r>
        <w:t>Acceso no autorizado a la infraestructura de la Entidad.</w:t>
      </w:r>
      <w:r>
        <w:br w:type="page"/>
      </w:r>
    </w:p>
    <w:p w14:paraId="05C2A032" w14:textId="608464BE" w:rsidR="00B22A93" w:rsidRPr="001008A6" w:rsidRDefault="009D28FC" w:rsidP="005608F0">
      <w:pPr>
        <w:pStyle w:val="Ttulo1"/>
      </w:pPr>
      <w:bookmarkStart w:id="82" w:name="_Toc211939604"/>
      <w:r>
        <w:lastRenderedPageBreak/>
        <w:t>16</w:t>
      </w:r>
      <w:r w:rsidR="005D536B">
        <w:t xml:space="preserve">. </w:t>
      </w:r>
      <w:r w:rsidR="00A87083" w:rsidRPr="001008A6">
        <w:t>ANEXOS</w:t>
      </w:r>
      <w:bookmarkEnd w:id="82"/>
    </w:p>
    <w:p w14:paraId="16884355" w14:textId="77777777" w:rsidR="00B22A93" w:rsidRDefault="00B22A93" w:rsidP="005608F0"/>
    <w:p w14:paraId="3D40AC33" w14:textId="77777777" w:rsidR="0028101C" w:rsidRDefault="0028101C" w:rsidP="005608F0"/>
    <w:p w14:paraId="48422238" w14:textId="77777777" w:rsidR="003745FE" w:rsidRDefault="003745FE" w:rsidP="005608F0">
      <w:pPr>
        <w:jc w:val="center"/>
        <w:rPr>
          <w:rFonts w:cstheme="minorHAnsi"/>
          <w:b/>
          <w:bCs/>
          <w:spacing w:val="-3"/>
        </w:rPr>
      </w:pPr>
      <w:r w:rsidRPr="00984128">
        <w:rPr>
          <w:rFonts w:cstheme="minorHAnsi"/>
          <w:b/>
          <w:bCs/>
          <w:spacing w:val="-3"/>
        </w:rPr>
        <w:t>ANEXO No. 1</w:t>
      </w:r>
    </w:p>
    <w:p w14:paraId="2C279D81" w14:textId="77777777" w:rsidR="003745FE" w:rsidRPr="00984128" w:rsidRDefault="003745FE" w:rsidP="005608F0">
      <w:pPr>
        <w:jc w:val="center"/>
        <w:rPr>
          <w:rFonts w:cstheme="minorHAnsi"/>
          <w:spacing w:val="-3"/>
        </w:rPr>
      </w:pPr>
    </w:p>
    <w:p w14:paraId="06D22B91" w14:textId="77777777" w:rsidR="003745FE" w:rsidRDefault="003745FE" w:rsidP="005608F0">
      <w:pPr>
        <w:jc w:val="center"/>
        <w:rPr>
          <w:rFonts w:cstheme="minorHAnsi"/>
          <w:b/>
          <w:bCs/>
          <w:spacing w:val="-3"/>
        </w:rPr>
      </w:pPr>
      <w:r w:rsidRPr="00984128">
        <w:rPr>
          <w:rFonts w:cstheme="minorHAnsi"/>
          <w:b/>
          <w:bCs/>
          <w:spacing w:val="-3"/>
        </w:rPr>
        <w:t>CARTA DE PRESENTACIÓN DE LA OFERTA</w:t>
      </w:r>
    </w:p>
    <w:p w14:paraId="47DE1B03" w14:textId="77777777" w:rsidR="003745FE" w:rsidRPr="00984128" w:rsidRDefault="003745FE" w:rsidP="005608F0">
      <w:pPr>
        <w:jc w:val="center"/>
        <w:rPr>
          <w:rFonts w:cstheme="minorHAnsi"/>
          <w:spacing w:val="-3"/>
        </w:rPr>
      </w:pPr>
    </w:p>
    <w:p w14:paraId="2EBF2AEA" w14:textId="77777777" w:rsidR="003745FE" w:rsidRPr="00984128" w:rsidRDefault="003745FE" w:rsidP="005608F0">
      <w:pPr>
        <w:rPr>
          <w:rFonts w:cstheme="minorHAnsi"/>
          <w:spacing w:val="-3"/>
        </w:rPr>
      </w:pPr>
      <w:bookmarkStart w:id="83" w:name="_Toc309654572"/>
      <w:r w:rsidRPr="00984128">
        <w:rPr>
          <w:rFonts w:cstheme="minorHAnsi"/>
          <w:spacing w:val="-3"/>
        </w:rPr>
        <w:t>Bogotá D.C.</w:t>
      </w:r>
    </w:p>
    <w:p w14:paraId="76DE3144" w14:textId="77777777" w:rsidR="003745FE" w:rsidRPr="00984128" w:rsidRDefault="003745FE" w:rsidP="005608F0">
      <w:pPr>
        <w:rPr>
          <w:rFonts w:cstheme="minorHAnsi"/>
          <w:spacing w:val="-3"/>
        </w:rPr>
      </w:pPr>
    </w:p>
    <w:p w14:paraId="4514EAE0" w14:textId="77777777" w:rsidR="003745FE" w:rsidRPr="00984128" w:rsidRDefault="003745FE" w:rsidP="005608F0">
      <w:pPr>
        <w:rPr>
          <w:rFonts w:cstheme="minorHAnsi"/>
          <w:spacing w:val="-3"/>
        </w:rPr>
      </w:pPr>
      <w:r w:rsidRPr="00984128">
        <w:rPr>
          <w:rFonts w:cstheme="minorHAnsi"/>
          <w:spacing w:val="-3"/>
        </w:rPr>
        <w:t>Señores</w:t>
      </w:r>
    </w:p>
    <w:p w14:paraId="4E835FE0" w14:textId="77777777" w:rsidR="003745FE" w:rsidRPr="00984128" w:rsidRDefault="003745FE" w:rsidP="005608F0">
      <w:pPr>
        <w:rPr>
          <w:rFonts w:cstheme="minorHAnsi"/>
          <w:spacing w:val="-3"/>
        </w:rPr>
      </w:pPr>
      <w:r w:rsidRPr="00984128">
        <w:rPr>
          <w:rFonts w:cstheme="minorHAnsi"/>
          <w:spacing w:val="-3"/>
          <w:kern w:val="1"/>
        </w:rPr>
        <w:t>U.A.E. CONTADURÍA GENERAL DE LA NACIÓN</w:t>
      </w:r>
    </w:p>
    <w:p w14:paraId="2101FFAD" w14:textId="77777777" w:rsidR="003745FE" w:rsidRPr="00984128" w:rsidRDefault="003745FE" w:rsidP="005608F0">
      <w:pPr>
        <w:rPr>
          <w:rFonts w:cstheme="minorHAnsi"/>
          <w:spacing w:val="-3"/>
        </w:rPr>
      </w:pPr>
      <w:r w:rsidRPr="00984128">
        <w:rPr>
          <w:rFonts w:cstheme="minorHAnsi"/>
          <w:spacing w:val="-3"/>
        </w:rPr>
        <w:t>Secretar</w:t>
      </w:r>
      <w:r>
        <w:rPr>
          <w:rFonts w:cstheme="minorHAnsi"/>
          <w:spacing w:val="-3"/>
        </w:rPr>
        <w:t>í</w:t>
      </w:r>
      <w:r w:rsidRPr="00984128">
        <w:rPr>
          <w:rFonts w:cstheme="minorHAnsi"/>
          <w:spacing w:val="-3"/>
        </w:rPr>
        <w:t>a General</w:t>
      </w:r>
    </w:p>
    <w:p w14:paraId="64BA4784" w14:textId="77777777" w:rsidR="003745FE" w:rsidRPr="00984128" w:rsidRDefault="003745FE" w:rsidP="005608F0">
      <w:pPr>
        <w:rPr>
          <w:rFonts w:cstheme="minorHAnsi"/>
          <w:spacing w:val="-3"/>
        </w:rPr>
      </w:pPr>
      <w:r w:rsidRPr="00984128">
        <w:rPr>
          <w:rFonts w:cstheme="minorHAnsi"/>
          <w:spacing w:val="-3"/>
        </w:rPr>
        <w:t>Bogotá D.C.</w:t>
      </w:r>
    </w:p>
    <w:p w14:paraId="59569195" w14:textId="77777777" w:rsidR="003745FE" w:rsidRPr="00984128" w:rsidRDefault="003745FE" w:rsidP="005608F0">
      <w:pPr>
        <w:rPr>
          <w:rFonts w:cstheme="minorHAnsi"/>
          <w:spacing w:val="-3"/>
        </w:rPr>
      </w:pPr>
    </w:p>
    <w:p w14:paraId="691BD9EB" w14:textId="4243DA33" w:rsidR="003745FE" w:rsidRPr="00984128" w:rsidRDefault="003745FE" w:rsidP="005608F0">
      <w:pPr>
        <w:jc w:val="center"/>
        <w:rPr>
          <w:rFonts w:cstheme="minorHAnsi"/>
          <w:b/>
          <w:color w:val="FF0000"/>
        </w:rPr>
      </w:pPr>
      <w:r w:rsidRPr="00984128">
        <w:rPr>
          <w:rFonts w:cstheme="minorHAnsi"/>
          <w:spacing w:val="-3"/>
          <w:kern w:val="1"/>
        </w:rPr>
        <w:t xml:space="preserve">Referencia: </w:t>
      </w:r>
      <w:r w:rsidRPr="00984128">
        <w:rPr>
          <w:rFonts w:cstheme="minorHAnsi"/>
          <w:b/>
        </w:rPr>
        <w:t xml:space="preserve">Proceso de Contratación Bajo la Modalidad de </w:t>
      </w:r>
      <w:r w:rsidR="001E5C45">
        <w:rPr>
          <w:rFonts w:cstheme="minorHAnsi"/>
          <w:b/>
        </w:rPr>
        <w:t>Licitación Pública</w:t>
      </w:r>
      <w:r w:rsidRPr="00984128">
        <w:rPr>
          <w:rFonts w:cstheme="minorHAnsi"/>
          <w:b/>
          <w:color w:val="FF0000"/>
        </w:rPr>
        <w:t xml:space="preserve"> No. XX de </w:t>
      </w:r>
      <w:r w:rsidRPr="00764DE3">
        <w:rPr>
          <w:rFonts w:cstheme="minorHAnsi"/>
          <w:b/>
        </w:rPr>
        <w:t>20</w:t>
      </w:r>
      <w:r>
        <w:rPr>
          <w:rFonts w:cstheme="minorHAnsi"/>
          <w:b/>
          <w:color w:val="FF0000"/>
        </w:rPr>
        <w:t>xx</w:t>
      </w:r>
    </w:p>
    <w:p w14:paraId="6C83EF93" w14:textId="77777777" w:rsidR="003745FE" w:rsidRPr="00984128" w:rsidRDefault="003745FE" w:rsidP="005608F0">
      <w:pPr>
        <w:rPr>
          <w:rFonts w:cstheme="minorHAnsi"/>
          <w:bCs/>
        </w:rPr>
      </w:pPr>
    </w:p>
    <w:p w14:paraId="1C8AC720" w14:textId="7F6C23EC" w:rsidR="003745FE" w:rsidRPr="00764DE3" w:rsidRDefault="003745FE" w:rsidP="005608F0">
      <w:pPr>
        <w:rPr>
          <w:rFonts w:eastAsia="HG Mincho Light J" w:cstheme="minorHAnsi"/>
          <w:bCs/>
          <w:lang w:val="es-ES_tradnl"/>
        </w:rPr>
      </w:pPr>
      <w:r w:rsidRPr="00984128">
        <w:rPr>
          <w:rFonts w:cstheme="minorHAnsi"/>
        </w:rPr>
        <w:t xml:space="preserve">De acuerdo con los documentos que conforman mi propuesta, ofrezco proveer la totalidad de los productos/ servicios que trata la </w:t>
      </w:r>
      <w:r w:rsidR="001E5C45">
        <w:rPr>
          <w:rFonts w:cstheme="minorHAnsi"/>
          <w:b/>
        </w:rPr>
        <w:t>Licitación Pública</w:t>
      </w:r>
      <w:r w:rsidR="001E5C45" w:rsidRPr="00984128">
        <w:rPr>
          <w:rFonts w:cstheme="minorHAnsi"/>
          <w:b/>
          <w:color w:val="FF0000"/>
        </w:rPr>
        <w:t xml:space="preserve"> </w:t>
      </w:r>
      <w:r w:rsidRPr="00984128">
        <w:rPr>
          <w:rFonts w:cstheme="minorHAnsi"/>
          <w:b/>
        </w:rPr>
        <w:t xml:space="preserve">No. </w:t>
      </w:r>
      <w:r w:rsidRPr="00764DE3">
        <w:rPr>
          <w:rFonts w:cstheme="minorHAnsi"/>
          <w:bCs/>
          <w:color w:val="FF0000"/>
        </w:rPr>
        <w:t xml:space="preserve">XX de </w:t>
      </w:r>
      <w:r w:rsidRPr="00764DE3">
        <w:rPr>
          <w:rFonts w:cstheme="minorHAnsi"/>
          <w:bCs/>
        </w:rPr>
        <w:t>202</w:t>
      </w:r>
      <w:r w:rsidRPr="00764DE3">
        <w:rPr>
          <w:rFonts w:cstheme="minorHAnsi"/>
          <w:bCs/>
          <w:color w:val="FF0000"/>
        </w:rPr>
        <w:t>5</w:t>
      </w:r>
      <w:r w:rsidRPr="00764DE3">
        <w:rPr>
          <w:rFonts w:cstheme="minorHAnsi"/>
          <w:bCs/>
        </w:rPr>
        <w:t xml:space="preserve">, cuyo objeto es </w:t>
      </w:r>
      <w:r w:rsidRPr="00764DE3">
        <w:rPr>
          <w:rFonts w:eastAsia="HG Mincho Light J" w:cstheme="minorHAnsi"/>
          <w:bCs/>
        </w:rPr>
        <w:t>“</w:t>
      </w:r>
      <w:r w:rsidRPr="00764DE3">
        <w:rPr>
          <w:rFonts w:eastAsia="HG Mincho Light J" w:cstheme="minorHAnsi"/>
          <w:bCs/>
          <w:color w:val="FF0000"/>
          <w:lang w:val="es-ES_tradnl" w:bidi="es-ES"/>
        </w:rPr>
        <w:t>XXXXXXXX</w:t>
      </w:r>
      <w:r w:rsidRPr="00764DE3">
        <w:rPr>
          <w:rFonts w:eastAsia="HG Mincho Light J" w:cstheme="minorHAnsi"/>
          <w:bCs/>
          <w:color w:val="FF0000"/>
        </w:rPr>
        <w:t>”</w:t>
      </w:r>
    </w:p>
    <w:p w14:paraId="1305DFAF" w14:textId="77777777" w:rsidR="003745FE" w:rsidRPr="00984128" w:rsidRDefault="003745FE" w:rsidP="005608F0">
      <w:pPr>
        <w:rPr>
          <w:rFonts w:cstheme="minorHAnsi"/>
          <w:bCs/>
        </w:rPr>
      </w:pPr>
    </w:p>
    <w:p w14:paraId="6362F3DF" w14:textId="77777777" w:rsidR="003745FE" w:rsidRPr="00984128" w:rsidRDefault="003745FE" w:rsidP="005608F0">
      <w:pPr>
        <w:rPr>
          <w:rFonts w:cstheme="minorHAnsi"/>
        </w:rPr>
      </w:pPr>
      <w:r w:rsidRPr="00984128">
        <w:rPr>
          <w:rFonts w:cstheme="minorHAnsi"/>
        </w:rPr>
        <w:t>Que acepto el alcance de los productos especificados en la invitación publica,</w:t>
      </w:r>
    </w:p>
    <w:p w14:paraId="66328DCC" w14:textId="77777777" w:rsidR="003745FE" w:rsidRPr="00984128" w:rsidRDefault="003745FE" w:rsidP="005608F0">
      <w:pPr>
        <w:rPr>
          <w:rFonts w:cstheme="minorHAnsi"/>
          <w:spacing w:val="-3"/>
          <w:lang w:eastAsia="es-ES"/>
        </w:rPr>
      </w:pPr>
    </w:p>
    <w:p w14:paraId="3C76B881" w14:textId="77777777" w:rsidR="003745FE" w:rsidRPr="00984128" w:rsidRDefault="003745FE" w:rsidP="005608F0">
      <w:pPr>
        <w:pStyle w:val="Textoindependiente"/>
        <w:suppressAutoHyphens w:val="0"/>
        <w:snapToGrid w:val="0"/>
        <w:rPr>
          <w:rFonts w:ascii="Verdana" w:hAnsi="Verdana" w:cstheme="minorHAnsi"/>
          <w:i w:val="0"/>
          <w:lang w:val="es-CO"/>
        </w:rPr>
      </w:pPr>
      <w:r w:rsidRPr="00984128">
        <w:rPr>
          <w:rFonts w:ascii="Verdana" w:hAnsi="Verdana" w:cstheme="minorHAnsi"/>
          <w:lang w:val="es-CO"/>
        </w:rPr>
        <w:t xml:space="preserve">Que el plazo de ejecución del contrato será: </w:t>
      </w:r>
    </w:p>
    <w:p w14:paraId="31910E32" w14:textId="77777777" w:rsidR="003745FE" w:rsidRPr="00984128" w:rsidRDefault="003745FE" w:rsidP="005608F0">
      <w:pPr>
        <w:pStyle w:val="Textoindependiente"/>
        <w:suppressAutoHyphens w:val="0"/>
        <w:snapToGrid w:val="0"/>
        <w:rPr>
          <w:rFonts w:ascii="Verdana" w:hAnsi="Verdana" w:cs="Arial"/>
        </w:rPr>
      </w:pPr>
    </w:p>
    <w:p w14:paraId="24DA6C22" w14:textId="77777777" w:rsidR="003745FE" w:rsidRPr="00984128" w:rsidRDefault="003745FE" w:rsidP="005608F0">
      <w:pPr>
        <w:pStyle w:val="Textoindependiente"/>
        <w:suppressAutoHyphens w:val="0"/>
        <w:snapToGrid w:val="0"/>
        <w:rPr>
          <w:rFonts w:ascii="Verdana" w:hAnsi="Verdana" w:cstheme="minorHAnsi"/>
          <w:i w:val="0"/>
          <w:lang w:eastAsia="es-ES"/>
        </w:rPr>
      </w:pPr>
      <w:r w:rsidRPr="00984128">
        <w:rPr>
          <w:rFonts w:ascii="Verdana" w:hAnsi="Verdana" w:cstheme="minorHAnsi"/>
          <w:bCs/>
          <w:lang w:eastAsia="es-ES"/>
        </w:rPr>
        <w:t>Que conozco y he estudiado las especificaciones y demás documentos de</w:t>
      </w:r>
      <w:r w:rsidRPr="00984128">
        <w:rPr>
          <w:rFonts w:ascii="Verdana" w:hAnsi="Verdana" w:cstheme="minorHAnsi"/>
          <w:b/>
        </w:rPr>
        <w:t xml:space="preserve"> </w:t>
      </w:r>
      <w:r w:rsidRPr="00984128">
        <w:rPr>
          <w:rFonts w:ascii="Verdana" w:hAnsi="Verdana" w:cstheme="minorHAnsi"/>
        </w:rPr>
        <w:t xml:space="preserve">la </w:t>
      </w:r>
      <w:r w:rsidRPr="00984128">
        <w:rPr>
          <w:rFonts w:ascii="Verdana" w:hAnsi="Verdana" w:cstheme="minorHAnsi"/>
          <w:bCs/>
          <w:lang w:eastAsia="es-ES"/>
        </w:rPr>
        <w:t xml:space="preserve">Mínima Cuantía. No. </w:t>
      </w:r>
      <w:r w:rsidRPr="00984128">
        <w:rPr>
          <w:rFonts w:ascii="Verdana" w:hAnsi="Verdana" w:cstheme="minorHAnsi"/>
          <w:bCs/>
          <w:color w:val="FF0000"/>
          <w:lang w:eastAsia="es-ES"/>
        </w:rPr>
        <w:t xml:space="preserve">XX de 2025 </w:t>
      </w:r>
      <w:r w:rsidRPr="00984128">
        <w:rPr>
          <w:rFonts w:ascii="Verdana" w:hAnsi="Verdana" w:cstheme="minorHAnsi"/>
          <w:bCs/>
          <w:lang w:eastAsia="es-ES"/>
        </w:rPr>
        <w:t>y acepto todos los requisitos en ellas contenidos, como</w:t>
      </w:r>
      <w:r w:rsidRPr="00984128">
        <w:rPr>
          <w:rFonts w:ascii="Verdana" w:hAnsi="Verdana" w:cstheme="minorHAnsi"/>
          <w:lang w:eastAsia="es-ES"/>
        </w:rPr>
        <w:t xml:space="preserve"> prueba de lo anterior se firma en señal de aceptación el Anexo No. 2.</w:t>
      </w:r>
    </w:p>
    <w:p w14:paraId="6A731144" w14:textId="77777777" w:rsidR="003745FE" w:rsidRPr="00984128" w:rsidRDefault="003745FE" w:rsidP="005608F0">
      <w:pPr>
        <w:ind w:left="-4" w:firstLine="4"/>
        <w:rPr>
          <w:rFonts w:cstheme="minorHAnsi"/>
          <w:bCs/>
          <w:lang w:eastAsia="es-ES"/>
        </w:rPr>
      </w:pPr>
    </w:p>
    <w:p w14:paraId="5B6A5164" w14:textId="39F6D327" w:rsidR="003745FE" w:rsidRPr="00984128" w:rsidRDefault="003745FE" w:rsidP="005608F0">
      <w:pPr>
        <w:ind w:left="-4" w:firstLine="4"/>
        <w:rPr>
          <w:rFonts w:cstheme="minorHAnsi"/>
          <w:bCs/>
          <w:lang w:eastAsia="es-ES"/>
        </w:rPr>
      </w:pPr>
      <w:r w:rsidRPr="00984128">
        <w:rPr>
          <w:rFonts w:cstheme="minorHAnsi"/>
          <w:bCs/>
          <w:lang w:eastAsia="es-ES"/>
        </w:rPr>
        <w:t>Que, en caso de ser el adjudicatario, me obligo a otorgar las garantías exigidas en la invitación publica y en la plataforma del SECOP II, por conducto de cualquiera de las compañías de seguros legalmente establecidas en el país y a entregarlas a la UAE Contaduría General de la Nación como requisito de ejecución del contrato, garantías que estarán sujetas a la aprobación de la Secretaría General de la CGN.</w:t>
      </w:r>
    </w:p>
    <w:p w14:paraId="18C1548E" w14:textId="77777777" w:rsidR="003745FE" w:rsidRPr="00984128" w:rsidRDefault="003745FE" w:rsidP="005608F0">
      <w:pPr>
        <w:rPr>
          <w:rFonts w:cstheme="minorHAnsi"/>
          <w:bCs/>
          <w:lang w:eastAsia="es-ES"/>
        </w:rPr>
      </w:pPr>
    </w:p>
    <w:p w14:paraId="4BD57C4A" w14:textId="77777777" w:rsidR="003745FE" w:rsidRPr="00984128" w:rsidRDefault="003745FE" w:rsidP="005608F0">
      <w:pPr>
        <w:rPr>
          <w:rFonts w:cstheme="minorHAnsi"/>
          <w:bCs/>
          <w:lang w:eastAsia="es-ES"/>
        </w:rPr>
      </w:pPr>
      <w:r w:rsidRPr="00984128">
        <w:rPr>
          <w:rFonts w:cstheme="minorHAnsi"/>
          <w:bCs/>
          <w:lang w:eastAsia="es-ES"/>
        </w:rPr>
        <w:t>Cumplido los requerimientos del contrato, me obligo a dar comienzo a la ejecución de este.</w:t>
      </w:r>
    </w:p>
    <w:p w14:paraId="580DFF45" w14:textId="77777777" w:rsidR="003745FE" w:rsidRPr="00984128" w:rsidRDefault="003745FE" w:rsidP="005608F0">
      <w:pPr>
        <w:rPr>
          <w:rFonts w:cstheme="minorHAnsi"/>
          <w:spacing w:val="-3"/>
          <w:lang w:eastAsia="es-ES"/>
        </w:rPr>
      </w:pPr>
    </w:p>
    <w:p w14:paraId="2C06D27C" w14:textId="77777777" w:rsidR="003745FE" w:rsidRPr="00984128" w:rsidRDefault="003745FE" w:rsidP="005608F0">
      <w:pPr>
        <w:rPr>
          <w:rFonts w:cstheme="minorHAnsi"/>
          <w:bCs/>
          <w:lang w:eastAsia="es-ES"/>
        </w:rPr>
      </w:pPr>
      <w:r w:rsidRPr="00984128">
        <w:rPr>
          <w:rFonts w:cstheme="minorHAnsi"/>
          <w:bCs/>
          <w:lang w:eastAsia="es-ES"/>
        </w:rPr>
        <w:t>Que ninguna persona o entidad distinta a las aquí nombradas tienen intereses en esta propuesta, ni en el contrato que como consecuencia de ella llegue a celebrarse y por ello, sólo compromete a los firmantes.</w:t>
      </w:r>
    </w:p>
    <w:p w14:paraId="1CC59F6A" w14:textId="77777777" w:rsidR="003745FE" w:rsidRPr="00984128" w:rsidRDefault="003745FE" w:rsidP="005608F0">
      <w:pPr>
        <w:rPr>
          <w:rFonts w:cstheme="minorHAnsi"/>
          <w:bCs/>
          <w:lang w:eastAsia="es-ES"/>
        </w:rPr>
      </w:pPr>
    </w:p>
    <w:p w14:paraId="64815A1B" w14:textId="77777777" w:rsidR="003745FE" w:rsidRPr="00984128" w:rsidRDefault="003745FE" w:rsidP="005608F0">
      <w:pPr>
        <w:ind w:left="-4"/>
        <w:rPr>
          <w:rFonts w:cstheme="minorHAnsi"/>
          <w:bCs/>
          <w:spacing w:val="-3"/>
          <w:lang w:eastAsia="es-ES"/>
        </w:rPr>
      </w:pPr>
      <w:r w:rsidRPr="00984128">
        <w:rPr>
          <w:rFonts w:cstheme="minorHAnsi"/>
          <w:bCs/>
          <w:spacing w:val="-3"/>
          <w:lang w:eastAsia="es-ES"/>
        </w:rPr>
        <w:t xml:space="preserve">Que no me encuentro incurso en las causales de inhabilidad e incompatibilidad previstas en la ley. </w:t>
      </w:r>
      <w:r w:rsidRPr="00984128">
        <w:rPr>
          <w:rFonts w:cstheme="minorHAnsi"/>
          <w:bCs/>
          <w:lang w:eastAsia="es-ES"/>
        </w:rPr>
        <w:t>Y bajo la gravedad de juramento declaro no haber financiado campañas políticas con aportes superiores al 2.5% de las sumas máximas a invertir para un candidato a la presidencia de la Republica.</w:t>
      </w:r>
    </w:p>
    <w:p w14:paraId="516AAB47" w14:textId="77777777" w:rsidR="003745FE" w:rsidRPr="00984128" w:rsidRDefault="003745FE" w:rsidP="005608F0">
      <w:pPr>
        <w:ind w:left="-4" w:firstLine="4"/>
        <w:rPr>
          <w:rFonts w:cstheme="minorHAnsi"/>
          <w:bCs/>
          <w:lang w:eastAsia="es-ES"/>
        </w:rPr>
      </w:pPr>
    </w:p>
    <w:p w14:paraId="0439AB19" w14:textId="77777777" w:rsidR="003745FE" w:rsidRPr="00984128" w:rsidRDefault="003745FE" w:rsidP="005608F0">
      <w:pPr>
        <w:ind w:left="-4" w:firstLine="4"/>
        <w:rPr>
          <w:rFonts w:cstheme="minorHAnsi"/>
          <w:bCs/>
          <w:lang w:eastAsia="es-ES"/>
        </w:rPr>
      </w:pPr>
      <w:r w:rsidRPr="00984128">
        <w:rPr>
          <w:rFonts w:cstheme="minorHAnsi"/>
          <w:bCs/>
          <w:lang w:eastAsia="es-ES"/>
        </w:rPr>
        <w:t>Que conozco la invitación publica y anexos del proceso de la referencia.</w:t>
      </w:r>
    </w:p>
    <w:p w14:paraId="33658B91" w14:textId="77777777" w:rsidR="003745FE" w:rsidRPr="00984128" w:rsidRDefault="003745FE" w:rsidP="005608F0">
      <w:pPr>
        <w:rPr>
          <w:rFonts w:cstheme="minorHAnsi"/>
          <w:spacing w:val="-3"/>
          <w:lang w:eastAsia="es-ES"/>
        </w:rPr>
      </w:pPr>
    </w:p>
    <w:p w14:paraId="59A7F6F7" w14:textId="77777777" w:rsidR="003745FE" w:rsidRPr="00984128" w:rsidRDefault="003745FE" w:rsidP="005608F0">
      <w:pPr>
        <w:rPr>
          <w:rFonts w:cstheme="minorHAnsi"/>
          <w:bCs/>
          <w:lang w:eastAsia="es-ES"/>
        </w:rPr>
      </w:pPr>
      <w:r w:rsidRPr="00984128">
        <w:rPr>
          <w:rFonts w:cstheme="minorHAnsi"/>
          <w:bCs/>
          <w:lang w:eastAsia="es-ES"/>
        </w:rPr>
        <w:t>Que toda la información de mi propuesta es veraz y expresamente autorizo a la UAE Contaduría General de la Nación para verificar toda la información incluida en ella.</w:t>
      </w:r>
    </w:p>
    <w:p w14:paraId="1BBA51E7" w14:textId="77777777" w:rsidR="003745FE" w:rsidRPr="00984128" w:rsidRDefault="003745FE" w:rsidP="005608F0">
      <w:pPr>
        <w:ind w:left="-4" w:firstLine="4"/>
        <w:rPr>
          <w:rFonts w:cstheme="minorHAnsi"/>
          <w:bCs/>
          <w:lang w:eastAsia="es-ES"/>
        </w:rPr>
      </w:pPr>
    </w:p>
    <w:p w14:paraId="55E4BB2C" w14:textId="77777777" w:rsidR="003745FE" w:rsidRPr="00984128" w:rsidRDefault="003745FE" w:rsidP="005608F0">
      <w:pPr>
        <w:ind w:left="-4" w:firstLine="4"/>
        <w:rPr>
          <w:rFonts w:cstheme="minorHAnsi"/>
          <w:bCs/>
          <w:spacing w:val="-3"/>
          <w:lang w:eastAsia="es-ES"/>
        </w:rPr>
      </w:pPr>
      <w:r w:rsidRPr="00984128">
        <w:rPr>
          <w:rFonts w:cstheme="minorHAnsi"/>
          <w:bCs/>
          <w:lang w:eastAsia="es-ES"/>
        </w:rPr>
        <w:t xml:space="preserve">Que bajo la gravedad de juramento declaro que (…) [Escoger la que aplique] </w:t>
      </w:r>
    </w:p>
    <w:p w14:paraId="42ED5FED" w14:textId="77777777" w:rsidR="003745FE" w:rsidRPr="00984128" w:rsidRDefault="003745FE" w:rsidP="005608F0">
      <w:pPr>
        <w:ind w:left="-4" w:firstLine="4"/>
        <w:rPr>
          <w:rFonts w:cstheme="minorHAnsi"/>
          <w:bCs/>
          <w:lang w:eastAsia="es-ES"/>
        </w:rPr>
      </w:pPr>
    </w:p>
    <w:p w14:paraId="2785D1E1" w14:textId="77777777" w:rsidR="003745FE" w:rsidRPr="00984128" w:rsidRDefault="003745FE" w:rsidP="005608F0">
      <w:pPr>
        <w:ind w:left="-4" w:firstLine="4"/>
        <w:rPr>
          <w:rFonts w:cstheme="minorHAnsi"/>
          <w:bCs/>
          <w:lang w:eastAsia="es-ES"/>
        </w:rPr>
      </w:pPr>
      <w:r w:rsidRPr="00984128">
        <w:rPr>
          <w:rFonts w:cstheme="minorHAnsi"/>
          <w:bCs/>
          <w:lang w:eastAsia="es-ES"/>
        </w:rPr>
        <w:t xml:space="preserve">Opción a) (…) El proponente y cada uno de sus integrantes en caso de Consorcios o Uniones Temporales </w:t>
      </w:r>
      <w:r w:rsidRPr="00984128">
        <w:rPr>
          <w:rFonts w:cstheme="minorHAnsi"/>
          <w:b/>
          <w:lang w:eastAsia="es-ES"/>
        </w:rPr>
        <w:t>no</w:t>
      </w:r>
      <w:r w:rsidRPr="00984128">
        <w:rPr>
          <w:rFonts w:cstheme="minorHAnsi"/>
          <w:bCs/>
          <w:lang w:eastAsia="es-ES"/>
        </w:rPr>
        <w:t xml:space="preserve"> se encuentra o encuentran reportados en el Boletín de responsables fiscales que expide la Contraloría General de la República, y no haber financiado campañas políticas con aportes superiores al 2.5% de las sumas máximas a invertir para un candidato a la presidencia de la Republica.</w:t>
      </w:r>
    </w:p>
    <w:p w14:paraId="53D162DA" w14:textId="77777777" w:rsidR="003745FE" w:rsidRPr="00984128" w:rsidRDefault="003745FE" w:rsidP="005608F0">
      <w:pPr>
        <w:ind w:left="-4" w:firstLine="4"/>
        <w:rPr>
          <w:rFonts w:cstheme="minorHAnsi"/>
          <w:bCs/>
          <w:lang w:eastAsia="es-ES"/>
        </w:rPr>
      </w:pPr>
    </w:p>
    <w:p w14:paraId="22CA354A" w14:textId="77777777" w:rsidR="003745FE" w:rsidRPr="00984128" w:rsidRDefault="003745FE" w:rsidP="005608F0">
      <w:pPr>
        <w:ind w:left="-4" w:firstLine="4"/>
        <w:rPr>
          <w:rFonts w:cstheme="minorHAnsi"/>
          <w:bCs/>
          <w:spacing w:val="-3"/>
          <w:lang w:eastAsia="es-ES"/>
        </w:rPr>
      </w:pPr>
      <w:r w:rsidRPr="00984128">
        <w:rPr>
          <w:rFonts w:cstheme="minorHAnsi"/>
          <w:bCs/>
          <w:lang w:eastAsia="es-ES"/>
        </w:rPr>
        <w:t xml:space="preserve">Opción b) (…) El proponente y cada uno de sus integrantes en caso de Consorcios o Uniones Temporales </w:t>
      </w:r>
      <w:r w:rsidRPr="00984128">
        <w:rPr>
          <w:rFonts w:cstheme="minorHAnsi"/>
          <w:b/>
          <w:lang w:eastAsia="es-ES"/>
        </w:rPr>
        <w:t>se</w:t>
      </w:r>
      <w:r w:rsidRPr="00984128">
        <w:rPr>
          <w:rFonts w:cstheme="minorHAnsi"/>
          <w:bCs/>
          <w:lang w:eastAsia="es-ES"/>
        </w:rPr>
        <w:t xml:space="preserve"> encuentra o encuentran reportados en el Boletín de</w:t>
      </w:r>
      <w:r w:rsidRPr="00984128">
        <w:rPr>
          <w:rFonts w:cstheme="minorHAnsi"/>
          <w:bCs/>
          <w:spacing w:val="-3"/>
          <w:lang w:eastAsia="es-ES"/>
        </w:rPr>
        <w:t xml:space="preserve"> </w:t>
      </w:r>
      <w:r w:rsidRPr="00984128">
        <w:rPr>
          <w:rFonts w:cstheme="minorHAnsi"/>
          <w:bCs/>
          <w:lang w:eastAsia="es-ES"/>
        </w:rPr>
        <w:t>responsables fiscales que expide la Contraloría General de la República.</w:t>
      </w:r>
    </w:p>
    <w:p w14:paraId="426B2788" w14:textId="77777777" w:rsidR="003745FE" w:rsidRPr="00984128" w:rsidRDefault="003745FE" w:rsidP="005608F0">
      <w:pPr>
        <w:rPr>
          <w:rFonts w:cstheme="minorHAnsi"/>
          <w:spacing w:val="-3"/>
        </w:rPr>
      </w:pPr>
    </w:p>
    <w:p w14:paraId="23D86978" w14:textId="77777777" w:rsidR="003745FE" w:rsidRPr="00984128" w:rsidRDefault="003745FE" w:rsidP="005608F0">
      <w:pPr>
        <w:ind w:left="-4" w:firstLine="4"/>
        <w:rPr>
          <w:rFonts w:cstheme="minorHAnsi"/>
          <w:bCs/>
          <w:lang w:eastAsia="es-ES"/>
        </w:rPr>
      </w:pPr>
      <w:r w:rsidRPr="00984128">
        <w:rPr>
          <w:rFonts w:cstheme="minorHAnsi"/>
          <w:bCs/>
          <w:lang w:eastAsia="es-ES"/>
        </w:rPr>
        <w:t xml:space="preserve">Que bajo la gravedad del juramento declaro que el proponente, y cada uno de sus integrantes (en caso de Consorcios, Uniones Temporales o Sociedades de Objeto Único) se encontraba (n) a paz y salvo por concepto de obligaciones laborales, aportes a los sistemas de salud, riesgos profesionales, pensiones y a las Cajas de Compensación Familiar, Instituto Colombiano de Bienestar Familiar y Servicio Nacional de Aprendizaje, a la fecha de iniciación del plazo de presentación propuestas. (Se debe anexar certificación del revisor fiscal cuando éste exista de acuerdo con los requerimientos de Ley). </w:t>
      </w:r>
    </w:p>
    <w:p w14:paraId="4052EAFF" w14:textId="77777777" w:rsidR="003745FE" w:rsidRPr="00984128" w:rsidRDefault="003745FE" w:rsidP="005608F0">
      <w:pPr>
        <w:ind w:left="-4" w:firstLine="4"/>
        <w:rPr>
          <w:rFonts w:cstheme="minorHAnsi"/>
          <w:bCs/>
          <w:lang w:eastAsia="es-ES"/>
        </w:rPr>
      </w:pPr>
    </w:p>
    <w:p w14:paraId="480E20A3" w14:textId="77777777" w:rsidR="003745FE" w:rsidRPr="00984128" w:rsidRDefault="003745FE" w:rsidP="005608F0">
      <w:pPr>
        <w:rPr>
          <w:rFonts w:cstheme="minorHAnsi"/>
          <w:lang w:eastAsia="es-CO"/>
        </w:rPr>
      </w:pPr>
      <w:r w:rsidRPr="00984128">
        <w:rPr>
          <w:rFonts w:cstheme="minorHAnsi"/>
          <w:lang w:eastAsia="es-CO"/>
        </w:rPr>
        <w:lastRenderedPageBreak/>
        <w:t xml:space="preserve">Adjunto la garantía de seriedad de la Oferta la cual cumple con lo establecido en los Documentos del Proceso. </w:t>
      </w:r>
    </w:p>
    <w:p w14:paraId="6106EB8C" w14:textId="77777777" w:rsidR="003745FE" w:rsidRPr="00984128" w:rsidRDefault="003745FE" w:rsidP="005608F0">
      <w:pPr>
        <w:rPr>
          <w:rFonts w:cstheme="minorHAnsi"/>
          <w:lang w:eastAsia="es-CO"/>
        </w:rPr>
      </w:pPr>
    </w:p>
    <w:p w14:paraId="61874DFF" w14:textId="77777777" w:rsidR="003745FE" w:rsidRPr="00984128" w:rsidRDefault="003745FE" w:rsidP="005608F0">
      <w:pPr>
        <w:rPr>
          <w:rFonts w:cstheme="minorHAnsi"/>
          <w:lang w:eastAsia="es-CO"/>
        </w:rPr>
      </w:pPr>
      <w:r w:rsidRPr="00984128">
        <w:rPr>
          <w:rFonts w:cstheme="minorHAnsi"/>
          <w:lang w:eastAsia="es-CO"/>
        </w:rPr>
        <w:t>Recibiré notificaciones en la siguiente dirección en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06"/>
        <w:gridCol w:w="4688"/>
      </w:tblGrid>
      <w:tr w:rsidR="003745FE" w:rsidRPr="00984128" w14:paraId="64600D44" w14:textId="77777777" w:rsidTr="00A03D51">
        <w:tc>
          <w:tcPr>
            <w:tcW w:w="4772" w:type="dxa"/>
          </w:tcPr>
          <w:p w14:paraId="1EC81E4F" w14:textId="77777777" w:rsidR="003745FE" w:rsidRPr="00984128" w:rsidRDefault="003745FE" w:rsidP="005608F0">
            <w:pPr>
              <w:rPr>
                <w:rFonts w:cstheme="minorHAnsi"/>
                <w:lang w:eastAsia="es-CO"/>
              </w:rPr>
            </w:pPr>
            <w:r w:rsidRPr="00984128">
              <w:rPr>
                <w:rFonts w:cstheme="minorHAnsi"/>
                <w:lang w:eastAsia="es-CO"/>
              </w:rPr>
              <w:t>Persona de Contacto</w:t>
            </w:r>
          </w:p>
        </w:tc>
        <w:tc>
          <w:tcPr>
            <w:tcW w:w="4773" w:type="dxa"/>
          </w:tcPr>
          <w:p w14:paraId="7E3F7B09" w14:textId="77777777" w:rsidR="003745FE" w:rsidRPr="00984128" w:rsidRDefault="003745FE" w:rsidP="005608F0">
            <w:pPr>
              <w:rPr>
                <w:rFonts w:cstheme="minorHAnsi"/>
                <w:lang w:eastAsia="es-CO"/>
              </w:rPr>
            </w:pPr>
          </w:p>
        </w:tc>
      </w:tr>
      <w:tr w:rsidR="003745FE" w:rsidRPr="00984128" w14:paraId="3BC164D5" w14:textId="77777777" w:rsidTr="00A03D51">
        <w:tc>
          <w:tcPr>
            <w:tcW w:w="4772" w:type="dxa"/>
          </w:tcPr>
          <w:p w14:paraId="53E9D36D" w14:textId="77777777" w:rsidR="003745FE" w:rsidRPr="00984128" w:rsidRDefault="003745FE" w:rsidP="005608F0">
            <w:pPr>
              <w:rPr>
                <w:rFonts w:cstheme="minorHAnsi"/>
                <w:lang w:eastAsia="es-CO"/>
              </w:rPr>
            </w:pPr>
            <w:r w:rsidRPr="00984128">
              <w:rPr>
                <w:rFonts w:cstheme="minorHAnsi"/>
                <w:lang w:eastAsia="es-CO"/>
              </w:rPr>
              <w:t>Dirección</w:t>
            </w:r>
          </w:p>
        </w:tc>
        <w:tc>
          <w:tcPr>
            <w:tcW w:w="4773" w:type="dxa"/>
          </w:tcPr>
          <w:p w14:paraId="4C60E1C0" w14:textId="77777777" w:rsidR="003745FE" w:rsidRPr="00984128" w:rsidRDefault="003745FE" w:rsidP="005608F0">
            <w:pPr>
              <w:rPr>
                <w:rFonts w:cstheme="minorHAnsi"/>
                <w:lang w:eastAsia="es-CO"/>
              </w:rPr>
            </w:pPr>
          </w:p>
        </w:tc>
      </w:tr>
      <w:tr w:rsidR="003745FE" w:rsidRPr="00984128" w14:paraId="608978DA" w14:textId="77777777" w:rsidTr="00A03D51">
        <w:tc>
          <w:tcPr>
            <w:tcW w:w="4772" w:type="dxa"/>
          </w:tcPr>
          <w:p w14:paraId="0546104E" w14:textId="77777777" w:rsidR="003745FE" w:rsidRPr="00984128" w:rsidRDefault="003745FE" w:rsidP="005608F0">
            <w:pPr>
              <w:rPr>
                <w:rFonts w:cstheme="minorHAnsi"/>
                <w:lang w:eastAsia="es-CO"/>
              </w:rPr>
            </w:pPr>
            <w:r w:rsidRPr="00984128">
              <w:rPr>
                <w:rFonts w:cstheme="minorHAnsi"/>
                <w:lang w:eastAsia="es-CO"/>
              </w:rPr>
              <w:t>Teléfono</w:t>
            </w:r>
          </w:p>
        </w:tc>
        <w:tc>
          <w:tcPr>
            <w:tcW w:w="4773" w:type="dxa"/>
          </w:tcPr>
          <w:p w14:paraId="6BEC3A67" w14:textId="77777777" w:rsidR="003745FE" w:rsidRPr="00984128" w:rsidRDefault="003745FE" w:rsidP="005608F0">
            <w:pPr>
              <w:rPr>
                <w:rFonts w:cstheme="minorHAnsi"/>
                <w:lang w:eastAsia="es-CO"/>
              </w:rPr>
            </w:pPr>
          </w:p>
        </w:tc>
      </w:tr>
      <w:tr w:rsidR="003745FE" w:rsidRPr="00984128" w14:paraId="4ADA27C3" w14:textId="77777777" w:rsidTr="00A03D51">
        <w:tc>
          <w:tcPr>
            <w:tcW w:w="4772" w:type="dxa"/>
          </w:tcPr>
          <w:p w14:paraId="14EE31B8" w14:textId="77777777" w:rsidR="003745FE" w:rsidRPr="00984128" w:rsidRDefault="003745FE" w:rsidP="005608F0">
            <w:pPr>
              <w:rPr>
                <w:rFonts w:cstheme="minorHAnsi"/>
                <w:lang w:eastAsia="es-CO"/>
              </w:rPr>
            </w:pPr>
            <w:r w:rsidRPr="00984128">
              <w:rPr>
                <w:rFonts w:cstheme="minorHAnsi"/>
                <w:lang w:eastAsia="es-CO"/>
              </w:rPr>
              <w:t>e-mail</w:t>
            </w:r>
          </w:p>
        </w:tc>
        <w:tc>
          <w:tcPr>
            <w:tcW w:w="4773" w:type="dxa"/>
          </w:tcPr>
          <w:p w14:paraId="10F61040" w14:textId="77777777" w:rsidR="003745FE" w:rsidRPr="00984128" w:rsidRDefault="003745FE" w:rsidP="005608F0">
            <w:pPr>
              <w:rPr>
                <w:rFonts w:cstheme="minorHAnsi"/>
                <w:lang w:eastAsia="es-CO"/>
              </w:rPr>
            </w:pPr>
          </w:p>
        </w:tc>
      </w:tr>
    </w:tbl>
    <w:p w14:paraId="2E344CBE" w14:textId="77777777" w:rsidR="003745FE" w:rsidRPr="00984128" w:rsidRDefault="003745FE" w:rsidP="005608F0">
      <w:pPr>
        <w:rPr>
          <w:rFonts w:cstheme="minorHAnsi"/>
          <w:lang w:eastAsia="es-CO"/>
        </w:rPr>
      </w:pPr>
    </w:p>
    <w:p w14:paraId="2770D3E4" w14:textId="77777777" w:rsidR="003745FE" w:rsidRPr="00984128" w:rsidRDefault="003745FE" w:rsidP="005608F0">
      <w:pPr>
        <w:rPr>
          <w:rFonts w:cstheme="minorHAnsi"/>
          <w:spacing w:val="-3"/>
        </w:rPr>
      </w:pPr>
      <w:r w:rsidRPr="00984128">
        <w:rPr>
          <w:rFonts w:cstheme="minorHAnsi"/>
          <w:spacing w:val="-3"/>
        </w:rPr>
        <w:t>El Proponente</w:t>
      </w:r>
    </w:p>
    <w:p w14:paraId="2E7D9484" w14:textId="77777777" w:rsidR="003745FE" w:rsidRPr="00984128" w:rsidRDefault="003745FE" w:rsidP="005608F0">
      <w:pPr>
        <w:rPr>
          <w:rFonts w:cstheme="minorHAnsi"/>
          <w:spacing w:val="-3"/>
        </w:rPr>
      </w:pPr>
    </w:p>
    <w:p w14:paraId="22B758C2" w14:textId="77777777" w:rsidR="003745FE" w:rsidRPr="00984128" w:rsidRDefault="003745FE" w:rsidP="005608F0">
      <w:pPr>
        <w:rPr>
          <w:rFonts w:cstheme="minorHAnsi"/>
          <w:spacing w:val="-3"/>
        </w:rPr>
      </w:pPr>
      <w:r w:rsidRPr="00984128">
        <w:rPr>
          <w:rFonts w:cstheme="minorHAnsi"/>
          <w:spacing w:val="-3"/>
        </w:rPr>
        <w:t>____________________________________________</w:t>
      </w:r>
    </w:p>
    <w:p w14:paraId="6ED4C4EB" w14:textId="77777777" w:rsidR="003745FE" w:rsidRPr="00984128" w:rsidRDefault="003745FE" w:rsidP="005608F0">
      <w:pPr>
        <w:rPr>
          <w:rFonts w:cstheme="minorHAnsi"/>
          <w:spacing w:val="-3"/>
        </w:rPr>
      </w:pPr>
      <w:r w:rsidRPr="00984128">
        <w:rPr>
          <w:rFonts w:cstheme="minorHAnsi"/>
          <w:spacing w:val="-3"/>
        </w:rPr>
        <w:t>(Nombre, firma y Cargo del funcionario autorizado para firmar)</w:t>
      </w:r>
    </w:p>
    <w:p w14:paraId="73935F48" w14:textId="77777777" w:rsidR="003745FE" w:rsidRPr="00984128" w:rsidRDefault="003745FE" w:rsidP="005608F0">
      <w:pPr>
        <w:rPr>
          <w:rFonts w:cstheme="minorHAnsi"/>
          <w:spacing w:val="-3"/>
          <w:lang w:val="pt-PT"/>
        </w:rPr>
      </w:pPr>
      <w:r w:rsidRPr="00984128">
        <w:rPr>
          <w:rFonts w:cstheme="minorHAnsi"/>
          <w:spacing w:val="-3"/>
          <w:lang w:val="pt-PT"/>
        </w:rPr>
        <w:t>C.C. No. ____________ de ___________</w:t>
      </w:r>
    </w:p>
    <w:p w14:paraId="77BB4D5B" w14:textId="77777777" w:rsidR="003745FE" w:rsidRPr="00984128" w:rsidRDefault="003745FE" w:rsidP="005608F0">
      <w:pPr>
        <w:rPr>
          <w:rFonts w:cstheme="minorHAnsi"/>
          <w:spacing w:val="-3"/>
          <w:lang w:val="pt-PT"/>
        </w:rPr>
      </w:pPr>
      <w:r w:rsidRPr="00984128">
        <w:rPr>
          <w:rFonts w:cstheme="minorHAnsi"/>
          <w:spacing w:val="-3"/>
          <w:lang w:val="pt-PT"/>
        </w:rPr>
        <w:t>NIT No. ___________________</w:t>
      </w:r>
    </w:p>
    <w:p w14:paraId="6793942B" w14:textId="77777777" w:rsidR="003745FE" w:rsidRDefault="003745FE" w:rsidP="005608F0">
      <w:pPr>
        <w:jc w:val="center"/>
        <w:rPr>
          <w:rFonts w:cstheme="minorHAnsi"/>
          <w:b/>
          <w:lang w:val="pt-PT" w:eastAsia="es-ES"/>
        </w:rPr>
      </w:pPr>
    </w:p>
    <w:p w14:paraId="23A8160E" w14:textId="23330F7D" w:rsidR="0012384F" w:rsidRDefault="0012384F">
      <w:pPr>
        <w:suppressAutoHyphens w:val="0"/>
        <w:rPr>
          <w:rFonts w:cstheme="minorHAnsi"/>
          <w:b/>
          <w:lang w:val="pt-PT" w:eastAsia="es-ES"/>
        </w:rPr>
      </w:pPr>
      <w:r>
        <w:rPr>
          <w:rFonts w:cstheme="minorHAnsi"/>
          <w:b/>
          <w:lang w:val="pt-PT" w:eastAsia="es-ES"/>
        </w:rPr>
        <w:br w:type="page"/>
      </w:r>
    </w:p>
    <w:p w14:paraId="0262E82A" w14:textId="77777777" w:rsidR="003745FE" w:rsidRDefault="003745FE" w:rsidP="005608F0">
      <w:pPr>
        <w:jc w:val="center"/>
        <w:rPr>
          <w:rFonts w:cstheme="minorHAnsi"/>
          <w:b/>
          <w:lang w:val="pt-PT" w:eastAsia="es-ES"/>
        </w:rPr>
      </w:pPr>
      <w:r w:rsidRPr="00984128">
        <w:rPr>
          <w:rFonts w:cstheme="minorHAnsi"/>
          <w:b/>
          <w:lang w:val="pt-PT" w:eastAsia="es-ES"/>
        </w:rPr>
        <w:t>ANEXO N.º 2</w:t>
      </w:r>
    </w:p>
    <w:p w14:paraId="277134E7" w14:textId="77777777" w:rsidR="003745FE" w:rsidRPr="00984128" w:rsidRDefault="003745FE" w:rsidP="005608F0">
      <w:pPr>
        <w:jc w:val="center"/>
        <w:rPr>
          <w:rFonts w:cstheme="minorHAnsi"/>
          <w:b/>
          <w:lang w:val="pt-PT" w:eastAsia="es-ES"/>
        </w:rPr>
      </w:pPr>
    </w:p>
    <w:p w14:paraId="3D074AC0" w14:textId="77777777" w:rsidR="003745FE" w:rsidRDefault="003745FE" w:rsidP="005608F0">
      <w:pPr>
        <w:jc w:val="center"/>
        <w:rPr>
          <w:rFonts w:cstheme="minorHAnsi"/>
          <w:b/>
          <w:lang w:eastAsia="es-ES"/>
        </w:rPr>
      </w:pPr>
      <w:r w:rsidRPr="00984128">
        <w:rPr>
          <w:rFonts w:cstheme="minorHAnsi"/>
          <w:b/>
          <w:lang w:eastAsia="es-ES"/>
        </w:rPr>
        <w:t>ESPECIFICACIONES TÉCNICAS</w:t>
      </w:r>
      <w:bookmarkEnd w:id="83"/>
    </w:p>
    <w:p w14:paraId="5BCB8782" w14:textId="77777777" w:rsidR="003745FE" w:rsidRPr="00984128" w:rsidRDefault="003745FE" w:rsidP="005608F0">
      <w:pPr>
        <w:jc w:val="center"/>
        <w:rPr>
          <w:rFonts w:cstheme="minorHAnsi"/>
          <w:b/>
          <w:lang w:eastAsia="es-ES"/>
        </w:rPr>
      </w:pPr>
    </w:p>
    <w:p w14:paraId="2A1A6550" w14:textId="77777777" w:rsidR="003745FE" w:rsidRPr="00984128" w:rsidRDefault="003745FE" w:rsidP="005608F0">
      <w:pPr>
        <w:rPr>
          <w:rFonts w:cstheme="minorHAnsi"/>
          <w:b/>
          <w:lang w:eastAsia="es-ES"/>
        </w:rPr>
      </w:pPr>
      <w:r w:rsidRPr="00984128">
        <w:rPr>
          <w:rFonts w:cstheme="minorHAnsi"/>
          <w:b/>
          <w:lang w:eastAsia="es-ES"/>
        </w:rPr>
        <w:t xml:space="preserve">Proceso No. </w:t>
      </w:r>
      <w:r w:rsidRPr="00984128">
        <w:rPr>
          <w:rFonts w:cstheme="minorHAnsi"/>
          <w:b/>
          <w:i/>
          <w:iCs/>
          <w:color w:val="FF0000"/>
          <w:lang w:eastAsia="es-ES"/>
        </w:rPr>
        <w:t>XXX de XXX</w:t>
      </w:r>
    </w:p>
    <w:p w14:paraId="51AD74CB" w14:textId="77777777" w:rsidR="003745FE" w:rsidRPr="00984128" w:rsidRDefault="003745FE" w:rsidP="005608F0">
      <w:pPr>
        <w:jc w:val="center"/>
        <w:rPr>
          <w:rFonts w:eastAsia="Calibri" w:cs="Calibri"/>
          <w:b/>
        </w:rPr>
      </w:pPr>
      <w:bookmarkStart w:id="84" w:name="_Toc131224171"/>
      <w:bookmarkStart w:id="85" w:name="_Toc131499303"/>
    </w:p>
    <w:p w14:paraId="06667B92" w14:textId="77777777" w:rsidR="003745FE" w:rsidRPr="00984128" w:rsidRDefault="003745FE" w:rsidP="005608F0">
      <w:pPr>
        <w:rPr>
          <w:rFonts w:eastAsia="Calibri" w:cs="Calibri"/>
          <w:b/>
        </w:rPr>
      </w:pPr>
      <w:r w:rsidRPr="00984128">
        <w:rPr>
          <w:rFonts w:eastAsia="Calibri" w:cs="Calibri"/>
          <w:b/>
        </w:rPr>
        <w:t>OBJETO DE LA CONTRATACION</w:t>
      </w:r>
    </w:p>
    <w:bookmarkEnd w:id="84"/>
    <w:bookmarkEnd w:id="85"/>
    <w:p w14:paraId="249F5221" w14:textId="77777777" w:rsidR="003745FE" w:rsidRPr="00984128" w:rsidRDefault="003745FE" w:rsidP="005608F0">
      <w:pPr>
        <w:pStyle w:val="Sinespaciado"/>
        <w:rPr>
          <w:rFonts w:ascii="Verdana" w:eastAsia="Times New Roman" w:hAnsi="Verdana" w:cs="Calibri"/>
          <w:iCs/>
          <w:lang w:val="es-ES" w:eastAsia="ar-SA"/>
        </w:rPr>
      </w:pPr>
    </w:p>
    <w:p w14:paraId="0F1E7769" w14:textId="77777777" w:rsidR="003745FE" w:rsidRPr="00984128" w:rsidRDefault="003745FE" w:rsidP="005608F0">
      <w:pPr>
        <w:pStyle w:val="Sinespaciado"/>
        <w:rPr>
          <w:rFonts w:ascii="Verdana" w:eastAsia="Times New Roman" w:hAnsi="Verdana" w:cs="Calibri"/>
          <w:i/>
          <w:color w:val="FF0000"/>
          <w:lang w:val="es-ES" w:eastAsia="ar-SA"/>
        </w:rPr>
      </w:pPr>
      <w:r w:rsidRPr="00984128">
        <w:rPr>
          <w:rFonts w:ascii="Verdana" w:eastAsia="Times New Roman" w:hAnsi="Verdana" w:cs="Calibri"/>
          <w:i/>
          <w:color w:val="FF0000"/>
          <w:lang w:val="es-ES" w:eastAsia="ar-SA"/>
        </w:rPr>
        <w:t>XXXXXXXXXXXXXXXX</w:t>
      </w:r>
    </w:p>
    <w:p w14:paraId="1ED7AC32" w14:textId="77777777" w:rsidR="003745FE" w:rsidRPr="00984128" w:rsidRDefault="003745FE" w:rsidP="005608F0">
      <w:pPr>
        <w:pStyle w:val="Sinespaciado"/>
        <w:rPr>
          <w:rFonts w:ascii="Verdana" w:eastAsia="Times New Roman" w:hAnsi="Verdana" w:cs="Calibri"/>
          <w:iCs/>
          <w:lang w:val="es-ES" w:eastAsia="ar-SA"/>
        </w:rPr>
      </w:pPr>
    </w:p>
    <w:p w14:paraId="52F5C4B8" w14:textId="77777777" w:rsidR="003745FE" w:rsidRPr="00984128" w:rsidRDefault="003745FE" w:rsidP="005608F0">
      <w:pPr>
        <w:pStyle w:val="Sinespaciado"/>
        <w:rPr>
          <w:rFonts w:ascii="Verdana" w:eastAsia="Times New Roman" w:hAnsi="Verdana" w:cs="Calibri"/>
          <w:iCs/>
          <w:lang w:val="es-ES" w:eastAsia="ar-SA"/>
        </w:rPr>
      </w:pPr>
      <w:r w:rsidRPr="00984128">
        <w:rPr>
          <w:rFonts w:ascii="Verdana" w:eastAsia="Times New Roman" w:hAnsi="Verdana" w:cs="Calibri"/>
          <w:iCs/>
          <w:lang w:val="es-ES" w:eastAsia="ar-SA"/>
        </w:rPr>
        <w:t>El proponente deberá conformar su propuesta de acuerdo con las siguientes especificaciones técnicas:</w:t>
      </w:r>
    </w:p>
    <w:p w14:paraId="3988966B" w14:textId="77777777" w:rsidR="003745FE" w:rsidRPr="00984128" w:rsidRDefault="003745FE" w:rsidP="005608F0">
      <w:pPr>
        <w:pStyle w:val="Sinespaciado"/>
        <w:rPr>
          <w:rFonts w:ascii="Verdana" w:hAnsi="Verdana" w:cs="Calibri"/>
          <w:highlight w:val="yellow"/>
        </w:rPr>
      </w:pPr>
    </w:p>
    <w:p w14:paraId="47FF5CF7" w14:textId="77777777" w:rsidR="003745FE" w:rsidRPr="00984128" w:rsidRDefault="003745FE" w:rsidP="005608F0">
      <w:pPr>
        <w:pBdr>
          <w:top w:val="nil"/>
          <w:left w:val="nil"/>
          <w:bottom w:val="nil"/>
          <w:right w:val="nil"/>
          <w:between w:val="nil"/>
        </w:pBdr>
        <w:ind w:hanging="2"/>
        <w:rPr>
          <w:color w:val="000000"/>
        </w:rPr>
      </w:pPr>
      <w:bookmarkStart w:id="86" w:name="_heading=h.icruaneg3t2q" w:colFirst="0" w:colLast="0"/>
      <w:bookmarkEnd w:id="86"/>
      <w:r w:rsidRPr="00984128">
        <w:rPr>
          <w:b/>
          <w:color w:val="000000"/>
        </w:rPr>
        <w:t xml:space="preserve">OBJETO DE LA </w:t>
      </w:r>
      <w:r w:rsidRPr="00984128">
        <w:rPr>
          <w:b/>
        </w:rPr>
        <w:t>CONTRATACIÓN</w:t>
      </w:r>
    </w:p>
    <w:tbl>
      <w:tblPr>
        <w:tblW w:w="94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498"/>
      </w:tblGrid>
      <w:tr w:rsidR="003745FE" w:rsidRPr="00984128" w14:paraId="13C72B3E" w14:textId="77777777" w:rsidTr="00A03D51">
        <w:trPr>
          <w:trHeight w:val="572"/>
        </w:trPr>
        <w:tc>
          <w:tcPr>
            <w:tcW w:w="9498" w:type="dxa"/>
            <w:vAlign w:val="center"/>
          </w:tcPr>
          <w:p w14:paraId="2A9E3E42" w14:textId="77777777" w:rsidR="003745FE" w:rsidRPr="00984128" w:rsidRDefault="003745FE" w:rsidP="005608F0">
            <w:pPr>
              <w:ind w:hanging="2"/>
            </w:pPr>
            <w:proofErr w:type="spellStart"/>
            <w:r>
              <w:rPr>
                <w:color w:val="EE0000"/>
              </w:rPr>
              <w:t>xxx</w:t>
            </w:r>
            <w:proofErr w:type="spellEnd"/>
          </w:p>
        </w:tc>
      </w:tr>
    </w:tbl>
    <w:p w14:paraId="5AD2A504" w14:textId="77777777" w:rsidR="003745FE" w:rsidRPr="00984128" w:rsidRDefault="003745FE" w:rsidP="005608F0">
      <w:pPr>
        <w:pBdr>
          <w:top w:val="nil"/>
          <w:left w:val="nil"/>
          <w:bottom w:val="nil"/>
          <w:right w:val="nil"/>
          <w:between w:val="nil"/>
        </w:pBdr>
        <w:ind w:hanging="2"/>
        <w:rPr>
          <w:color w:val="000000"/>
        </w:rPr>
      </w:pPr>
    </w:p>
    <w:p w14:paraId="5E116CD5" w14:textId="77777777" w:rsidR="003745FE" w:rsidRPr="00984128" w:rsidRDefault="003745FE" w:rsidP="005608F0">
      <w:pPr>
        <w:pBdr>
          <w:top w:val="nil"/>
          <w:left w:val="nil"/>
          <w:bottom w:val="nil"/>
          <w:right w:val="nil"/>
          <w:between w:val="nil"/>
        </w:pBdr>
        <w:ind w:hanging="2"/>
        <w:rPr>
          <w:color w:val="000000"/>
        </w:rPr>
      </w:pPr>
      <w:r w:rsidRPr="00984128">
        <w:rPr>
          <w:color w:val="000000"/>
        </w:rPr>
        <w:t>El proponente deberá conformar su propuesta de acuerdo con las siguientes especificaciones técnicas:</w:t>
      </w:r>
    </w:p>
    <w:p w14:paraId="5D89142C" w14:textId="77777777" w:rsidR="003745FE" w:rsidRPr="00984128" w:rsidRDefault="003745FE" w:rsidP="005608F0">
      <w:pPr>
        <w:pBdr>
          <w:top w:val="nil"/>
          <w:left w:val="nil"/>
          <w:bottom w:val="nil"/>
          <w:right w:val="nil"/>
          <w:between w:val="nil"/>
        </w:pBdr>
        <w:ind w:hanging="2"/>
        <w:rPr>
          <w:color w:val="000000"/>
        </w:rPr>
      </w:pPr>
    </w:p>
    <w:p w14:paraId="6ED7D24B" w14:textId="77777777" w:rsidR="003745FE" w:rsidRPr="00984128" w:rsidRDefault="003745FE" w:rsidP="005608F0">
      <w:pPr>
        <w:ind w:hanging="2"/>
      </w:pPr>
      <w:r w:rsidRPr="00984128">
        <w:rPr>
          <w:b/>
        </w:rPr>
        <w:lastRenderedPageBreak/>
        <w:t xml:space="preserve">ITEM 1: </w:t>
      </w:r>
    </w:p>
    <w:tbl>
      <w:tblPr>
        <w:tblW w:w="9498" w:type="dxa"/>
        <w:jc w:val="center"/>
        <w:tblLayout w:type="fixed"/>
        <w:tblCellMar>
          <w:left w:w="70" w:type="dxa"/>
          <w:right w:w="70" w:type="dxa"/>
        </w:tblCellMar>
        <w:tblLook w:val="0000" w:firstRow="0" w:lastRow="0" w:firstColumn="0" w:lastColumn="0" w:noHBand="0" w:noVBand="0"/>
      </w:tblPr>
      <w:tblGrid>
        <w:gridCol w:w="1134"/>
        <w:gridCol w:w="8364"/>
      </w:tblGrid>
      <w:tr w:rsidR="003745FE" w:rsidRPr="00984128" w14:paraId="2CA66D84" w14:textId="77777777" w:rsidTr="0012384F">
        <w:trPr>
          <w:trHeight w:val="397"/>
          <w:tblHeader/>
          <w:jc w:val="center"/>
        </w:trPr>
        <w:tc>
          <w:tcPr>
            <w:tcW w:w="1134" w:type="dxa"/>
            <w:tcBorders>
              <w:top w:val="single" w:sz="4" w:space="0" w:color="auto"/>
              <w:left w:val="single" w:sz="4" w:space="0" w:color="auto"/>
              <w:bottom w:val="single" w:sz="4" w:space="0" w:color="auto"/>
              <w:right w:val="single" w:sz="4" w:space="0" w:color="auto"/>
            </w:tcBorders>
            <w:shd w:val="clear" w:color="auto" w:fill="008000"/>
            <w:vAlign w:val="center"/>
          </w:tcPr>
          <w:p w14:paraId="68AB802E" w14:textId="77777777" w:rsidR="003745FE" w:rsidRPr="00984128" w:rsidRDefault="003745FE" w:rsidP="005608F0">
            <w:pPr>
              <w:jc w:val="center"/>
              <w:rPr>
                <w:rFonts w:cstheme="minorHAnsi"/>
                <w:b/>
                <w:bCs/>
                <w:color w:val="FFFFFF" w:themeColor="background1"/>
              </w:rPr>
            </w:pPr>
            <w:proofErr w:type="spellStart"/>
            <w:r w:rsidRPr="00984128">
              <w:rPr>
                <w:rFonts w:cstheme="minorHAnsi"/>
                <w:b/>
                <w:bCs/>
                <w:color w:val="FFFFFF" w:themeColor="background1"/>
              </w:rPr>
              <w:t>Item</w:t>
            </w:r>
            <w:proofErr w:type="spellEnd"/>
          </w:p>
        </w:tc>
        <w:tc>
          <w:tcPr>
            <w:tcW w:w="8364" w:type="dxa"/>
            <w:tcBorders>
              <w:top w:val="single" w:sz="4" w:space="0" w:color="auto"/>
              <w:left w:val="nil"/>
              <w:bottom w:val="single" w:sz="4" w:space="0" w:color="auto"/>
              <w:right w:val="single" w:sz="4" w:space="0" w:color="auto"/>
            </w:tcBorders>
            <w:shd w:val="clear" w:color="auto" w:fill="008000"/>
            <w:vAlign w:val="center"/>
          </w:tcPr>
          <w:p w14:paraId="16614526" w14:textId="77777777" w:rsidR="003745FE" w:rsidRPr="00984128" w:rsidRDefault="003745FE" w:rsidP="005608F0">
            <w:pPr>
              <w:pStyle w:val="T3Sensor"/>
              <w:spacing w:before="0" w:after="0"/>
              <w:rPr>
                <w:rFonts w:ascii="Verdana" w:hAnsi="Verdana" w:cstheme="minorHAnsi"/>
                <w:color w:val="FFFFFF" w:themeColor="background1"/>
              </w:rPr>
            </w:pPr>
            <w:r w:rsidRPr="00984128">
              <w:rPr>
                <w:rFonts w:ascii="Verdana" w:hAnsi="Verdana" w:cstheme="minorHAnsi"/>
                <w:color w:val="FFFFFF" w:themeColor="background1"/>
              </w:rPr>
              <w:t>Requerimientos Mínimos Obligatorios</w:t>
            </w:r>
          </w:p>
        </w:tc>
      </w:tr>
      <w:tr w:rsidR="003745FE" w:rsidRPr="00984128" w14:paraId="1D4D2349" w14:textId="77777777" w:rsidTr="00A03D51">
        <w:tblPrEx>
          <w:jc w:val="left"/>
        </w:tblPrEx>
        <w:trPr>
          <w:trHeight w:val="149"/>
        </w:trPr>
        <w:tc>
          <w:tcPr>
            <w:tcW w:w="1134" w:type="dxa"/>
            <w:tcBorders>
              <w:top w:val="single" w:sz="4" w:space="0" w:color="auto"/>
              <w:left w:val="single" w:sz="4" w:space="0" w:color="auto"/>
              <w:bottom w:val="single" w:sz="4" w:space="0" w:color="auto"/>
              <w:right w:val="single" w:sz="4" w:space="0" w:color="auto"/>
            </w:tcBorders>
          </w:tcPr>
          <w:p w14:paraId="07C428F7" w14:textId="77777777" w:rsidR="003745FE" w:rsidRPr="00984128" w:rsidRDefault="003745FE" w:rsidP="005608F0">
            <w:pPr>
              <w:rPr>
                <w:rFonts w:cstheme="minorHAnsi"/>
                <w:b/>
                <w:bCs/>
              </w:rPr>
            </w:pPr>
          </w:p>
        </w:tc>
        <w:tc>
          <w:tcPr>
            <w:tcW w:w="8364" w:type="dxa"/>
            <w:tcBorders>
              <w:top w:val="single" w:sz="4" w:space="0" w:color="auto"/>
              <w:left w:val="nil"/>
              <w:bottom w:val="single" w:sz="4" w:space="0" w:color="auto"/>
              <w:right w:val="single" w:sz="4" w:space="0" w:color="auto"/>
            </w:tcBorders>
          </w:tcPr>
          <w:p w14:paraId="0B642E33" w14:textId="77777777" w:rsidR="003745FE" w:rsidRPr="00984128" w:rsidRDefault="003745FE" w:rsidP="005608F0">
            <w:pPr>
              <w:rPr>
                <w:rFonts w:cstheme="minorHAnsi"/>
                <w:b/>
                <w:bCs/>
              </w:rPr>
            </w:pPr>
          </w:p>
        </w:tc>
      </w:tr>
      <w:tr w:rsidR="003745FE" w:rsidRPr="00984128" w14:paraId="5B1B4334" w14:textId="77777777" w:rsidTr="00A03D51">
        <w:tblPrEx>
          <w:jc w:val="left"/>
        </w:tblPrEx>
        <w:trPr>
          <w:trHeight w:val="149"/>
        </w:trPr>
        <w:tc>
          <w:tcPr>
            <w:tcW w:w="1134" w:type="dxa"/>
            <w:tcBorders>
              <w:top w:val="single" w:sz="4" w:space="0" w:color="auto"/>
              <w:left w:val="single" w:sz="4" w:space="0" w:color="auto"/>
              <w:bottom w:val="single" w:sz="4" w:space="0" w:color="auto"/>
              <w:right w:val="single" w:sz="4" w:space="0" w:color="auto"/>
            </w:tcBorders>
          </w:tcPr>
          <w:p w14:paraId="334F694F" w14:textId="77777777" w:rsidR="003745FE" w:rsidRPr="00984128" w:rsidRDefault="003745FE" w:rsidP="005608F0">
            <w:pPr>
              <w:rPr>
                <w:rFonts w:cstheme="minorHAnsi"/>
                <w:b/>
                <w:bCs/>
              </w:rPr>
            </w:pPr>
          </w:p>
        </w:tc>
        <w:tc>
          <w:tcPr>
            <w:tcW w:w="8364" w:type="dxa"/>
            <w:tcBorders>
              <w:top w:val="single" w:sz="4" w:space="0" w:color="auto"/>
              <w:left w:val="nil"/>
              <w:bottom w:val="single" w:sz="4" w:space="0" w:color="auto"/>
              <w:right w:val="single" w:sz="4" w:space="0" w:color="auto"/>
            </w:tcBorders>
          </w:tcPr>
          <w:p w14:paraId="0887C19C" w14:textId="77777777" w:rsidR="003745FE" w:rsidRPr="00984128" w:rsidRDefault="003745FE" w:rsidP="005608F0">
            <w:pPr>
              <w:rPr>
                <w:rFonts w:cstheme="minorHAnsi"/>
                <w:b/>
                <w:bCs/>
              </w:rPr>
            </w:pPr>
          </w:p>
        </w:tc>
      </w:tr>
      <w:tr w:rsidR="003745FE" w:rsidRPr="00984128" w14:paraId="41446236" w14:textId="77777777" w:rsidTr="00A03D51">
        <w:tblPrEx>
          <w:jc w:val="left"/>
        </w:tblPrEx>
        <w:trPr>
          <w:trHeight w:val="149"/>
        </w:trPr>
        <w:tc>
          <w:tcPr>
            <w:tcW w:w="1134" w:type="dxa"/>
            <w:tcBorders>
              <w:top w:val="single" w:sz="4" w:space="0" w:color="auto"/>
              <w:left w:val="single" w:sz="4" w:space="0" w:color="auto"/>
              <w:bottom w:val="single" w:sz="4" w:space="0" w:color="auto"/>
              <w:right w:val="single" w:sz="4" w:space="0" w:color="auto"/>
            </w:tcBorders>
          </w:tcPr>
          <w:p w14:paraId="3FEE114F" w14:textId="77777777" w:rsidR="003745FE" w:rsidRPr="00984128" w:rsidRDefault="003745FE" w:rsidP="005608F0">
            <w:pPr>
              <w:rPr>
                <w:rFonts w:cstheme="minorHAnsi"/>
                <w:b/>
                <w:bCs/>
              </w:rPr>
            </w:pPr>
          </w:p>
        </w:tc>
        <w:tc>
          <w:tcPr>
            <w:tcW w:w="8364" w:type="dxa"/>
            <w:tcBorders>
              <w:top w:val="single" w:sz="4" w:space="0" w:color="auto"/>
              <w:left w:val="nil"/>
              <w:bottom w:val="single" w:sz="4" w:space="0" w:color="auto"/>
              <w:right w:val="single" w:sz="4" w:space="0" w:color="auto"/>
            </w:tcBorders>
          </w:tcPr>
          <w:p w14:paraId="2B1AE15C" w14:textId="77777777" w:rsidR="003745FE" w:rsidRPr="00984128" w:rsidRDefault="003745FE" w:rsidP="005608F0">
            <w:pPr>
              <w:rPr>
                <w:rFonts w:cstheme="minorHAnsi"/>
                <w:b/>
                <w:bCs/>
              </w:rPr>
            </w:pPr>
          </w:p>
        </w:tc>
      </w:tr>
      <w:tr w:rsidR="003745FE" w:rsidRPr="00984128" w14:paraId="58B09A41" w14:textId="77777777" w:rsidTr="00A03D51">
        <w:tblPrEx>
          <w:jc w:val="left"/>
        </w:tblPrEx>
        <w:trPr>
          <w:trHeight w:val="149"/>
        </w:trPr>
        <w:tc>
          <w:tcPr>
            <w:tcW w:w="1134" w:type="dxa"/>
            <w:tcBorders>
              <w:top w:val="single" w:sz="4" w:space="0" w:color="auto"/>
              <w:left w:val="single" w:sz="4" w:space="0" w:color="auto"/>
              <w:bottom w:val="single" w:sz="4" w:space="0" w:color="auto"/>
              <w:right w:val="single" w:sz="4" w:space="0" w:color="auto"/>
            </w:tcBorders>
          </w:tcPr>
          <w:p w14:paraId="777878A5" w14:textId="77777777" w:rsidR="003745FE" w:rsidRPr="00984128" w:rsidRDefault="003745FE" w:rsidP="005608F0">
            <w:pPr>
              <w:rPr>
                <w:rFonts w:cstheme="minorHAnsi"/>
                <w:b/>
                <w:bCs/>
              </w:rPr>
            </w:pPr>
          </w:p>
        </w:tc>
        <w:tc>
          <w:tcPr>
            <w:tcW w:w="8364" w:type="dxa"/>
            <w:tcBorders>
              <w:top w:val="single" w:sz="4" w:space="0" w:color="auto"/>
              <w:left w:val="nil"/>
              <w:bottom w:val="single" w:sz="4" w:space="0" w:color="auto"/>
              <w:right w:val="single" w:sz="4" w:space="0" w:color="auto"/>
            </w:tcBorders>
          </w:tcPr>
          <w:p w14:paraId="63B959A2" w14:textId="77777777" w:rsidR="003745FE" w:rsidRPr="00984128" w:rsidRDefault="003745FE" w:rsidP="005608F0">
            <w:pPr>
              <w:rPr>
                <w:rFonts w:cstheme="minorHAnsi"/>
                <w:b/>
                <w:bCs/>
              </w:rPr>
            </w:pPr>
          </w:p>
        </w:tc>
      </w:tr>
    </w:tbl>
    <w:p w14:paraId="5C1D1666" w14:textId="77777777" w:rsidR="003745FE" w:rsidRPr="00984128" w:rsidRDefault="003745FE" w:rsidP="005608F0">
      <w:pPr>
        <w:pStyle w:val="Sinespaciado"/>
        <w:rPr>
          <w:rFonts w:ascii="Verdana" w:hAnsi="Verdana" w:cs="Calibri"/>
        </w:rPr>
      </w:pPr>
    </w:p>
    <w:p w14:paraId="62F13993" w14:textId="77777777" w:rsidR="003745FE" w:rsidRPr="00984128" w:rsidRDefault="003745FE" w:rsidP="005608F0">
      <w:pPr>
        <w:pStyle w:val="Sinespaciado"/>
        <w:rPr>
          <w:rFonts w:ascii="Verdana" w:hAnsi="Verdana" w:cs="Calibri"/>
        </w:rPr>
      </w:pPr>
      <w:r w:rsidRPr="00984128">
        <w:rPr>
          <w:rFonts w:ascii="Verdana" w:hAnsi="Verdana" w:cs="Calibri"/>
        </w:rPr>
        <w:t>Declaro que conozco, entiendo, acepto y cumpliré con las condiciones técnicas acá definidas.</w:t>
      </w:r>
    </w:p>
    <w:p w14:paraId="5B3ABA48" w14:textId="77777777" w:rsidR="003745FE" w:rsidRPr="00984128" w:rsidRDefault="003745FE" w:rsidP="005608F0">
      <w:pPr>
        <w:rPr>
          <w:rFonts w:cstheme="minorHAnsi"/>
        </w:rPr>
      </w:pPr>
    </w:p>
    <w:p w14:paraId="77093BFD" w14:textId="77777777" w:rsidR="003745FE" w:rsidRPr="00984128" w:rsidRDefault="003745FE" w:rsidP="005608F0">
      <w:pPr>
        <w:rPr>
          <w:rFonts w:cstheme="minorHAnsi"/>
        </w:rPr>
      </w:pPr>
    </w:p>
    <w:p w14:paraId="384F3EF7" w14:textId="77777777" w:rsidR="003745FE" w:rsidRPr="00984128" w:rsidRDefault="003745FE" w:rsidP="005608F0">
      <w:pPr>
        <w:rPr>
          <w:rFonts w:cstheme="minorHAnsi"/>
        </w:rPr>
      </w:pPr>
    </w:p>
    <w:p w14:paraId="532F4C7E" w14:textId="77777777" w:rsidR="003745FE" w:rsidRPr="00984128" w:rsidRDefault="003745FE" w:rsidP="005608F0">
      <w:pPr>
        <w:rPr>
          <w:rFonts w:cstheme="minorHAnsi"/>
          <w:b/>
          <w:bCs/>
        </w:rPr>
      </w:pPr>
      <w:r w:rsidRPr="00984128">
        <w:rPr>
          <w:rFonts w:cstheme="minorHAnsi"/>
          <w:b/>
          <w:bCs/>
        </w:rPr>
        <w:t>FIRMA DE REPRESENTANTE LEGAL:</w:t>
      </w:r>
    </w:p>
    <w:p w14:paraId="5896518B" w14:textId="77777777" w:rsidR="003745FE" w:rsidRPr="00984128" w:rsidRDefault="003745FE" w:rsidP="005608F0">
      <w:pPr>
        <w:rPr>
          <w:rFonts w:cstheme="minorHAnsi"/>
          <w:b/>
          <w:bCs/>
        </w:rPr>
      </w:pPr>
      <w:r w:rsidRPr="00984128">
        <w:rPr>
          <w:rFonts w:cstheme="minorHAnsi"/>
          <w:b/>
          <w:bCs/>
        </w:rPr>
        <w:t>CÉDULA:</w:t>
      </w:r>
    </w:p>
    <w:p w14:paraId="19C31E2F" w14:textId="77777777" w:rsidR="003745FE" w:rsidRPr="00984128" w:rsidRDefault="003745FE" w:rsidP="005608F0">
      <w:pPr>
        <w:rPr>
          <w:rFonts w:cstheme="minorHAnsi"/>
          <w:b/>
          <w:bCs/>
        </w:rPr>
      </w:pPr>
      <w:r w:rsidRPr="00984128">
        <w:rPr>
          <w:rFonts w:cstheme="minorHAnsi"/>
          <w:b/>
          <w:bCs/>
        </w:rPr>
        <w:t xml:space="preserve">EMPRESA: </w:t>
      </w:r>
    </w:p>
    <w:p w14:paraId="6D69BEFF" w14:textId="77777777" w:rsidR="003745FE" w:rsidRPr="00984128" w:rsidRDefault="003745FE" w:rsidP="005608F0">
      <w:pPr>
        <w:rPr>
          <w:rFonts w:cstheme="minorHAnsi"/>
          <w:b/>
          <w:bCs/>
        </w:rPr>
      </w:pPr>
      <w:r w:rsidRPr="00984128">
        <w:rPr>
          <w:rFonts w:cstheme="minorHAnsi"/>
          <w:b/>
          <w:bCs/>
        </w:rPr>
        <w:t>NIT:</w:t>
      </w:r>
    </w:p>
    <w:p w14:paraId="0CD1393F" w14:textId="77777777" w:rsidR="003745FE" w:rsidRDefault="003745FE" w:rsidP="005608F0">
      <w:pPr>
        <w:pStyle w:val="Ttulo1"/>
        <w:ind w:left="480"/>
        <w:jc w:val="left"/>
      </w:pPr>
      <w:bookmarkStart w:id="87" w:name="_Toc211933761"/>
      <w:bookmarkEnd w:id="87"/>
    </w:p>
    <w:p w14:paraId="518DDC0F" w14:textId="77777777" w:rsidR="003745FE" w:rsidRDefault="003745FE" w:rsidP="005608F0">
      <w:pPr>
        <w:jc w:val="center"/>
        <w:rPr>
          <w:b/>
          <w:bCs/>
        </w:rPr>
      </w:pPr>
      <w:r w:rsidRPr="005E638F">
        <w:rPr>
          <w:b/>
          <w:bCs/>
        </w:rPr>
        <w:t>ANEXO No. 3</w:t>
      </w:r>
      <w:r>
        <w:rPr>
          <w:b/>
          <w:bCs/>
        </w:rPr>
        <w:t>A</w:t>
      </w:r>
    </w:p>
    <w:p w14:paraId="4A4011CD" w14:textId="77777777" w:rsidR="003745FE" w:rsidRPr="005E638F" w:rsidRDefault="003745FE" w:rsidP="005608F0">
      <w:pPr>
        <w:jc w:val="center"/>
        <w:rPr>
          <w:b/>
          <w:bCs/>
        </w:rPr>
      </w:pPr>
    </w:p>
    <w:p w14:paraId="16F7C3F6" w14:textId="77777777" w:rsidR="003745FE" w:rsidRPr="005E638F" w:rsidRDefault="003745FE" w:rsidP="005608F0">
      <w:pPr>
        <w:jc w:val="center"/>
        <w:rPr>
          <w:b/>
          <w:bCs/>
        </w:rPr>
      </w:pPr>
      <w:r w:rsidRPr="005E638F">
        <w:rPr>
          <w:b/>
          <w:bCs/>
        </w:rPr>
        <w:t>CERTIFICACIÓN DE PAGOS DE SEGURIDAD SOCIAL Y APORTES PARAFISCALES CERTIFICACIÓN PERSONA JURÍDICA</w:t>
      </w:r>
    </w:p>
    <w:p w14:paraId="3A2569B8" w14:textId="1CEB8A3F" w:rsidR="003745FE" w:rsidRDefault="003745FE" w:rsidP="005608F0">
      <w:pPr>
        <w:spacing w:line="259" w:lineRule="auto"/>
        <w:rPr>
          <w:rFonts w:eastAsia="Arial" w:cs="Arial"/>
          <w:b/>
        </w:rPr>
      </w:pPr>
    </w:p>
    <w:p w14:paraId="4B942C5A" w14:textId="77777777" w:rsidR="0012384F" w:rsidRPr="00984128" w:rsidRDefault="0012384F" w:rsidP="005608F0">
      <w:pPr>
        <w:spacing w:line="259" w:lineRule="auto"/>
      </w:pPr>
    </w:p>
    <w:p w14:paraId="485577E8" w14:textId="77777777" w:rsidR="003745FE" w:rsidRPr="00984128" w:rsidRDefault="003745FE" w:rsidP="005608F0">
      <w:pPr>
        <w:tabs>
          <w:tab w:val="center" w:pos="1474"/>
          <w:tab w:val="right" w:pos="9834"/>
        </w:tabs>
      </w:pPr>
      <w:r w:rsidRPr="00984128">
        <w:t xml:space="preserve">El suscrito </w:t>
      </w:r>
      <w:r w:rsidRPr="00984128">
        <w:rPr>
          <w:rFonts w:eastAsia="Calibri" w:cs="Calibri"/>
          <w:noProof/>
        </w:rPr>
        <mc:AlternateContent>
          <mc:Choice Requires="wpg">
            <w:drawing>
              <wp:inline distT="0" distB="0" distL="0" distR="0" wp14:anchorId="2BAB0CDC" wp14:editId="5C191BDA">
                <wp:extent cx="2287778" cy="10668"/>
                <wp:effectExtent l="0" t="0" r="0" b="0"/>
                <wp:docPr id="16370" name="Group 16370"/>
                <wp:cNvGraphicFramePr/>
                <a:graphic xmlns:a="http://schemas.openxmlformats.org/drawingml/2006/main">
                  <a:graphicData uri="http://schemas.microsoft.com/office/word/2010/wordprocessingGroup">
                    <wpg:wgp>
                      <wpg:cNvGrpSpPr/>
                      <wpg:grpSpPr>
                        <a:xfrm>
                          <a:off x="0" y="0"/>
                          <a:ext cx="2287778" cy="10668"/>
                          <a:chOff x="0" y="0"/>
                          <a:chExt cx="2287778" cy="10668"/>
                        </a:xfrm>
                      </wpg:grpSpPr>
                      <wps:wsp>
                        <wps:cNvPr id="18312" name="Shape 18312"/>
                        <wps:cNvSpPr/>
                        <wps:spPr>
                          <a:xfrm>
                            <a:off x="0" y="0"/>
                            <a:ext cx="2287778" cy="10668"/>
                          </a:xfrm>
                          <a:custGeom>
                            <a:avLst/>
                            <a:gdLst/>
                            <a:ahLst/>
                            <a:cxnLst/>
                            <a:rect l="0" t="0" r="0" b="0"/>
                            <a:pathLst>
                              <a:path w="2287778" h="10668">
                                <a:moveTo>
                                  <a:pt x="0" y="0"/>
                                </a:moveTo>
                                <a:lnTo>
                                  <a:pt x="2287778" y="0"/>
                                </a:lnTo>
                                <a:lnTo>
                                  <a:pt x="2287778" y="10668"/>
                                </a:lnTo>
                                <a:lnTo>
                                  <a:pt x="0" y="10668"/>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6296ABE2" id="Group 16370" o:spid="_x0000_s1026" style="width:180.15pt;height:.85pt;mso-position-horizontal-relative:char;mso-position-vertical-relative:line" coordsize="22877,1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">
                <v:shape id="Shape 18312" o:spid="_x0000_s1027" style="position:absolute;width:22877;height:106;visibility:visible;mso-wrap-style:square;v-text-anchor:top" coordsize="2287778,10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" path="m,l2287778,r,10668l,10668,,e" fillcolor="black" stroked="f" strokeweight="0">
                  <v:stroke miterlimit="83231f" joinstyle="miter" endcap="round"/>
                  <v:path arrowok="t" textboxrect="0,0,2287778,10668"/>
                </v:shape>
                <w10:anchorlock/>
              </v:group>
            </w:pict>
          </mc:Fallback>
        </mc:AlternateContent>
      </w:r>
      <w:r w:rsidRPr="00984128">
        <w:tab/>
        <w:t xml:space="preserve"> (Use la opción que corresponda, </w:t>
      </w:r>
      <w:r w:rsidRPr="00984128">
        <w:rPr>
          <w:rFonts w:eastAsia="Arial" w:cs="Arial"/>
          <w:b/>
        </w:rPr>
        <w:t xml:space="preserve">según certifique </w:t>
      </w:r>
      <w:r w:rsidRPr="00984128">
        <w:t xml:space="preserve">(el Representante Legal o </w:t>
      </w:r>
      <w:r w:rsidRPr="00984128">
        <w:rPr>
          <w:rFonts w:eastAsia="Arial" w:cs="Arial"/>
          <w:i/>
        </w:rPr>
        <w:t>el Revisor Fiscal</w:t>
      </w:r>
      <w:r w:rsidRPr="00984128">
        <w:t>), identificado con _</w:t>
      </w:r>
      <w:r w:rsidRPr="00984128">
        <w:rPr>
          <w:u w:val="single" w:color="000000"/>
        </w:rPr>
        <w:t xml:space="preserve">  </w:t>
      </w:r>
      <w:r w:rsidRPr="00984128">
        <w:t>, en mi condición de (</w:t>
      </w:r>
      <w:r w:rsidRPr="00984128">
        <w:rPr>
          <w:rFonts w:eastAsia="Arial" w:cs="Arial"/>
          <w:b/>
          <w:i/>
        </w:rPr>
        <w:t xml:space="preserve">Representante Legal </w:t>
      </w:r>
      <w:r w:rsidRPr="00984128">
        <w:rPr>
          <w:rFonts w:eastAsia="Arial" w:cs="Arial"/>
          <w:b/>
        </w:rPr>
        <w:t>o de Revisor Fiscal</w:t>
      </w:r>
      <w:r w:rsidRPr="00984128">
        <w:t xml:space="preserve">) de </w:t>
      </w:r>
      <w:r w:rsidRPr="00984128">
        <w:rPr>
          <w:u w:val="single" w:color="000000"/>
        </w:rPr>
        <w:t>(</w:t>
      </w:r>
      <w:r w:rsidRPr="00984128">
        <w:rPr>
          <w:rFonts w:eastAsia="Arial" w:cs="Arial"/>
          <w:b/>
          <w:u w:val="single" w:color="000000"/>
        </w:rPr>
        <w:t>Razón social de la compañía</w:t>
      </w:r>
      <w:r w:rsidRPr="00984128">
        <w:rPr>
          <w:u w:val="single" w:color="000000"/>
        </w:rPr>
        <w:t>)</w:t>
      </w:r>
      <w:r w:rsidRPr="00984128">
        <w:t xml:space="preserve"> identificada con </w:t>
      </w:r>
      <w:proofErr w:type="spellStart"/>
      <w:r w:rsidRPr="00984128">
        <w:t>Nit</w:t>
      </w:r>
      <w:proofErr w:type="spellEnd"/>
      <w:r w:rsidRPr="00984128">
        <w:t xml:space="preserve"> _</w:t>
      </w:r>
      <w:r w:rsidRPr="00984128">
        <w:rPr>
          <w:u w:val="single" w:color="000000"/>
        </w:rPr>
        <w:t xml:space="preserve"> </w:t>
      </w:r>
      <w:r w:rsidRPr="00984128">
        <w:t xml:space="preserve">,   debidamente inscrito en la Cámara de Comercio de _ </w:t>
      </w:r>
      <w:r w:rsidRPr="00984128">
        <w:rPr>
          <w:rFonts w:eastAsia="Calibri" w:cs="Calibri"/>
          <w:noProof/>
        </w:rPr>
        <mc:AlternateContent>
          <mc:Choice Requires="wpg">
            <w:drawing>
              <wp:inline distT="0" distB="0" distL="0" distR="0" wp14:anchorId="4A4E626C" wp14:editId="3C22961D">
                <wp:extent cx="478536" cy="10668"/>
                <wp:effectExtent l="0" t="0" r="0" b="0"/>
                <wp:docPr id="16371" name="Group 16371"/>
                <wp:cNvGraphicFramePr/>
                <a:graphic xmlns:a="http://schemas.openxmlformats.org/drawingml/2006/main">
                  <a:graphicData uri="http://schemas.microsoft.com/office/word/2010/wordprocessingGroup">
                    <wpg:wgp>
                      <wpg:cNvGrpSpPr/>
                      <wpg:grpSpPr>
                        <a:xfrm>
                          <a:off x="0" y="0"/>
                          <a:ext cx="478536" cy="10668"/>
                          <a:chOff x="0" y="0"/>
                          <a:chExt cx="478536" cy="10668"/>
                        </a:xfrm>
                      </wpg:grpSpPr>
                      <wps:wsp>
                        <wps:cNvPr id="18314" name="Shape 18314"/>
                        <wps:cNvSpPr/>
                        <wps:spPr>
                          <a:xfrm>
                            <a:off x="0" y="0"/>
                            <a:ext cx="478536" cy="10668"/>
                          </a:xfrm>
                          <a:custGeom>
                            <a:avLst/>
                            <a:gdLst/>
                            <a:ahLst/>
                            <a:cxnLst/>
                            <a:rect l="0" t="0" r="0" b="0"/>
                            <a:pathLst>
                              <a:path w="478536" h="10668">
                                <a:moveTo>
                                  <a:pt x="0" y="0"/>
                                </a:moveTo>
                                <a:lnTo>
                                  <a:pt x="478536" y="0"/>
                                </a:lnTo>
                                <a:lnTo>
                                  <a:pt x="478536" y="10668"/>
                                </a:lnTo>
                                <a:lnTo>
                                  <a:pt x="0" y="10668"/>
                                </a:lnTo>
                                <a:lnTo>
                                  <a:pt x="0" y="0"/>
                                </a:lnTo>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19973AEA" id="Group 16371" o:spid="_x0000_s1026" style="width:37.7pt;height:.85pt;mso-position-horizontal-relative:char;mso-position-vertical-relative:line" coordsize="478536,106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">
                <v:shape id="Shape 18314" o:spid="_x0000_s1027" style="position:absolute;width:478536;height:10668;visibility:visible;mso-wrap-style:square;v-text-anchor:top" coordsize="478536,10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" path="m,l478536,r,10668l,10668,,e" fillcolor="black" stroked="f" strokeweight="0">
                  <v:stroke miterlimit="83231f" joinstyle="miter" endcap="round"/>
                  <v:path arrowok="t" textboxrect="0,0,478536,10668"/>
                </v:shape>
                <w10:anchorlock/>
              </v:group>
            </w:pict>
          </mc:Fallback>
        </mc:AlternateContent>
      </w:r>
      <w:r w:rsidRPr="00984128">
        <w:t xml:space="preserve">_ certifico que se encuentra a Paz y Salvo por concepto del pago de sus obligaciones con los sistemas de salud, riesgos profesionales, pensiones y aportes a la Caja de Compensación Familiar, Instituto Colombiano de Bienestar Familiar y Servicios Nacionales De Aprendizaje de todo el personal que se encuentra laborando dentro de la misma, durante los últimos seis (6) meses calendario. </w:t>
      </w:r>
    </w:p>
    <w:p w14:paraId="11E5E4BD" w14:textId="77777777" w:rsidR="003745FE" w:rsidRPr="00984128" w:rsidRDefault="003745FE" w:rsidP="005608F0">
      <w:pPr>
        <w:spacing w:line="259" w:lineRule="auto"/>
      </w:pPr>
      <w:r w:rsidRPr="00984128">
        <w:t xml:space="preserve"> </w:t>
      </w:r>
    </w:p>
    <w:p w14:paraId="3B84D7E3" w14:textId="77777777" w:rsidR="003745FE" w:rsidRPr="00984128" w:rsidRDefault="003745FE" w:rsidP="005608F0">
      <w:pPr>
        <w:ind w:right="347"/>
      </w:pPr>
      <w:r w:rsidRPr="00984128">
        <w:lastRenderedPageBreak/>
        <w:t xml:space="preserve">Lo anterior, en cumplimiento de lo dispuesto en el artículo 50 de la Ley 789 de 2002. </w:t>
      </w:r>
    </w:p>
    <w:p w14:paraId="725B0644" w14:textId="77777777" w:rsidR="003745FE" w:rsidRPr="00984128" w:rsidRDefault="003745FE" w:rsidP="005608F0">
      <w:pPr>
        <w:tabs>
          <w:tab w:val="center" w:pos="4323"/>
          <w:tab w:val="center" w:pos="6271"/>
        </w:tabs>
        <w:spacing w:line="271" w:lineRule="auto"/>
      </w:pPr>
      <w:r w:rsidRPr="00984128">
        <w:t xml:space="preserve">La presente se expide a los </w:t>
      </w:r>
      <w:proofErr w:type="spellStart"/>
      <w:r>
        <w:rPr>
          <w:color w:val="EE0000"/>
        </w:rPr>
        <w:t>xx</w:t>
      </w:r>
      <w:proofErr w:type="spellEnd"/>
      <w:r>
        <w:rPr>
          <w:color w:val="EE0000"/>
        </w:rPr>
        <w:t xml:space="preserve"> </w:t>
      </w:r>
      <w:r w:rsidRPr="00984128">
        <w:t>(</w:t>
      </w:r>
      <w:proofErr w:type="spellStart"/>
      <w:r>
        <w:rPr>
          <w:color w:val="EE0000"/>
        </w:rPr>
        <w:t>xx</w:t>
      </w:r>
      <w:proofErr w:type="spellEnd"/>
      <w:r w:rsidRPr="00984128">
        <w:t xml:space="preserve"> </w:t>
      </w:r>
      <w:r w:rsidRPr="00984128">
        <w:tab/>
        <w:t xml:space="preserve">) </w:t>
      </w:r>
      <w:r>
        <w:t xml:space="preserve">días </w:t>
      </w:r>
      <w:r w:rsidRPr="00984128">
        <w:t xml:space="preserve">del mes </w:t>
      </w:r>
      <w:r w:rsidRPr="005E638F">
        <w:t>de</w:t>
      </w:r>
      <w:r>
        <w:t xml:space="preserve"> </w:t>
      </w:r>
      <w:proofErr w:type="spellStart"/>
      <w:r w:rsidRPr="005E638F">
        <w:rPr>
          <w:color w:val="EE0000"/>
        </w:rPr>
        <w:t>xx</w:t>
      </w:r>
      <w:proofErr w:type="spellEnd"/>
      <w:r>
        <w:rPr>
          <w:color w:val="EE0000"/>
        </w:rPr>
        <w:t xml:space="preserve"> </w:t>
      </w:r>
      <w:r w:rsidRPr="00984128">
        <w:t xml:space="preserve">de 2025. </w:t>
      </w:r>
    </w:p>
    <w:p w14:paraId="290C40A3" w14:textId="77777777" w:rsidR="003745FE" w:rsidRPr="00984128" w:rsidRDefault="003745FE" w:rsidP="005608F0">
      <w:pPr>
        <w:tabs>
          <w:tab w:val="center" w:pos="4323"/>
          <w:tab w:val="center" w:pos="6271"/>
        </w:tabs>
        <w:spacing w:line="271" w:lineRule="auto"/>
      </w:pPr>
    </w:p>
    <w:p w14:paraId="56187046" w14:textId="77777777" w:rsidR="003745FE" w:rsidRPr="00984128" w:rsidRDefault="003745FE" w:rsidP="005608F0">
      <w:pPr>
        <w:tabs>
          <w:tab w:val="center" w:pos="4323"/>
          <w:tab w:val="center" w:pos="6271"/>
        </w:tabs>
        <w:spacing w:line="271" w:lineRule="auto"/>
      </w:pPr>
      <w:r w:rsidRPr="00984128">
        <w:t xml:space="preserve">FIRMA </w:t>
      </w:r>
    </w:p>
    <w:p w14:paraId="02981D14" w14:textId="77777777" w:rsidR="003745FE" w:rsidRPr="00984128" w:rsidRDefault="003745FE" w:rsidP="005608F0">
      <w:pPr>
        <w:tabs>
          <w:tab w:val="center" w:pos="4698"/>
        </w:tabs>
      </w:pPr>
      <w:r>
        <w:t>NOMBRE:</w:t>
      </w:r>
      <w:r w:rsidRPr="00984128">
        <w:t xml:space="preserve"> </w:t>
      </w:r>
      <w:r w:rsidRPr="00984128">
        <w:tab/>
        <w:t xml:space="preserve"> </w:t>
      </w:r>
    </w:p>
    <w:p w14:paraId="20A02E1B" w14:textId="77777777" w:rsidR="003745FE" w:rsidRPr="00984128" w:rsidRDefault="003745FE" w:rsidP="005608F0">
      <w:pPr>
        <w:ind w:right="347"/>
      </w:pPr>
      <w:r w:rsidRPr="00984128">
        <w:t xml:space="preserve">C.C. No. </w:t>
      </w:r>
    </w:p>
    <w:p w14:paraId="3C15913C" w14:textId="77777777" w:rsidR="003745FE" w:rsidRDefault="003745FE" w:rsidP="005608F0">
      <w:pPr>
        <w:ind w:right="347"/>
      </w:pPr>
      <w:r w:rsidRPr="00984128">
        <w:t xml:space="preserve">T.P. No. (Cuando certifique el Revisor Fiscal) </w:t>
      </w:r>
    </w:p>
    <w:p w14:paraId="227189F5" w14:textId="77777777" w:rsidR="003745FE" w:rsidRDefault="003745FE" w:rsidP="005608F0">
      <w:pPr>
        <w:ind w:right="347"/>
      </w:pPr>
    </w:p>
    <w:tbl>
      <w:tblPr>
        <w:tblStyle w:val="Tablaconcuadrcula"/>
        <w:tblW w:w="0" w:type="auto"/>
        <w:tblLook w:val="04A0" w:firstRow="1" w:lastRow="0" w:firstColumn="1" w:lastColumn="0" w:noHBand="0" w:noVBand="1"/>
      </w:tblPr>
      <w:tblGrid>
        <w:gridCol w:w="9394"/>
      </w:tblGrid>
      <w:tr w:rsidR="003745FE" w14:paraId="6A066617" w14:textId="77777777" w:rsidTr="00A03D51">
        <w:trPr>
          <w:trHeight w:val="830"/>
        </w:trPr>
        <w:tc>
          <w:tcPr>
            <w:tcW w:w="9810" w:type="dxa"/>
          </w:tcPr>
          <w:p w14:paraId="78C649B4" w14:textId="77777777" w:rsidR="003745FE" w:rsidRPr="00AB46FC" w:rsidRDefault="003745FE" w:rsidP="005608F0">
            <w:pPr>
              <w:ind w:right="347"/>
              <w:rPr>
                <w:sz w:val="20"/>
                <w:szCs w:val="20"/>
              </w:rPr>
            </w:pPr>
            <w:r w:rsidRPr="00AB46FC">
              <w:rPr>
                <w:sz w:val="20"/>
                <w:szCs w:val="20"/>
              </w:rPr>
              <w:t>En caso de presentar acuerdo de pago con alguna de las entidades anteriormente mencionadas, se deberá precisar el valor y el plazo previsto para el acuerdo de pago, con indicación del cumplimiento de esta obligación.</w:t>
            </w:r>
          </w:p>
        </w:tc>
      </w:tr>
    </w:tbl>
    <w:p w14:paraId="1287692F" w14:textId="77777777" w:rsidR="003745FE" w:rsidRDefault="003745FE" w:rsidP="005608F0">
      <w:pPr>
        <w:ind w:right="347"/>
      </w:pPr>
    </w:p>
    <w:tbl>
      <w:tblPr>
        <w:tblStyle w:val="Tablaconcuadrcula"/>
        <w:tblW w:w="0" w:type="auto"/>
        <w:tblLook w:val="04A0" w:firstRow="1" w:lastRow="0" w:firstColumn="1" w:lastColumn="0" w:noHBand="0" w:noVBand="1"/>
      </w:tblPr>
      <w:tblGrid>
        <w:gridCol w:w="9394"/>
      </w:tblGrid>
      <w:tr w:rsidR="003745FE" w:rsidRPr="00AB46FC" w14:paraId="3C020244" w14:textId="77777777" w:rsidTr="00A03D51">
        <w:trPr>
          <w:trHeight w:val="850"/>
        </w:trPr>
        <w:tc>
          <w:tcPr>
            <w:tcW w:w="9846" w:type="dxa"/>
          </w:tcPr>
          <w:p w14:paraId="6FDAE7F8" w14:textId="77777777" w:rsidR="003745FE" w:rsidRPr="00AB46FC" w:rsidRDefault="003745FE" w:rsidP="005608F0">
            <w:pPr>
              <w:ind w:right="347"/>
              <w:rPr>
                <w:sz w:val="20"/>
                <w:szCs w:val="20"/>
              </w:rPr>
            </w:pPr>
            <w:r w:rsidRPr="00AB46FC">
              <w:rPr>
                <w:sz w:val="20"/>
                <w:szCs w:val="20"/>
              </w:rPr>
              <w:t>En caso de no requerirse de revisor fiscal, este anexo deberá diligenciarse y suscribirse por el representante legal de la compañía, certificando el pago efectuado por dichos conceptos en los periodos antes mencionados.</w:t>
            </w:r>
          </w:p>
        </w:tc>
      </w:tr>
    </w:tbl>
    <w:p w14:paraId="341DB735" w14:textId="77777777" w:rsidR="003745FE" w:rsidRPr="00984128" w:rsidRDefault="003745FE" w:rsidP="005608F0">
      <w:pPr>
        <w:ind w:right="347"/>
      </w:pPr>
    </w:p>
    <w:p w14:paraId="730A312F" w14:textId="77777777" w:rsidR="003745FE" w:rsidRDefault="003745FE" w:rsidP="005608F0">
      <w:pPr>
        <w:rPr>
          <w:rFonts w:cstheme="minorHAnsi"/>
          <w:b/>
          <w:bCs/>
        </w:rPr>
      </w:pPr>
    </w:p>
    <w:p w14:paraId="3CB8E9BB" w14:textId="77777777" w:rsidR="0012384F" w:rsidRPr="00984128" w:rsidRDefault="0012384F" w:rsidP="005608F0">
      <w:pPr>
        <w:rPr>
          <w:rFonts w:cstheme="minorHAnsi"/>
          <w:b/>
          <w:bCs/>
        </w:rPr>
      </w:pPr>
    </w:p>
    <w:p w14:paraId="690DDC78" w14:textId="77777777" w:rsidR="003745FE" w:rsidRDefault="003745FE" w:rsidP="005608F0">
      <w:pPr>
        <w:jc w:val="center"/>
        <w:rPr>
          <w:b/>
          <w:bCs/>
        </w:rPr>
      </w:pPr>
      <w:r w:rsidRPr="00217448">
        <w:rPr>
          <w:b/>
          <w:bCs/>
        </w:rPr>
        <w:t>ANEXO No. 3B</w:t>
      </w:r>
    </w:p>
    <w:p w14:paraId="53CFE64C" w14:textId="77777777" w:rsidR="003745FE" w:rsidRPr="00217448" w:rsidRDefault="003745FE" w:rsidP="005608F0">
      <w:pPr>
        <w:jc w:val="center"/>
        <w:rPr>
          <w:b/>
          <w:bCs/>
        </w:rPr>
      </w:pPr>
    </w:p>
    <w:p w14:paraId="69C2D15E" w14:textId="77777777" w:rsidR="003745FE" w:rsidRPr="00217448" w:rsidRDefault="003745FE" w:rsidP="005608F0">
      <w:pPr>
        <w:jc w:val="center"/>
        <w:rPr>
          <w:b/>
          <w:bCs/>
        </w:rPr>
      </w:pPr>
      <w:r w:rsidRPr="00217448">
        <w:rPr>
          <w:b/>
          <w:bCs/>
        </w:rPr>
        <w:t>CERTIFICACIÓN DE PAGOS DE SEGURIDAD SOCIAL Y APORTES PARAFISCALES CERTIFICACIÓN PERSONA NATURAL</w:t>
      </w:r>
    </w:p>
    <w:p w14:paraId="71E6E23B" w14:textId="77777777" w:rsidR="003745FE" w:rsidRPr="00984128" w:rsidRDefault="003745FE" w:rsidP="005608F0">
      <w:pPr>
        <w:spacing w:line="259" w:lineRule="auto"/>
        <w:ind w:left="120"/>
      </w:pPr>
      <w:r w:rsidRPr="00984128">
        <w:rPr>
          <w:rFonts w:eastAsia="Arial" w:cs="Arial"/>
          <w:i/>
        </w:rPr>
        <w:t xml:space="preserve"> </w:t>
      </w:r>
    </w:p>
    <w:p w14:paraId="4181DE88" w14:textId="066C4A5A" w:rsidR="003745FE" w:rsidRPr="005E638F" w:rsidRDefault="003745FE" w:rsidP="005608F0">
      <w:pPr>
        <w:spacing w:line="259" w:lineRule="auto"/>
        <w:ind w:left="120"/>
        <w:rPr>
          <w:iCs/>
        </w:rPr>
      </w:pPr>
      <w:r w:rsidRPr="005E638F">
        <w:rPr>
          <w:rFonts w:eastAsia="Arial" w:cs="Arial"/>
          <w:iCs/>
        </w:rPr>
        <w:t xml:space="preserve">El   Suscrito </w:t>
      </w:r>
      <w:r w:rsidRPr="005E638F">
        <w:rPr>
          <w:rFonts w:eastAsia="Calibri" w:cs="Calibri"/>
          <w:iCs/>
          <w:noProof/>
        </w:rPr>
        <mc:AlternateContent>
          <mc:Choice Requires="wpg">
            <w:drawing>
              <wp:inline distT="0" distB="0" distL="0" distR="0" wp14:anchorId="15E597F3" wp14:editId="24030EB6">
                <wp:extent cx="1254557" cy="7620"/>
                <wp:effectExtent l="0" t="0" r="0" b="0"/>
                <wp:docPr id="15604" name="Group 15604"/>
                <wp:cNvGraphicFramePr/>
                <a:graphic xmlns:a="http://schemas.openxmlformats.org/drawingml/2006/main">
                  <a:graphicData uri="http://schemas.microsoft.com/office/word/2010/wordprocessingGroup">
                    <wpg:wgp>
                      <wpg:cNvGrpSpPr/>
                      <wpg:grpSpPr>
                        <a:xfrm>
                          <a:off x="0" y="0"/>
                          <a:ext cx="1254557" cy="7620"/>
                          <a:chOff x="0" y="0"/>
                          <a:chExt cx="1254557" cy="7620"/>
                        </a:xfrm>
                      </wpg:grpSpPr>
                      <wps:wsp>
                        <wps:cNvPr id="18320" name="Shape 18320"/>
                        <wps:cNvSpPr/>
                        <wps:spPr>
                          <a:xfrm>
                            <a:off x="0" y="0"/>
                            <a:ext cx="1254557" cy="9144"/>
                          </a:xfrm>
                          <a:custGeom>
                            <a:avLst/>
                            <a:gdLst/>
                            <a:ahLst/>
                            <a:cxnLst/>
                            <a:rect l="0" t="0" r="0" b="0"/>
                            <a:pathLst>
                              <a:path w="1254557" h="9144">
                                <a:moveTo>
                                  <a:pt x="0" y="0"/>
                                </a:moveTo>
                                <a:lnTo>
                                  <a:pt x="1254557" y="0"/>
                                </a:lnTo>
                                <a:lnTo>
                                  <a:pt x="125455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6866982B" id="Group 15604" o:spid="_x0000_s1026" style="width:98.8pt;height:.6pt;mso-position-horizontal-relative:char;mso-position-vertical-relative:line" coordsize="12545,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">
                <v:shape id="Shape 18320" o:spid="_x0000_s1027" style="position:absolute;width:12545;height:91;visibility:visible;mso-wrap-style:square;v-text-anchor:top" coordsize="125455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" path="m,l1254557,r,9144l,9144,,e" fillcolor="black" stroked="f" strokeweight="0">
                  <v:stroke miterlimit="83231f" joinstyle="miter"/>
                  <v:path arrowok="t" textboxrect="0,0,1254557,9144"/>
                </v:shape>
                <w10:anchorlock/>
              </v:group>
            </w:pict>
          </mc:Fallback>
        </mc:AlternateContent>
      </w:r>
      <w:r w:rsidRPr="005E638F">
        <w:rPr>
          <w:rFonts w:eastAsia="Arial" w:cs="Arial"/>
          <w:iCs/>
        </w:rPr>
        <w:t xml:space="preserve">,   identificado   con   la   cédula   de   ciudadanía   No. </w:t>
      </w:r>
      <w:r w:rsidRPr="005E638F">
        <w:rPr>
          <w:rFonts w:eastAsia="Calibri" w:cs="Calibri"/>
          <w:iCs/>
          <w:noProof/>
        </w:rPr>
        <mc:AlternateContent>
          <mc:Choice Requires="wpg">
            <w:drawing>
              <wp:inline distT="0" distB="0" distL="0" distR="0" wp14:anchorId="24580FE5" wp14:editId="61668B5F">
                <wp:extent cx="855269" cy="7620"/>
                <wp:effectExtent l="0" t="0" r="0" b="0"/>
                <wp:docPr id="15605" name="Group 15605"/>
                <wp:cNvGraphicFramePr/>
                <a:graphic xmlns:a="http://schemas.openxmlformats.org/drawingml/2006/main">
                  <a:graphicData uri="http://schemas.microsoft.com/office/word/2010/wordprocessingGroup">
                    <wpg:wgp>
                      <wpg:cNvGrpSpPr/>
                      <wpg:grpSpPr>
                        <a:xfrm>
                          <a:off x="0" y="0"/>
                          <a:ext cx="855269" cy="7620"/>
                          <a:chOff x="0" y="0"/>
                          <a:chExt cx="855269" cy="7620"/>
                        </a:xfrm>
                      </wpg:grpSpPr>
                      <wps:wsp>
                        <wps:cNvPr id="18322" name="Shape 18322"/>
                        <wps:cNvSpPr/>
                        <wps:spPr>
                          <a:xfrm>
                            <a:off x="0" y="0"/>
                            <a:ext cx="855269" cy="9144"/>
                          </a:xfrm>
                          <a:custGeom>
                            <a:avLst/>
                            <a:gdLst/>
                            <a:ahLst/>
                            <a:cxnLst/>
                            <a:rect l="0" t="0" r="0" b="0"/>
                            <a:pathLst>
                              <a:path w="855269" h="9144">
                                <a:moveTo>
                                  <a:pt x="0" y="0"/>
                                </a:moveTo>
                                <a:lnTo>
                                  <a:pt x="855269" y="0"/>
                                </a:lnTo>
                                <a:lnTo>
                                  <a:pt x="855269"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36C7D6AB" id="Group 15605" o:spid="_x0000_s1026" style="width:67.35pt;height:.6pt;mso-position-horizontal-relative:char;mso-position-vertical-relative:line" coordsize="8552,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">
                <v:shape id="Shape 18322" o:spid="_x0000_s1027" style="position:absolute;width:8552;height:91;visibility:visible;mso-wrap-style:square;v-text-anchor:top" coordsize="855269,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" path="m,l855269,r,9144l,9144,,e" fillcolor="black" stroked="f" strokeweight="0">
                  <v:stroke miterlimit="83231f" joinstyle="miter"/>
                  <v:path arrowok="t" textboxrect="0,0,855269,9144"/>
                </v:shape>
                <w10:anchorlock/>
              </v:group>
            </w:pict>
          </mc:Fallback>
        </mc:AlternateContent>
      </w:r>
      <w:r w:rsidRPr="005E638F">
        <w:rPr>
          <w:rFonts w:eastAsia="Arial" w:cs="Arial"/>
          <w:iCs/>
        </w:rPr>
        <w:t xml:space="preserve">expedida </w:t>
      </w:r>
      <w:r w:rsidRPr="00B5452D">
        <w:rPr>
          <w:rFonts w:eastAsia="Arial" w:cs="Arial"/>
          <w:iCs/>
        </w:rPr>
        <w:t>en</w:t>
      </w:r>
      <w:r w:rsidR="00B5452D" w:rsidRPr="00B5452D">
        <w:rPr>
          <w:rFonts w:eastAsia="Arial" w:cs="Arial"/>
          <w:iCs/>
        </w:rPr>
        <w:t xml:space="preserve"> </w:t>
      </w:r>
      <w:proofErr w:type="spellStart"/>
      <w:r w:rsidR="00B5452D" w:rsidRPr="00B5452D">
        <w:rPr>
          <w:rFonts w:eastAsia="Arial" w:cs="Arial"/>
          <w:iCs/>
          <w:color w:val="EE0000"/>
        </w:rPr>
        <w:t>xxx</w:t>
      </w:r>
      <w:proofErr w:type="spellEnd"/>
      <w:r w:rsidRPr="005E638F">
        <w:rPr>
          <w:rFonts w:eastAsia="Arial" w:cs="Arial"/>
          <w:iCs/>
        </w:rPr>
        <w:t xml:space="preserve">, obrando en mi propio nombre y representación declaro bajo la gravedad de juramento que actualmente me encuentro vinculado al Sistema General de Seguridad Social Integral (Salud y Pensión), así como el personal a mi cargo que lo requiere. </w:t>
      </w:r>
    </w:p>
    <w:p w14:paraId="2E42CCDE" w14:textId="77777777" w:rsidR="003745FE" w:rsidRPr="005E638F" w:rsidRDefault="003745FE" w:rsidP="005608F0">
      <w:pPr>
        <w:spacing w:line="259" w:lineRule="auto"/>
        <w:rPr>
          <w:iCs/>
        </w:rPr>
      </w:pPr>
      <w:r w:rsidRPr="005E638F">
        <w:rPr>
          <w:rFonts w:eastAsia="Arial" w:cs="Arial"/>
          <w:iCs/>
        </w:rPr>
        <w:t xml:space="preserve"> </w:t>
      </w:r>
    </w:p>
    <w:p w14:paraId="53BA22BC" w14:textId="77777777" w:rsidR="003745FE" w:rsidRPr="005E638F" w:rsidRDefault="003745FE" w:rsidP="005608F0">
      <w:pPr>
        <w:spacing w:line="251" w:lineRule="auto"/>
        <w:ind w:left="115"/>
        <w:rPr>
          <w:iCs/>
        </w:rPr>
      </w:pPr>
      <w:r w:rsidRPr="005E638F">
        <w:rPr>
          <w:rFonts w:eastAsia="Arial" w:cs="Arial"/>
          <w:iCs/>
        </w:rPr>
        <w:t xml:space="preserve">Lo anterior en cumplimiento a lo dispuesto en el artículo 50 de la Ley 789 de 2002 y en la Ley 828 de 2003. </w:t>
      </w:r>
    </w:p>
    <w:p w14:paraId="26D36815" w14:textId="77777777" w:rsidR="003745FE" w:rsidRPr="005E638F" w:rsidRDefault="003745FE" w:rsidP="005608F0">
      <w:pPr>
        <w:spacing w:line="259" w:lineRule="auto"/>
        <w:rPr>
          <w:iCs/>
        </w:rPr>
      </w:pPr>
      <w:r w:rsidRPr="005E638F">
        <w:rPr>
          <w:rFonts w:eastAsia="Arial" w:cs="Arial"/>
          <w:iCs/>
        </w:rPr>
        <w:t xml:space="preserve"> </w:t>
      </w:r>
    </w:p>
    <w:p w14:paraId="174CA2AE" w14:textId="77777777" w:rsidR="003745FE" w:rsidRPr="005E638F" w:rsidRDefault="003745FE" w:rsidP="005608F0">
      <w:pPr>
        <w:tabs>
          <w:tab w:val="center" w:pos="4306"/>
          <w:tab w:val="center" w:pos="6746"/>
        </w:tabs>
        <w:rPr>
          <w:iCs/>
        </w:rPr>
      </w:pPr>
      <w:r w:rsidRPr="005E638F">
        <w:rPr>
          <w:iCs/>
        </w:rPr>
        <w:t xml:space="preserve">La presente se expide a los </w:t>
      </w:r>
      <w:proofErr w:type="spellStart"/>
      <w:r>
        <w:rPr>
          <w:iCs/>
          <w:color w:val="EE0000"/>
        </w:rPr>
        <w:t>xx</w:t>
      </w:r>
      <w:proofErr w:type="spellEnd"/>
      <w:r w:rsidRPr="005E638F">
        <w:rPr>
          <w:iCs/>
        </w:rPr>
        <w:t xml:space="preserve"> (</w:t>
      </w:r>
      <w:proofErr w:type="spellStart"/>
      <w:r>
        <w:rPr>
          <w:iCs/>
          <w:color w:val="EE0000"/>
        </w:rPr>
        <w:t>xx</w:t>
      </w:r>
      <w:proofErr w:type="spellEnd"/>
      <w:r w:rsidRPr="005E638F">
        <w:rPr>
          <w:iCs/>
        </w:rPr>
        <w:t>) d</w:t>
      </w:r>
      <w:r>
        <w:rPr>
          <w:iCs/>
        </w:rPr>
        <w:t>ías d</w:t>
      </w:r>
      <w:r w:rsidRPr="005E638F">
        <w:rPr>
          <w:iCs/>
        </w:rPr>
        <w:t>el mes de</w:t>
      </w:r>
      <w:r>
        <w:rPr>
          <w:iCs/>
          <w:u w:val="single" w:color="000000"/>
        </w:rPr>
        <w:t xml:space="preserve"> </w:t>
      </w:r>
      <w:proofErr w:type="spellStart"/>
      <w:r>
        <w:rPr>
          <w:iCs/>
          <w:color w:val="EE0000"/>
          <w:u w:val="single" w:color="000000"/>
        </w:rPr>
        <w:t>xx</w:t>
      </w:r>
      <w:proofErr w:type="spellEnd"/>
      <w:r>
        <w:rPr>
          <w:iCs/>
          <w:color w:val="EE0000"/>
          <w:u w:val="single" w:color="000000"/>
        </w:rPr>
        <w:t xml:space="preserve"> </w:t>
      </w:r>
      <w:r w:rsidRPr="005E638F">
        <w:rPr>
          <w:iCs/>
        </w:rPr>
        <w:t xml:space="preserve">de 2025. </w:t>
      </w:r>
    </w:p>
    <w:p w14:paraId="7209B7C3" w14:textId="77777777" w:rsidR="003745FE" w:rsidRPr="005E638F" w:rsidRDefault="003745FE" w:rsidP="005608F0">
      <w:pPr>
        <w:tabs>
          <w:tab w:val="center" w:pos="4306"/>
          <w:tab w:val="center" w:pos="6746"/>
        </w:tabs>
        <w:rPr>
          <w:iCs/>
        </w:rPr>
      </w:pPr>
    </w:p>
    <w:p w14:paraId="79DBA9C6" w14:textId="77777777" w:rsidR="003745FE" w:rsidRPr="005E638F" w:rsidRDefault="003745FE" w:rsidP="005608F0">
      <w:pPr>
        <w:tabs>
          <w:tab w:val="center" w:pos="4306"/>
          <w:tab w:val="center" w:pos="6746"/>
        </w:tabs>
        <w:rPr>
          <w:iCs/>
        </w:rPr>
      </w:pPr>
    </w:p>
    <w:p w14:paraId="7B0D0D88" w14:textId="77777777" w:rsidR="003745FE" w:rsidRPr="00984128" w:rsidRDefault="003745FE" w:rsidP="005608F0">
      <w:pPr>
        <w:tabs>
          <w:tab w:val="center" w:pos="4323"/>
          <w:tab w:val="center" w:pos="6271"/>
        </w:tabs>
        <w:spacing w:line="271" w:lineRule="auto"/>
      </w:pPr>
      <w:r w:rsidRPr="00984128">
        <w:t xml:space="preserve">FIRMA </w:t>
      </w:r>
    </w:p>
    <w:p w14:paraId="3ECD1D4E" w14:textId="77777777" w:rsidR="003745FE" w:rsidRPr="00984128" w:rsidRDefault="003745FE" w:rsidP="005608F0">
      <w:pPr>
        <w:tabs>
          <w:tab w:val="center" w:pos="4698"/>
        </w:tabs>
      </w:pPr>
      <w:r>
        <w:t>NOMBRE:</w:t>
      </w:r>
      <w:r w:rsidRPr="00984128">
        <w:t xml:space="preserve"> </w:t>
      </w:r>
      <w:r w:rsidRPr="00984128">
        <w:tab/>
        <w:t xml:space="preserve"> </w:t>
      </w:r>
    </w:p>
    <w:p w14:paraId="5DEA1FC3" w14:textId="77777777" w:rsidR="003745FE" w:rsidRPr="00923EEC" w:rsidRDefault="003745FE" w:rsidP="005608F0">
      <w:pPr>
        <w:spacing w:line="259" w:lineRule="auto"/>
        <w:rPr>
          <w:iCs/>
        </w:rPr>
      </w:pPr>
      <w:r w:rsidRPr="00923EEC">
        <w:t xml:space="preserve">C.C. No.: </w:t>
      </w:r>
    </w:p>
    <w:p w14:paraId="79D1614A" w14:textId="77777777" w:rsidR="003745FE" w:rsidRPr="00923EEC" w:rsidRDefault="003745FE" w:rsidP="005608F0">
      <w:pPr>
        <w:spacing w:line="259" w:lineRule="auto"/>
      </w:pPr>
      <w:r w:rsidRPr="00923EEC">
        <w:rPr>
          <w:rFonts w:eastAsia="Arial" w:cs="Arial"/>
          <w:b/>
        </w:rPr>
        <w:t xml:space="preserve"> </w:t>
      </w:r>
    </w:p>
    <w:p w14:paraId="1EE6659F" w14:textId="77777777" w:rsidR="003745FE" w:rsidRDefault="003745FE" w:rsidP="005608F0">
      <w:pPr>
        <w:rPr>
          <w:rFonts w:cstheme="minorHAnsi"/>
          <w:b/>
          <w:bCs/>
        </w:rPr>
      </w:pPr>
    </w:p>
    <w:p w14:paraId="07D54760" w14:textId="77777777" w:rsidR="003745FE" w:rsidRPr="00923EEC" w:rsidRDefault="003745FE" w:rsidP="005608F0">
      <w:pPr>
        <w:rPr>
          <w:rFonts w:cstheme="minorHAnsi"/>
          <w:b/>
          <w:bCs/>
        </w:rPr>
      </w:pPr>
    </w:p>
    <w:p w14:paraId="6EA4C848" w14:textId="77777777" w:rsidR="0012384F" w:rsidRDefault="0012384F">
      <w:pPr>
        <w:suppressAutoHyphens w:val="0"/>
        <w:rPr>
          <w:rFonts w:cstheme="minorHAnsi"/>
          <w:b/>
          <w:bCs/>
        </w:rPr>
      </w:pPr>
      <w:r>
        <w:rPr>
          <w:rFonts w:cstheme="minorHAnsi"/>
          <w:b/>
          <w:bCs/>
        </w:rPr>
        <w:br w:type="page"/>
      </w:r>
    </w:p>
    <w:p w14:paraId="1C1FF3B6" w14:textId="0E766246" w:rsidR="003745FE" w:rsidRDefault="003745FE" w:rsidP="005608F0">
      <w:pPr>
        <w:jc w:val="center"/>
        <w:rPr>
          <w:rFonts w:cstheme="minorHAnsi"/>
          <w:b/>
          <w:bCs/>
        </w:rPr>
      </w:pPr>
      <w:r w:rsidRPr="00923EEC">
        <w:rPr>
          <w:rFonts w:cstheme="minorHAnsi"/>
          <w:b/>
          <w:bCs/>
        </w:rPr>
        <w:t>ANEXO No. 4</w:t>
      </w:r>
    </w:p>
    <w:p w14:paraId="10D54BAF" w14:textId="77777777" w:rsidR="003745FE" w:rsidRPr="00923EEC" w:rsidRDefault="003745FE" w:rsidP="005608F0">
      <w:pPr>
        <w:jc w:val="center"/>
        <w:rPr>
          <w:rFonts w:cstheme="minorHAnsi"/>
          <w:b/>
          <w:bCs/>
        </w:rPr>
      </w:pPr>
    </w:p>
    <w:p w14:paraId="61C545C0" w14:textId="77777777" w:rsidR="003745FE" w:rsidRPr="00984128" w:rsidRDefault="003745FE" w:rsidP="005608F0">
      <w:pPr>
        <w:spacing w:line="259" w:lineRule="auto"/>
        <w:ind w:left="118" w:right="7"/>
        <w:jc w:val="center"/>
        <w:rPr>
          <w:rFonts w:cs="Arial"/>
          <w:b/>
          <w:bCs/>
          <w:kern w:val="1"/>
        </w:rPr>
      </w:pPr>
      <w:r w:rsidRPr="00984128">
        <w:rPr>
          <w:rFonts w:cs="Arial"/>
          <w:b/>
          <w:bCs/>
          <w:kern w:val="1"/>
        </w:rPr>
        <w:t xml:space="preserve">CONFORMACIÓN DE PROPONENTE PLURAL </w:t>
      </w:r>
    </w:p>
    <w:p w14:paraId="6811B409" w14:textId="77777777" w:rsidR="003745FE" w:rsidRPr="00984128" w:rsidRDefault="003745FE" w:rsidP="005608F0">
      <w:pPr>
        <w:spacing w:line="259" w:lineRule="auto"/>
      </w:pPr>
      <w:r w:rsidRPr="00984128">
        <w:t xml:space="preserve"> </w:t>
      </w:r>
    </w:p>
    <w:p w14:paraId="0A349C95" w14:textId="77777777" w:rsidR="003745FE" w:rsidRPr="00984128" w:rsidRDefault="003745FE" w:rsidP="005608F0">
      <w:pPr>
        <w:rPr>
          <w:rFonts w:cstheme="minorHAnsi"/>
          <w:spacing w:val="-3"/>
        </w:rPr>
      </w:pPr>
      <w:r w:rsidRPr="00984128">
        <w:rPr>
          <w:rFonts w:cstheme="minorHAnsi"/>
          <w:spacing w:val="-3"/>
        </w:rPr>
        <w:t>Bogotá D.C._____________</w:t>
      </w:r>
    </w:p>
    <w:p w14:paraId="1F67B568" w14:textId="77777777" w:rsidR="003745FE" w:rsidRPr="00984128" w:rsidRDefault="003745FE" w:rsidP="005608F0">
      <w:pPr>
        <w:spacing w:line="259" w:lineRule="auto"/>
      </w:pPr>
      <w:r w:rsidRPr="00984128">
        <w:t xml:space="preserve"> </w:t>
      </w:r>
    </w:p>
    <w:p w14:paraId="68A70FE0" w14:textId="77777777" w:rsidR="003745FE" w:rsidRPr="00984128" w:rsidRDefault="003745FE" w:rsidP="005608F0">
      <w:pPr>
        <w:rPr>
          <w:rFonts w:cstheme="minorHAnsi"/>
          <w:spacing w:val="-3"/>
        </w:rPr>
      </w:pPr>
      <w:r w:rsidRPr="00984128">
        <w:rPr>
          <w:rFonts w:cstheme="minorHAnsi"/>
          <w:spacing w:val="-3"/>
        </w:rPr>
        <w:t>Señores</w:t>
      </w:r>
    </w:p>
    <w:p w14:paraId="6C18EDF2" w14:textId="77777777" w:rsidR="003745FE" w:rsidRPr="00984128" w:rsidRDefault="003745FE" w:rsidP="005608F0">
      <w:pPr>
        <w:rPr>
          <w:rFonts w:cstheme="minorHAnsi"/>
          <w:spacing w:val="-3"/>
        </w:rPr>
      </w:pPr>
      <w:r w:rsidRPr="00984128">
        <w:rPr>
          <w:rFonts w:cstheme="minorHAnsi"/>
          <w:spacing w:val="-3"/>
          <w:kern w:val="1"/>
        </w:rPr>
        <w:t>U.A.E. CONTADURÍA GENERAL DE LA NACIÓN</w:t>
      </w:r>
    </w:p>
    <w:p w14:paraId="136D5A7F" w14:textId="77777777" w:rsidR="003745FE" w:rsidRPr="00984128" w:rsidRDefault="003745FE" w:rsidP="005608F0">
      <w:pPr>
        <w:rPr>
          <w:rFonts w:cstheme="minorHAnsi"/>
          <w:spacing w:val="-3"/>
        </w:rPr>
      </w:pPr>
      <w:r w:rsidRPr="00984128">
        <w:rPr>
          <w:rFonts w:cstheme="minorHAnsi"/>
          <w:spacing w:val="-3"/>
        </w:rPr>
        <w:t>Secretaria General</w:t>
      </w:r>
    </w:p>
    <w:p w14:paraId="65357E18" w14:textId="77777777" w:rsidR="003745FE" w:rsidRPr="00984128" w:rsidRDefault="003745FE" w:rsidP="005608F0">
      <w:pPr>
        <w:rPr>
          <w:rFonts w:cstheme="minorHAnsi"/>
          <w:spacing w:val="-3"/>
        </w:rPr>
      </w:pPr>
      <w:r w:rsidRPr="00984128">
        <w:rPr>
          <w:rFonts w:cstheme="minorHAnsi"/>
          <w:spacing w:val="-3"/>
        </w:rPr>
        <w:t>Bogotá D.C.</w:t>
      </w:r>
    </w:p>
    <w:p w14:paraId="50335541" w14:textId="77777777" w:rsidR="003745FE" w:rsidRPr="00984128" w:rsidRDefault="003745FE" w:rsidP="005608F0">
      <w:pPr>
        <w:rPr>
          <w:rFonts w:cstheme="minorHAnsi"/>
          <w:spacing w:val="-3"/>
        </w:rPr>
      </w:pPr>
    </w:p>
    <w:p w14:paraId="5C5A8616" w14:textId="77777777" w:rsidR="003745FE" w:rsidRPr="00984128" w:rsidRDefault="003745FE" w:rsidP="005608F0">
      <w:pPr>
        <w:spacing w:line="479" w:lineRule="auto"/>
        <w:ind w:left="115" w:right="2862"/>
      </w:pPr>
      <w:r w:rsidRPr="00984128">
        <w:rPr>
          <w:rFonts w:eastAsia="Arial" w:cs="Arial"/>
          <w:b/>
        </w:rPr>
        <w:t xml:space="preserve">REF: </w:t>
      </w:r>
      <w:r w:rsidRPr="00984128">
        <w:t>SELECCIÓN DE MÍNIMA CUANTÍA No. ___</w:t>
      </w:r>
      <w:r w:rsidRPr="00984128">
        <w:rPr>
          <w:u w:val="single" w:color="000000"/>
        </w:rPr>
        <w:t xml:space="preserve"> </w:t>
      </w:r>
      <w:r w:rsidRPr="00984128">
        <w:t xml:space="preserve">_ </w:t>
      </w:r>
    </w:p>
    <w:p w14:paraId="17D6F447" w14:textId="77777777" w:rsidR="003745FE" w:rsidRPr="00984128" w:rsidRDefault="003745FE" w:rsidP="005608F0">
      <w:pPr>
        <w:ind w:right="347"/>
      </w:pPr>
      <w:r w:rsidRPr="00984128">
        <w:t xml:space="preserve">Apreciados Señores: </w:t>
      </w:r>
      <w:r>
        <w:t xml:space="preserve">Los suscritos, </w:t>
      </w:r>
      <w:proofErr w:type="spellStart"/>
      <w:r w:rsidRPr="00446AAC">
        <w:rPr>
          <w:color w:val="EE0000"/>
        </w:rPr>
        <w:t>xx</w:t>
      </w:r>
      <w:proofErr w:type="spellEnd"/>
      <w:r>
        <w:t xml:space="preserve"> (nombre del Representante Legal) y </w:t>
      </w:r>
      <w:proofErr w:type="spellStart"/>
      <w:r w:rsidRPr="00446AAC">
        <w:rPr>
          <w:color w:val="EE0000"/>
        </w:rPr>
        <w:t>xx</w:t>
      </w:r>
      <w:proofErr w:type="spellEnd"/>
      <w:r>
        <w:t xml:space="preserve"> (nombre del Representante Legal), debidamente autorizados para actuar en nombre y representación de </w:t>
      </w:r>
      <w:proofErr w:type="spellStart"/>
      <w:r>
        <w:rPr>
          <w:color w:val="EE0000"/>
        </w:rPr>
        <w:t>xx</w:t>
      </w:r>
      <w:proofErr w:type="spellEnd"/>
      <w:r>
        <w:t xml:space="preserve"> (nombre o razón social del integrante) y </w:t>
      </w:r>
      <w:proofErr w:type="spellStart"/>
      <w:proofErr w:type="gramStart"/>
      <w:r>
        <w:rPr>
          <w:color w:val="EE0000"/>
        </w:rPr>
        <w:t>xx</w:t>
      </w:r>
      <w:proofErr w:type="spellEnd"/>
      <w:r>
        <w:t>(</w:t>
      </w:r>
      <w:proofErr w:type="gramEnd"/>
      <w:r>
        <w:t xml:space="preserve">nombre o razón social del integrante), respectivamente, manifestamos por este documento, que hemos convenido asociarnos en UNIÓN TEMPORAL para participar en el proceso de mínima cuantía de la referencia, cuyo objeto es: </w:t>
      </w:r>
      <w:proofErr w:type="spellStart"/>
      <w:proofErr w:type="gramStart"/>
      <w:r>
        <w:rPr>
          <w:color w:val="EE0000"/>
        </w:rPr>
        <w:t>xx</w:t>
      </w:r>
      <w:proofErr w:type="spellEnd"/>
      <w:proofErr w:type="gramEnd"/>
      <w:r>
        <w:t xml:space="preserve"> por lo tanto, expresamos lo siguiente:</w:t>
      </w:r>
    </w:p>
    <w:p w14:paraId="2C660C0E" w14:textId="77777777" w:rsidR="003745FE" w:rsidRDefault="003745FE" w:rsidP="005608F0">
      <w:pPr>
        <w:spacing w:line="259" w:lineRule="auto"/>
      </w:pPr>
    </w:p>
    <w:p w14:paraId="61E93AC4" w14:textId="77777777" w:rsidR="003745FE" w:rsidRPr="00984128" w:rsidRDefault="003745FE" w:rsidP="005608F0">
      <w:pPr>
        <w:spacing w:line="259" w:lineRule="auto"/>
        <w:ind w:right="333"/>
      </w:pPr>
      <w:r w:rsidRPr="00984128">
        <w:t xml:space="preserve">La duración de esta unión temporal será igual al término de la ejecución y liquidación del contrato, de acuerdo con los términos establecidos en los artículos 60 y 61 de la Ley 80 de 1993. </w:t>
      </w:r>
    </w:p>
    <w:p w14:paraId="4B806E8F" w14:textId="77777777" w:rsidR="003745FE" w:rsidRPr="00984128" w:rsidRDefault="003745FE" w:rsidP="005608F0">
      <w:pPr>
        <w:spacing w:line="259" w:lineRule="auto"/>
      </w:pPr>
      <w:r w:rsidRPr="00984128">
        <w:t xml:space="preserve"> </w:t>
      </w:r>
    </w:p>
    <w:p w14:paraId="191E395F" w14:textId="77777777" w:rsidR="003745FE" w:rsidRPr="00984128" w:rsidRDefault="003745FE" w:rsidP="005608F0">
      <w:pPr>
        <w:tabs>
          <w:tab w:val="center" w:pos="2719"/>
        </w:tabs>
      </w:pPr>
      <w:r w:rsidRPr="00984128">
        <w:t xml:space="preserve">1. </w:t>
      </w:r>
      <w:r w:rsidRPr="00984128">
        <w:tab/>
        <w:t xml:space="preserve">La Unión Temporal está integrada por: </w:t>
      </w:r>
    </w:p>
    <w:p w14:paraId="378BA7B0" w14:textId="77777777" w:rsidR="003745FE" w:rsidRPr="00984128" w:rsidRDefault="003745FE" w:rsidP="005608F0">
      <w:pPr>
        <w:spacing w:line="259" w:lineRule="auto"/>
      </w:pPr>
      <w:r w:rsidRPr="00984128">
        <w:t xml:space="preserve"> </w:t>
      </w:r>
    </w:p>
    <w:p w14:paraId="03ACCAEE" w14:textId="77777777" w:rsidR="003745FE" w:rsidRPr="00984128" w:rsidRDefault="003745FE" w:rsidP="005608F0">
      <w:pPr>
        <w:tabs>
          <w:tab w:val="center" w:pos="5526"/>
        </w:tabs>
        <w:spacing w:line="259" w:lineRule="auto"/>
        <w:rPr>
          <w:rFonts w:eastAsia="Arial" w:cs="Arial"/>
          <w:b/>
        </w:rPr>
      </w:pPr>
      <w:r w:rsidRPr="00984128">
        <w:rPr>
          <w:rFonts w:eastAsia="Arial" w:cs="Arial"/>
          <w:b/>
        </w:rPr>
        <w:lastRenderedPageBreak/>
        <w:t xml:space="preserve">NOMBRE </w:t>
      </w:r>
      <w:r w:rsidRPr="00984128">
        <w:rPr>
          <w:rFonts w:eastAsia="Arial" w:cs="Arial"/>
          <w:b/>
        </w:rPr>
        <w:tab/>
        <w:t xml:space="preserve">TÉRMINOS Y EXTENSIÓN COMPROMISO DE PARTICIPACIÓN EN LA (%) (2) EJECUCIÓN DEL CONTRATO (1) </w:t>
      </w:r>
    </w:p>
    <w:p w14:paraId="16F1C496" w14:textId="77777777" w:rsidR="003745FE" w:rsidRPr="00984128" w:rsidRDefault="003745FE" w:rsidP="005608F0">
      <w:pPr>
        <w:tabs>
          <w:tab w:val="center" w:pos="5526"/>
        </w:tabs>
        <w:spacing w:line="259" w:lineRule="auto"/>
      </w:pPr>
    </w:p>
    <w:p w14:paraId="540F63D7" w14:textId="77777777" w:rsidR="003745FE" w:rsidRPr="00984128" w:rsidRDefault="003745FE" w:rsidP="00B93B89">
      <w:pPr>
        <w:numPr>
          <w:ilvl w:val="0"/>
          <w:numId w:val="36"/>
        </w:numPr>
        <w:suppressAutoHyphens w:val="0"/>
        <w:spacing w:line="248" w:lineRule="auto"/>
        <w:ind w:right="165" w:hanging="360"/>
      </w:pPr>
      <w:r w:rsidRPr="00984128">
        <w:t xml:space="preserve">Discriminar en función de los ítems establecidos en el presupuesto oficial, para cada uno de los integrantes. </w:t>
      </w:r>
    </w:p>
    <w:p w14:paraId="6D761588" w14:textId="77777777" w:rsidR="003745FE" w:rsidRPr="00984128" w:rsidRDefault="003745FE" w:rsidP="00B93B89">
      <w:pPr>
        <w:numPr>
          <w:ilvl w:val="0"/>
          <w:numId w:val="36"/>
        </w:numPr>
        <w:suppressAutoHyphens w:val="0"/>
        <w:spacing w:line="248" w:lineRule="auto"/>
        <w:ind w:right="165" w:hanging="360"/>
      </w:pPr>
      <w:r w:rsidRPr="00984128">
        <w:t xml:space="preserve">El total de la columna, es decir la suma de los porcentajes de compromiso de los miembros, debe ser igual al 100%. </w:t>
      </w:r>
    </w:p>
    <w:p w14:paraId="6624E7DB" w14:textId="77777777" w:rsidR="003745FE" w:rsidRPr="00984128" w:rsidRDefault="003745FE" w:rsidP="00B93B89">
      <w:pPr>
        <w:numPr>
          <w:ilvl w:val="0"/>
          <w:numId w:val="36"/>
        </w:numPr>
        <w:suppressAutoHyphens w:val="0"/>
        <w:spacing w:line="248" w:lineRule="auto"/>
        <w:ind w:right="165" w:hanging="360"/>
      </w:pPr>
      <w:r w:rsidRPr="00984128">
        <w:t xml:space="preserve">La responsabilidad de los integrantes de la Unión Temporal es solidaria </w:t>
      </w:r>
    </w:p>
    <w:p w14:paraId="30DFBAAA" w14:textId="77777777" w:rsidR="003745FE" w:rsidRPr="00984128" w:rsidRDefault="003745FE" w:rsidP="00B93B89">
      <w:pPr>
        <w:numPr>
          <w:ilvl w:val="0"/>
          <w:numId w:val="36"/>
        </w:numPr>
        <w:suppressAutoHyphens w:val="0"/>
        <w:spacing w:line="248" w:lineRule="auto"/>
        <w:ind w:right="165" w:hanging="360"/>
      </w:pPr>
      <w:r w:rsidRPr="00984128">
        <w:t xml:space="preserve">El representante de la Unión Temporal es (indicar nombre), identificado con la cedula de ciudadanía No. </w:t>
      </w:r>
      <w:proofErr w:type="spellStart"/>
      <w:r>
        <w:rPr>
          <w:color w:val="EE0000"/>
        </w:rPr>
        <w:t>xx</w:t>
      </w:r>
      <w:proofErr w:type="spellEnd"/>
      <w:r w:rsidRPr="00984128">
        <w:t>, de</w:t>
      </w:r>
      <w:r>
        <w:t xml:space="preserve"> </w:t>
      </w:r>
      <w:proofErr w:type="spellStart"/>
      <w:r>
        <w:rPr>
          <w:color w:val="EE0000"/>
        </w:rPr>
        <w:t>xx</w:t>
      </w:r>
      <w:proofErr w:type="spellEnd"/>
      <w:r w:rsidRPr="00984128">
        <w:t xml:space="preserve">, quien está expresamente facultado para firmar y presentar la propuesta y, en caso de salir favorecidos con la adjudicación del contrato, firmarlo y tomar todas las determinaciones que fueren necesarias respecto de su ejecución y liquidación, con amplias y suficientes facultades. </w:t>
      </w:r>
    </w:p>
    <w:p w14:paraId="1208DA23" w14:textId="77777777" w:rsidR="003745FE" w:rsidRPr="00984128" w:rsidRDefault="003745FE" w:rsidP="00B93B89">
      <w:pPr>
        <w:numPr>
          <w:ilvl w:val="0"/>
          <w:numId w:val="36"/>
        </w:numPr>
        <w:suppressAutoHyphens w:val="0"/>
        <w:spacing w:line="248" w:lineRule="auto"/>
        <w:ind w:right="165" w:hanging="360"/>
      </w:pPr>
      <w:r w:rsidRPr="00984128">
        <w:t xml:space="preserve">La sede de la Unión Temporal es: </w:t>
      </w:r>
    </w:p>
    <w:p w14:paraId="78A5240A" w14:textId="77777777" w:rsidR="003745FE" w:rsidRPr="00984128" w:rsidRDefault="003745FE" w:rsidP="005608F0">
      <w:pPr>
        <w:spacing w:line="248" w:lineRule="auto"/>
        <w:ind w:left="622" w:right="165"/>
      </w:pPr>
    </w:p>
    <w:p w14:paraId="72647DBB" w14:textId="77777777" w:rsidR="003745FE" w:rsidRPr="00984128" w:rsidRDefault="003745FE" w:rsidP="005608F0">
      <w:pPr>
        <w:ind w:left="270" w:right="2415"/>
      </w:pPr>
      <w:r w:rsidRPr="00984128">
        <w:t xml:space="preserve">Dirección </w:t>
      </w:r>
      <w:r w:rsidRPr="00984128">
        <w:tab/>
        <w:t>________________________</w:t>
      </w:r>
    </w:p>
    <w:p w14:paraId="14385091" w14:textId="77777777" w:rsidR="003745FE" w:rsidRPr="00984128" w:rsidRDefault="003745FE" w:rsidP="005608F0">
      <w:pPr>
        <w:ind w:left="270" w:right="2415"/>
        <w:rPr>
          <w:u w:val="single" w:color="000000"/>
        </w:rPr>
      </w:pPr>
      <w:r w:rsidRPr="00984128">
        <w:t>Teléfono</w:t>
      </w:r>
      <w:r w:rsidRPr="00984128">
        <w:rPr>
          <w:u w:val="single" w:color="000000"/>
        </w:rPr>
        <w:t xml:space="preserve"> </w:t>
      </w:r>
      <w:r w:rsidRPr="00984128">
        <w:rPr>
          <w:u w:val="single" w:color="000000"/>
        </w:rPr>
        <w:tab/>
        <w:t>_________________</w:t>
      </w:r>
    </w:p>
    <w:p w14:paraId="4F77983A" w14:textId="77777777" w:rsidR="003745FE" w:rsidRPr="00984128" w:rsidRDefault="003745FE" w:rsidP="005608F0">
      <w:pPr>
        <w:ind w:left="270" w:right="2415"/>
        <w:rPr>
          <w:u w:val="single" w:color="000000"/>
        </w:rPr>
      </w:pPr>
      <w:r w:rsidRPr="00984128">
        <w:t xml:space="preserve">Telefax </w:t>
      </w:r>
      <w:r w:rsidRPr="00984128">
        <w:rPr>
          <w:u w:val="single" w:color="000000"/>
        </w:rPr>
        <w:t xml:space="preserve">  </w:t>
      </w:r>
      <w:r w:rsidRPr="00984128">
        <w:rPr>
          <w:u w:val="single" w:color="000000"/>
        </w:rPr>
        <w:tab/>
        <w:t>______________</w:t>
      </w:r>
    </w:p>
    <w:p w14:paraId="3A17C2D6" w14:textId="77777777" w:rsidR="003745FE" w:rsidRPr="00984128" w:rsidRDefault="003745FE" w:rsidP="005608F0">
      <w:pPr>
        <w:ind w:left="270" w:right="2415"/>
      </w:pPr>
      <w:r w:rsidRPr="00984128">
        <w:t>Ciudad ___________________________</w:t>
      </w:r>
    </w:p>
    <w:p w14:paraId="3C9A5672" w14:textId="77777777" w:rsidR="003745FE" w:rsidRPr="00984128" w:rsidRDefault="003745FE" w:rsidP="005608F0">
      <w:pPr>
        <w:tabs>
          <w:tab w:val="center" w:pos="2759"/>
          <w:tab w:val="center" w:pos="6313"/>
        </w:tabs>
        <w:rPr>
          <w:rFonts w:eastAsia="Calibri" w:cs="Calibri"/>
        </w:rPr>
      </w:pPr>
    </w:p>
    <w:p w14:paraId="07F330EE" w14:textId="77777777" w:rsidR="003745FE" w:rsidRPr="00984128" w:rsidRDefault="003745FE" w:rsidP="005608F0">
      <w:pPr>
        <w:tabs>
          <w:tab w:val="center" w:pos="2759"/>
          <w:tab w:val="center" w:pos="6313"/>
        </w:tabs>
      </w:pPr>
      <w:r w:rsidRPr="00984128">
        <w:rPr>
          <w:rFonts w:eastAsia="Calibri" w:cs="Calibri"/>
        </w:rPr>
        <w:tab/>
      </w:r>
      <w:r w:rsidRPr="00984128">
        <w:t>En constancia, se firma en</w:t>
      </w:r>
      <w:r>
        <w:t xml:space="preserve"> </w:t>
      </w:r>
      <w:proofErr w:type="spellStart"/>
      <w:r>
        <w:rPr>
          <w:color w:val="EE0000"/>
        </w:rPr>
        <w:t>xx</w:t>
      </w:r>
      <w:proofErr w:type="spellEnd"/>
      <w:r w:rsidRPr="00984128">
        <w:t>, a los</w:t>
      </w:r>
      <w:r w:rsidRPr="00984128">
        <w:rPr>
          <w:u w:val="single" w:color="000000"/>
        </w:rPr>
        <w:t xml:space="preserve"> </w:t>
      </w:r>
      <w:r w:rsidRPr="00984128">
        <w:t>días del mes de</w:t>
      </w:r>
      <w:r w:rsidRPr="00984128">
        <w:rPr>
          <w:u w:val="single" w:color="000000"/>
        </w:rPr>
        <w:t xml:space="preserve"> </w:t>
      </w:r>
      <w:r w:rsidRPr="00984128">
        <w:rPr>
          <w:u w:val="single" w:color="000000"/>
        </w:rPr>
        <w:tab/>
      </w:r>
      <w:proofErr w:type="spellStart"/>
      <w:r w:rsidRPr="00984128">
        <w:t>de</w:t>
      </w:r>
      <w:proofErr w:type="spellEnd"/>
      <w:r w:rsidRPr="00984128">
        <w:t xml:space="preserve"> 2024. </w:t>
      </w:r>
    </w:p>
    <w:p w14:paraId="17A8C1F3" w14:textId="77777777" w:rsidR="003745FE" w:rsidRPr="00984128" w:rsidRDefault="003745FE" w:rsidP="005608F0">
      <w:pPr>
        <w:tabs>
          <w:tab w:val="center" w:pos="2759"/>
          <w:tab w:val="center" w:pos="6313"/>
        </w:tabs>
      </w:pPr>
    </w:p>
    <w:p w14:paraId="4025568D" w14:textId="77777777" w:rsidR="003745FE" w:rsidRPr="00984128" w:rsidRDefault="003745FE" w:rsidP="005608F0">
      <w:pPr>
        <w:tabs>
          <w:tab w:val="center" w:pos="2759"/>
          <w:tab w:val="center" w:pos="6313"/>
        </w:tabs>
      </w:pPr>
    </w:p>
    <w:p w14:paraId="73763FCD" w14:textId="77777777" w:rsidR="003745FE" w:rsidRPr="00984128" w:rsidRDefault="003745FE" w:rsidP="005608F0">
      <w:pPr>
        <w:ind w:left="270" w:right="347"/>
      </w:pPr>
      <w:r w:rsidRPr="00984128">
        <w:t xml:space="preserve">Nombre </w:t>
      </w:r>
    </w:p>
    <w:p w14:paraId="1A7AA0D9" w14:textId="77777777" w:rsidR="003745FE" w:rsidRPr="00984128" w:rsidRDefault="003745FE" w:rsidP="005608F0">
      <w:pPr>
        <w:ind w:left="270" w:right="347"/>
      </w:pPr>
    </w:p>
    <w:p w14:paraId="6D796498" w14:textId="77777777" w:rsidR="003745FE" w:rsidRPr="00984128" w:rsidRDefault="003745FE" w:rsidP="005608F0">
      <w:pPr>
        <w:ind w:left="270" w:right="347"/>
      </w:pPr>
      <w:r w:rsidRPr="00984128">
        <w:t xml:space="preserve">firma del Representante Legal de cada uno de los integrantes </w:t>
      </w:r>
    </w:p>
    <w:p w14:paraId="65150B29" w14:textId="77777777" w:rsidR="003745FE" w:rsidRPr="00984128" w:rsidRDefault="003745FE" w:rsidP="005608F0">
      <w:pPr>
        <w:spacing w:line="259" w:lineRule="auto"/>
      </w:pPr>
      <w:r w:rsidRPr="00984128">
        <w:t xml:space="preserve"> </w:t>
      </w:r>
    </w:p>
    <w:p w14:paraId="735A0C1E" w14:textId="77777777" w:rsidR="003745FE" w:rsidRDefault="003745FE" w:rsidP="005608F0">
      <w:pPr>
        <w:spacing w:line="259" w:lineRule="auto"/>
      </w:pPr>
      <w:r w:rsidRPr="00984128">
        <w:t xml:space="preserve"> </w:t>
      </w:r>
    </w:p>
    <w:p w14:paraId="608FCE23" w14:textId="77777777" w:rsidR="003745FE" w:rsidRPr="00984128" w:rsidRDefault="003745FE" w:rsidP="005608F0">
      <w:pPr>
        <w:spacing w:line="259" w:lineRule="auto"/>
      </w:pPr>
    </w:p>
    <w:p w14:paraId="07E3FCA5" w14:textId="77777777" w:rsidR="003745FE" w:rsidRPr="00984128" w:rsidRDefault="003745FE" w:rsidP="005608F0">
      <w:pPr>
        <w:rPr>
          <w:rFonts w:cstheme="minorHAnsi"/>
          <w:b/>
          <w:bCs/>
        </w:rPr>
      </w:pPr>
    </w:p>
    <w:p w14:paraId="367CAAEF" w14:textId="77777777" w:rsidR="0012384F" w:rsidRDefault="0012384F">
      <w:pPr>
        <w:suppressAutoHyphens w:val="0"/>
        <w:rPr>
          <w:b/>
        </w:rPr>
      </w:pPr>
      <w:r>
        <w:rPr>
          <w:b/>
        </w:rPr>
        <w:br w:type="page"/>
      </w:r>
    </w:p>
    <w:p w14:paraId="505FF6F2" w14:textId="42A45C7B" w:rsidR="003745FE" w:rsidRDefault="003745FE" w:rsidP="005608F0">
      <w:pPr>
        <w:jc w:val="center"/>
        <w:rPr>
          <w:b/>
        </w:rPr>
      </w:pPr>
      <w:r>
        <w:rPr>
          <w:b/>
        </w:rPr>
        <w:t>ANEXO No. 5</w:t>
      </w:r>
    </w:p>
    <w:p w14:paraId="0C9173D0" w14:textId="77777777" w:rsidR="003745FE" w:rsidRDefault="003745FE" w:rsidP="005608F0">
      <w:pPr>
        <w:jc w:val="center"/>
        <w:rPr>
          <w:b/>
        </w:rPr>
      </w:pPr>
    </w:p>
    <w:p w14:paraId="4314BA7E" w14:textId="77777777" w:rsidR="003745FE" w:rsidRPr="0008039D" w:rsidRDefault="003745FE" w:rsidP="005608F0">
      <w:pPr>
        <w:jc w:val="center"/>
        <w:rPr>
          <w:b/>
        </w:rPr>
      </w:pPr>
      <w:r w:rsidRPr="0008039D">
        <w:rPr>
          <w:b/>
        </w:rPr>
        <w:t>COMPROMISO DE INTEGRIDAD Y TRANSPARENCIA</w:t>
      </w:r>
    </w:p>
    <w:p w14:paraId="6C2D38E0" w14:textId="77777777" w:rsidR="003745FE" w:rsidRPr="0008039D" w:rsidRDefault="003745FE" w:rsidP="005608F0">
      <w:pPr>
        <w:rPr>
          <w:b/>
        </w:rPr>
      </w:pPr>
      <w:r w:rsidRPr="0008039D">
        <w:rPr>
          <w:b/>
        </w:rPr>
        <w:lastRenderedPageBreak/>
        <w:t>U.A.E. CONTADURÍA GENERAL DE LA NACIÓN</w:t>
      </w:r>
    </w:p>
    <w:p w14:paraId="1DEBD127" w14:textId="77777777" w:rsidR="003745FE" w:rsidRPr="0008039D" w:rsidRDefault="003745FE" w:rsidP="005608F0">
      <w:r w:rsidRPr="0008039D">
        <w:rPr>
          <w:b/>
        </w:rPr>
        <w:t xml:space="preserve">FORMULARIO COMPROMISO DE INTEGRIDAD Y TRANSPARENCIA </w:t>
      </w:r>
    </w:p>
    <w:p w14:paraId="7AC38EAB" w14:textId="77777777" w:rsidR="003745FE" w:rsidRPr="0008039D" w:rsidRDefault="003745FE" w:rsidP="005608F0">
      <w:r w:rsidRPr="0008039D">
        <w:rPr>
          <w:b/>
        </w:rPr>
        <w:t xml:space="preserve"> </w:t>
      </w:r>
    </w:p>
    <w:p w14:paraId="3B453D98" w14:textId="77777777" w:rsidR="003745FE" w:rsidRPr="0008039D" w:rsidRDefault="003745FE" w:rsidP="005608F0">
      <w:pPr>
        <w:rPr>
          <w:b/>
          <w:bCs/>
          <w:i/>
        </w:rPr>
      </w:pPr>
      <w:r w:rsidRPr="0008039D">
        <w:rPr>
          <w:bCs/>
        </w:rPr>
        <w:t>Bogotá D.C.</w:t>
      </w:r>
    </w:p>
    <w:p w14:paraId="6A58B347" w14:textId="77777777" w:rsidR="003745FE" w:rsidRPr="0008039D" w:rsidRDefault="003745FE" w:rsidP="005608F0">
      <w:pPr>
        <w:rPr>
          <w:i/>
        </w:rPr>
      </w:pPr>
      <w:r w:rsidRPr="0008039D">
        <w:t>Doctor(a):</w:t>
      </w:r>
    </w:p>
    <w:p w14:paraId="67E29A6F" w14:textId="77777777" w:rsidR="003745FE" w:rsidRPr="0008039D" w:rsidRDefault="003745FE" w:rsidP="005608F0">
      <w:pPr>
        <w:rPr>
          <w:bCs/>
          <w:i/>
        </w:rPr>
      </w:pPr>
      <w:r w:rsidRPr="0008039D">
        <w:rPr>
          <w:bCs/>
        </w:rPr>
        <w:t>XXXXXXXXXXXXXXXXXXXXXXXXXXXXXXX</w:t>
      </w:r>
    </w:p>
    <w:p w14:paraId="7B4B86E3" w14:textId="77777777" w:rsidR="003745FE" w:rsidRPr="00B93B89" w:rsidRDefault="003745FE" w:rsidP="00B93B89">
      <w:r w:rsidRPr="00B93B89">
        <w:t>Secretaria (o) General</w:t>
      </w:r>
    </w:p>
    <w:p w14:paraId="1B82A841" w14:textId="77777777" w:rsidR="003745FE" w:rsidRPr="00B93B89" w:rsidRDefault="003745FE" w:rsidP="00B93B89">
      <w:r w:rsidRPr="00B93B89">
        <w:t xml:space="preserve">U.A.E CONTADURÍA GENERAL DE LA NACIÓN </w:t>
      </w:r>
    </w:p>
    <w:p w14:paraId="7E7D8DC4" w14:textId="77777777" w:rsidR="003745FE" w:rsidRPr="00B93B89" w:rsidRDefault="003745FE" w:rsidP="00B93B89">
      <w:r w:rsidRPr="00B93B89">
        <w:t>Calle 26 No. 69 - 76</w:t>
      </w:r>
    </w:p>
    <w:p w14:paraId="31B49556" w14:textId="77777777" w:rsidR="003745FE" w:rsidRPr="00B93B89" w:rsidRDefault="003745FE" w:rsidP="00B93B89">
      <w:r w:rsidRPr="00B93B89">
        <w:t>Edificio Elemento Torre 1 (Aire) Piso 15</w:t>
      </w:r>
    </w:p>
    <w:p w14:paraId="77D1C4E7" w14:textId="77777777" w:rsidR="003745FE" w:rsidRPr="00B93B89" w:rsidRDefault="003745FE" w:rsidP="00B93B89">
      <w:r w:rsidRPr="00B93B89">
        <w:t>Código Postal: 111071</w:t>
      </w:r>
    </w:p>
    <w:p w14:paraId="457BC8C1" w14:textId="77777777" w:rsidR="003745FE" w:rsidRPr="00B93B89" w:rsidRDefault="003745FE" w:rsidP="00B93B89">
      <w:r w:rsidRPr="00B93B89">
        <w:t>Bogotá D.C.</w:t>
      </w:r>
    </w:p>
    <w:p w14:paraId="38D17140" w14:textId="77777777" w:rsidR="003745FE" w:rsidRPr="00B93B89" w:rsidRDefault="003745FE" w:rsidP="00B93B89"/>
    <w:p w14:paraId="55F2759F" w14:textId="5C20D55D" w:rsidR="003745FE" w:rsidRPr="00B93B89" w:rsidRDefault="003745FE" w:rsidP="00B93B89">
      <w:r w:rsidRPr="00B93B89">
        <w:rPr>
          <w:b/>
          <w:bCs/>
        </w:rPr>
        <w:t xml:space="preserve">Proceso de Contratación: </w:t>
      </w:r>
      <w:r w:rsidR="00683DD9" w:rsidRPr="00B93B89">
        <w:rPr>
          <w:rFonts w:cstheme="minorHAnsi"/>
          <w:b/>
        </w:rPr>
        <w:t>Licitación Pública</w:t>
      </w:r>
      <w:r w:rsidR="00683DD9" w:rsidRPr="00B93B89">
        <w:rPr>
          <w:rFonts w:cstheme="minorHAnsi"/>
          <w:b/>
          <w:color w:val="FF0000"/>
        </w:rPr>
        <w:t xml:space="preserve"> </w:t>
      </w:r>
      <w:r w:rsidRPr="00B93B89">
        <w:t xml:space="preserve">No. </w:t>
      </w:r>
      <w:r w:rsidRPr="00B93B89">
        <w:rPr>
          <w:color w:val="EE0000"/>
        </w:rPr>
        <w:t>XXX</w:t>
      </w:r>
      <w:r w:rsidRPr="00B93B89">
        <w:t xml:space="preserve"> de 20</w:t>
      </w:r>
      <w:r w:rsidRPr="00B93B89">
        <w:rPr>
          <w:color w:val="EE0000"/>
        </w:rPr>
        <w:t>XX</w:t>
      </w:r>
    </w:p>
    <w:p w14:paraId="519738A4" w14:textId="77777777" w:rsidR="003745FE" w:rsidRPr="00B93B89" w:rsidRDefault="003745FE" w:rsidP="00B93B89"/>
    <w:p w14:paraId="3164CA4A" w14:textId="77777777" w:rsidR="003745FE" w:rsidRPr="00B93B89" w:rsidRDefault="003745FE" w:rsidP="00B93B89">
      <w:pPr>
        <w:rPr>
          <w:lang w:val="es-ES_tradnl"/>
        </w:rPr>
      </w:pPr>
      <w:r w:rsidRPr="00B93B89">
        <w:rPr>
          <w:color w:val="EE0000"/>
        </w:rPr>
        <w:t xml:space="preserve">Nombres y Apellidos </w:t>
      </w:r>
      <w:r w:rsidRPr="00B93B89">
        <w:t>identificado (a) como aparece al pie de mi firma, obrando en nombre propio, manifiesto que conozco</w:t>
      </w:r>
      <w:r w:rsidRPr="00B93B89">
        <w:rPr>
          <w:lang w:val="es-ES_tradnl"/>
        </w:rPr>
        <w:t xml:space="preserve"> el Código de Integridad de Servicio Público de la entidad y me comprometo a:</w:t>
      </w:r>
    </w:p>
    <w:p w14:paraId="395CAF82" w14:textId="77777777" w:rsidR="00B93B89" w:rsidRPr="00B93B89" w:rsidRDefault="00B93B89" w:rsidP="00B93B89"/>
    <w:p w14:paraId="4AACEFCE" w14:textId="77777777" w:rsidR="00B93B89" w:rsidRPr="00B93B89" w:rsidRDefault="003745FE" w:rsidP="00B93B89">
      <w:pPr>
        <w:pStyle w:val="Prrafodelista"/>
        <w:numPr>
          <w:ilvl w:val="0"/>
          <w:numId w:val="41"/>
        </w:numPr>
        <w:spacing w:after="0"/>
        <w:rPr>
          <w:rFonts w:ascii="Verdana" w:hAnsi="Verdana"/>
          <w:i w:val="0"/>
        </w:rPr>
      </w:pPr>
      <w:r w:rsidRPr="00B93B89">
        <w:rPr>
          <w:rFonts w:ascii="Verdana" w:hAnsi="Verdana"/>
          <w:i w:val="0"/>
        </w:rPr>
        <w:t xml:space="preserve">Actuar siempre con fundamento en la verdad, cumpliendo mis obligaciones contractuales con transparencia y rectitud, y siempre favoreciendo el interés general. </w:t>
      </w:r>
    </w:p>
    <w:p w14:paraId="162A5C48" w14:textId="77777777" w:rsidR="00B93B89" w:rsidRPr="00B93B89" w:rsidRDefault="003745FE" w:rsidP="00B93B89">
      <w:pPr>
        <w:pStyle w:val="Prrafodelista"/>
        <w:numPr>
          <w:ilvl w:val="0"/>
          <w:numId w:val="41"/>
        </w:numPr>
        <w:spacing w:after="0"/>
        <w:rPr>
          <w:rFonts w:ascii="Verdana" w:hAnsi="Verdana"/>
          <w:i w:val="0"/>
        </w:rPr>
      </w:pPr>
      <w:r w:rsidRPr="00B93B89">
        <w:rPr>
          <w:rFonts w:ascii="Verdana" w:hAnsi="Verdana"/>
          <w:i w:val="0"/>
        </w:rPr>
        <w:t xml:space="preserve">Reconocer, valorar y tratar de manera digna a todas las personas, con sus virtudes y defectos, sin importar su labor, su procedencia, títulos o cualquier otra condición. </w:t>
      </w:r>
    </w:p>
    <w:p w14:paraId="3B01944E" w14:textId="77777777" w:rsidR="00B93B89" w:rsidRPr="00B93B89" w:rsidRDefault="003745FE" w:rsidP="00B93B89">
      <w:pPr>
        <w:pStyle w:val="Prrafodelista"/>
        <w:numPr>
          <w:ilvl w:val="0"/>
          <w:numId w:val="41"/>
        </w:numPr>
        <w:spacing w:after="0"/>
        <w:rPr>
          <w:rFonts w:ascii="Verdana" w:hAnsi="Verdana"/>
          <w:i w:val="0"/>
        </w:rPr>
      </w:pPr>
      <w:r w:rsidRPr="00B93B89">
        <w:rPr>
          <w:rFonts w:ascii="Verdana" w:hAnsi="Verdana"/>
          <w:i w:val="0"/>
        </w:rPr>
        <w:t>Cumplir con mis obligaciones contractuales de la mejor manera posible, con atención, prontitud y eficiencia.</w:t>
      </w:r>
    </w:p>
    <w:p w14:paraId="4EBB8C90" w14:textId="77777777" w:rsidR="00B93B89" w:rsidRPr="00B93B89" w:rsidRDefault="003745FE" w:rsidP="00B93B89">
      <w:pPr>
        <w:pStyle w:val="Prrafodelista"/>
        <w:numPr>
          <w:ilvl w:val="0"/>
          <w:numId w:val="41"/>
        </w:numPr>
        <w:spacing w:after="0"/>
        <w:rPr>
          <w:rFonts w:ascii="Verdana" w:hAnsi="Verdana"/>
          <w:i w:val="0"/>
        </w:rPr>
      </w:pPr>
      <w:r w:rsidRPr="00B93B89">
        <w:rPr>
          <w:rFonts w:ascii="Verdana" w:hAnsi="Verdana"/>
          <w:i w:val="0"/>
        </w:rPr>
        <w:t>Actuar con imparcialidad garantizando los derechos de las personas, con equidad, igualdad y sin discriminación.</w:t>
      </w:r>
    </w:p>
    <w:p w14:paraId="57C4C247" w14:textId="3729840C" w:rsidR="003745FE" w:rsidRPr="00B93B89" w:rsidRDefault="003745FE" w:rsidP="00B93B89">
      <w:pPr>
        <w:pStyle w:val="Prrafodelista"/>
        <w:numPr>
          <w:ilvl w:val="0"/>
          <w:numId w:val="41"/>
        </w:numPr>
        <w:spacing w:after="0"/>
        <w:rPr>
          <w:rFonts w:ascii="Verdana" w:hAnsi="Verdana"/>
          <w:i w:val="0"/>
        </w:rPr>
      </w:pPr>
      <w:r w:rsidRPr="00B93B89">
        <w:rPr>
          <w:rFonts w:ascii="Verdana" w:hAnsi="Verdana"/>
          <w:i w:val="0"/>
        </w:rPr>
        <w:t xml:space="preserve">Actuar con transparencia y conforme a los principios y valores de la Contaduría General de la Nación, dentro y fuera de la entidad. </w:t>
      </w:r>
    </w:p>
    <w:p w14:paraId="325E062B" w14:textId="48E39F58" w:rsidR="003745FE" w:rsidRPr="00B93B89" w:rsidRDefault="003745FE" w:rsidP="00B93B89"/>
    <w:p w14:paraId="4F2B795F" w14:textId="77777777" w:rsidR="00B93B89" w:rsidRDefault="00B93B89" w:rsidP="00B93B89"/>
    <w:p w14:paraId="5C1F7A6F" w14:textId="4F035D9F" w:rsidR="003745FE" w:rsidRPr="00B93B89" w:rsidRDefault="003745FE" w:rsidP="00B93B89">
      <w:r w:rsidRPr="00B93B89">
        <w:t xml:space="preserve">En constancia de lo anterior firmo este documento a los </w:t>
      </w:r>
      <w:r w:rsidRPr="00B93B89">
        <w:rPr>
          <w:color w:val="EE0000"/>
        </w:rPr>
        <w:t>XX</w:t>
      </w:r>
      <w:r w:rsidRPr="00B93B89">
        <w:t xml:space="preserve"> días del mes de </w:t>
      </w:r>
      <w:r w:rsidRPr="00B93B89">
        <w:rPr>
          <w:color w:val="EE0000"/>
        </w:rPr>
        <w:t>XXX</w:t>
      </w:r>
      <w:r w:rsidRPr="00B93B89">
        <w:t xml:space="preserve"> de 20</w:t>
      </w:r>
      <w:r w:rsidRPr="00B93B89">
        <w:rPr>
          <w:color w:val="EE0000"/>
        </w:rPr>
        <w:t xml:space="preserve">XX </w:t>
      </w:r>
      <w:r w:rsidRPr="00B93B89">
        <w:t>en la ciudad de Bogotá D.C.</w:t>
      </w:r>
    </w:p>
    <w:p w14:paraId="3EA8D3DC" w14:textId="77777777" w:rsidR="003745FE" w:rsidRDefault="003745FE" w:rsidP="005608F0"/>
    <w:p w14:paraId="0497ABBF" w14:textId="77777777" w:rsidR="00B93B89" w:rsidRPr="0008039D" w:rsidRDefault="00B93B89" w:rsidP="005608F0"/>
    <w:p w14:paraId="6DD46919" w14:textId="77777777" w:rsidR="003745FE" w:rsidRPr="0008039D" w:rsidRDefault="003745FE" w:rsidP="005608F0">
      <w:pPr>
        <w:rPr>
          <w:i/>
        </w:rPr>
      </w:pPr>
      <w:r w:rsidRPr="0008039D">
        <w:t>Cordialmente,</w:t>
      </w:r>
    </w:p>
    <w:p w14:paraId="08D0DD8B" w14:textId="43632EB3" w:rsidR="003745FE" w:rsidRDefault="003745FE" w:rsidP="005608F0"/>
    <w:p w14:paraId="45073914" w14:textId="77777777" w:rsidR="00B93B89" w:rsidRDefault="00B93B89" w:rsidP="005608F0"/>
    <w:p w14:paraId="57708300" w14:textId="77777777" w:rsidR="00B93B89" w:rsidRDefault="00B93B89" w:rsidP="005608F0"/>
    <w:p w14:paraId="4B6981CC" w14:textId="77777777" w:rsidR="00B93B89" w:rsidRPr="0008039D" w:rsidRDefault="00B93B89" w:rsidP="005608F0"/>
    <w:p w14:paraId="4FCFE1E8" w14:textId="77777777" w:rsidR="003745FE" w:rsidRPr="0008039D" w:rsidRDefault="003745FE" w:rsidP="005608F0">
      <w:r w:rsidRPr="0008039D">
        <w:t xml:space="preserve">Nombre: </w:t>
      </w:r>
    </w:p>
    <w:p w14:paraId="751A54E6" w14:textId="77777777" w:rsidR="003745FE" w:rsidRPr="0008039D" w:rsidRDefault="003745FE" w:rsidP="005608F0">
      <w:r w:rsidRPr="0008039D">
        <w:t>C.C. No. __________________ de __________</w:t>
      </w:r>
    </w:p>
    <w:p w14:paraId="0E37F0AC" w14:textId="77777777" w:rsidR="003745FE" w:rsidRPr="0008039D" w:rsidRDefault="003745FE" w:rsidP="005608F0">
      <w:r w:rsidRPr="0008039D">
        <w:t>Tel. _____________________</w:t>
      </w:r>
    </w:p>
    <w:p w14:paraId="42E6FB3A" w14:textId="77777777" w:rsidR="00B93B89" w:rsidRDefault="00B93B89">
      <w:pPr>
        <w:suppressAutoHyphens w:val="0"/>
        <w:rPr>
          <w:rFonts w:cstheme="minorHAnsi"/>
          <w:b/>
          <w:bCs/>
        </w:rPr>
      </w:pPr>
      <w:r>
        <w:rPr>
          <w:rFonts w:cstheme="minorHAnsi"/>
          <w:b/>
          <w:bCs/>
        </w:rPr>
        <w:lastRenderedPageBreak/>
        <w:br w:type="page"/>
      </w:r>
    </w:p>
    <w:p w14:paraId="43BF062B" w14:textId="29A53B77" w:rsidR="003745FE" w:rsidRDefault="003745FE" w:rsidP="005608F0">
      <w:pPr>
        <w:jc w:val="center"/>
        <w:rPr>
          <w:rFonts w:cstheme="minorHAnsi"/>
          <w:b/>
          <w:bCs/>
        </w:rPr>
      </w:pPr>
      <w:r>
        <w:rPr>
          <w:rFonts w:cstheme="minorHAnsi"/>
          <w:b/>
          <w:bCs/>
        </w:rPr>
        <w:t>A</w:t>
      </w:r>
      <w:r w:rsidRPr="00984128">
        <w:rPr>
          <w:rFonts w:cstheme="minorHAnsi"/>
          <w:b/>
          <w:bCs/>
        </w:rPr>
        <w:t>NEXO No 6</w:t>
      </w:r>
    </w:p>
    <w:p w14:paraId="125C720C" w14:textId="77777777" w:rsidR="003745FE" w:rsidRPr="00984128" w:rsidRDefault="003745FE" w:rsidP="005608F0">
      <w:pPr>
        <w:jc w:val="center"/>
        <w:rPr>
          <w:rFonts w:cstheme="minorHAnsi"/>
          <w:b/>
          <w:bCs/>
        </w:rPr>
      </w:pPr>
    </w:p>
    <w:tbl>
      <w:tblPr>
        <w:tblW w:w="9207" w:type="dxa"/>
        <w:tblInd w:w="70" w:type="dxa"/>
        <w:tblCellMar>
          <w:left w:w="70" w:type="dxa"/>
          <w:right w:w="70" w:type="dxa"/>
        </w:tblCellMar>
        <w:tblLook w:val="0000" w:firstRow="0" w:lastRow="0" w:firstColumn="0" w:lastColumn="0" w:noHBand="0" w:noVBand="0"/>
      </w:tblPr>
      <w:tblGrid>
        <w:gridCol w:w="3173"/>
        <w:gridCol w:w="6034"/>
      </w:tblGrid>
      <w:tr w:rsidR="003745FE" w:rsidRPr="00984128" w14:paraId="4E9EC6FB" w14:textId="77777777" w:rsidTr="00A03D51">
        <w:trPr>
          <w:trHeight w:val="183"/>
        </w:trPr>
        <w:tc>
          <w:tcPr>
            <w:tcW w:w="9207" w:type="dxa"/>
            <w:gridSpan w:val="2"/>
            <w:tcBorders>
              <w:top w:val="nil"/>
              <w:left w:val="nil"/>
              <w:bottom w:val="nil"/>
              <w:right w:val="nil"/>
            </w:tcBorders>
            <w:noWrap/>
            <w:vAlign w:val="bottom"/>
          </w:tcPr>
          <w:p w14:paraId="7F8FE257" w14:textId="77777777" w:rsidR="003745FE" w:rsidRPr="00984128" w:rsidRDefault="003745FE" w:rsidP="005608F0">
            <w:pPr>
              <w:jc w:val="center"/>
              <w:rPr>
                <w:rFonts w:cstheme="minorHAnsi"/>
                <w:b/>
                <w:bCs/>
              </w:rPr>
            </w:pPr>
            <w:r w:rsidRPr="00984128">
              <w:rPr>
                <w:rFonts w:cstheme="minorHAnsi"/>
                <w:b/>
                <w:bCs/>
              </w:rPr>
              <w:t>REGISTRO DE BENEFICIARIO CUENTA – SIIF</w:t>
            </w:r>
          </w:p>
          <w:p w14:paraId="4DEB1559" w14:textId="77777777" w:rsidR="003745FE" w:rsidRPr="00984128" w:rsidRDefault="003745FE" w:rsidP="005608F0">
            <w:pPr>
              <w:jc w:val="center"/>
              <w:rPr>
                <w:rFonts w:cstheme="minorHAnsi"/>
              </w:rPr>
            </w:pPr>
          </w:p>
        </w:tc>
      </w:tr>
      <w:tr w:rsidR="003745FE" w:rsidRPr="00984128" w14:paraId="296B15E3" w14:textId="77777777" w:rsidTr="00A03D51">
        <w:trPr>
          <w:trHeight w:val="129"/>
        </w:trPr>
        <w:tc>
          <w:tcPr>
            <w:tcW w:w="3173" w:type="dxa"/>
            <w:tcBorders>
              <w:top w:val="single" w:sz="8" w:space="0" w:color="auto"/>
              <w:left w:val="single" w:sz="8" w:space="0" w:color="auto"/>
              <w:bottom w:val="nil"/>
              <w:right w:val="nil"/>
            </w:tcBorders>
            <w:noWrap/>
            <w:vAlign w:val="bottom"/>
          </w:tcPr>
          <w:p w14:paraId="3C44683F" w14:textId="77777777" w:rsidR="003745FE" w:rsidRPr="00984128" w:rsidRDefault="003745FE" w:rsidP="005608F0">
            <w:pPr>
              <w:rPr>
                <w:rFonts w:cstheme="minorHAnsi"/>
                <w:b/>
                <w:bCs/>
              </w:rPr>
            </w:pPr>
            <w:r w:rsidRPr="00984128">
              <w:rPr>
                <w:rFonts w:cstheme="minorHAnsi"/>
                <w:b/>
                <w:bCs/>
              </w:rPr>
              <w:t>NOMBRE O RAZÓN SOCIAL</w:t>
            </w:r>
          </w:p>
        </w:tc>
        <w:tc>
          <w:tcPr>
            <w:tcW w:w="6034" w:type="dxa"/>
            <w:tcBorders>
              <w:top w:val="single" w:sz="8" w:space="0" w:color="auto"/>
              <w:left w:val="nil"/>
              <w:bottom w:val="nil"/>
              <w:right w:val="single" w:sz="8" w:space="0" w:color="auto"/>
            </w:tcBorders>
            <w:noWrap/>
            <w:vAlign w:val="bottom"/>
          </w:tcPr>
          <w:p w14:paraId="2760034B" w14:textId="77777777" w:rsidR="003745FE" w:rsidRPr="00984128" w:rsidRDefault="003745FE" w:rsidP="005608F0">
            <w:pPr>
              <w:rPr>
                <w:rFonts w:cstheme="minorHAnsi"/>
              </w:rPr>
            </w:pPr>
            <w:r w:rsidRPr="00984128">
              <w:rPr>
                <w:rFonts w:cstheme="minorHAnsi"/>
              </w:rPr>
              <w:t> </w:t>
            </w:r>
          </w:p>
        </w:tc>
      </w:tr>
      <w:tr w:rsidR="003745FE" w:rsidRPr="00984128" w14:paraId="3C1F2089" w14:textId="77777777" w:rsidTr="00A03D51">
        <w:trPr>
          <w:trHeight w:val="129"/>
        </w:trPr>
        <w:tc>
          <w:tcPr>
            <w:tcW w:w="3173" w:type="dxa"/>
            <w:tcBorders>
              <w:top w:val="nil"/>
              <w:left w:val="single" w:sz="8" w:space="0" w:color="auto"/>
              <w:bottom w:val="nil"/>
              <w:right w:val="nil"/>
            </w:tcBorders>
            <w:noWrap/>
            <w:vAlign w:val="bottom"/>
          </w:tcPr>
          <w:p w14:paraId="0C335D71" w14:textId="77777777" w:rsidR="003745FE" w:rsidRPr="00984128" w:rsidRDefault="003745FE" w:rsidP="005608F0">
            <w:pPr>
              <w:rPr>
                <w:rFonts w:cstheme="minorHAnsi"/>
                <w:b/>
                <w:bCs/>
              </w:rPr>
            </w:pPr>
            <w:r w:rsidRPr="00984128">
              <w:rPr>
                <w:rFonts w:cstheme="minorHAnsi"/>
                <w:b/>
                <w:bCs/>
              </w:rPr>
              <w:t> </w:t>
            </w:r>
          </w:p>
        </w:tc>
        <w:tc>
          <w:tcPr>
            <w:tcW w:w="6034" w:type="dxa"/>
            <w:tcBorders>
              <w:top w:val="nil"/>
              <w:left w:val="nil"/>
              <w:bottom w:val="nil"/>
              <w:right w:val="single" w:sz="8" w:space="0" w:color="auto"/>
            </w:tcBorders>
            <w:noWrap/>
            <w:vAlign w:val="bottom"/>
          </w:tcPr>
          <w:p w14:paraId="29945F77" w14:textId="77777777" w:rsidR="003745FE" w:rsidRPr="00984128" w:rsidRDefault="003745FE" w:rsidP="005608F0">
            <w:pPr>
              <w:rPr>
                <w:rFonts w:cstheme="minorHAnsi"/>
              </w:rPr>
            </w:pPr>
            <w:r w:rsidRPr="00984128">
              <w:rPr>
                <w:rFonts w:cstheme="minorHAnsi"/>
              </w:rPr>
              <w:t> </w:t>
            </w:r>
          </w:p>
        </w:tc>
      </w:tr>
      <w:tr w:rsidR="003745FE" w:rsidRPr="00984128" w14:paraId="7AFBF680" w14:textId="77777777" w:rsidTr="00A03D51">
        <w:trPr>
          <w:trHeight w:val="129"/>
        </w:trPr>
        <w:tc>
          <w:tcPr>
            <w:tcW w:w="3173" w:type="dxa"/>
            <w:tcBorders>
              <w:top w:val="nil"/>
              <w:left w:val="single" w:sz="8" w:space="0" w:color="auto"/>
              <w:bottom w:val="nil"/>
              <w:right w:val="nil"/>
            </w:tcBorders>
            <w:noWrap/>
            <w:vAlign w:val="bottom"/>
          </w:tcPr>
          <w:p w14:paraId="11300C7A" w14:textId="77777777" w:rsidR="003745FE" w:rsidRPr="00984128" w:rsidRDefault="003745FE" w:rsidP="005608F0">
            <w:pPr>
              <w:rPr>
                <w:rFonts w:cstheme="minorHAnsi"/>
                <w:b/>
                <w:bCs/>
              </w:rPr>
            </w:pPr>
            <w:r w:rsidRPr="00984128">
              <w:rPr>
                <w:rFonts w:cstheme="minorHAnsi"/>
                <w:b/>
                <w:bCs/>
              </w:rPr>
              <w:t> </w:t>
            </w:r>
          </w:p>
        </w:tc>
        <w:tc>
          <w:tcPr>
            <w:tcW w:w="6034" w:type="dxa"/>
            <w:tcBorders>
              <w:top w:val="nil"/>
              <w:left w:val="nil"/>
              <w:bottom w:val="nil"/>
              <w:right w:val="single" w:sz="8" w:space="0" w:color="auto"/>
            </w:tcBorders>
            <w:noWrap/>
            <w:vAlign w:val="bottom"/>
          </w:tcPr>
          <w:p w14:paraId="7B5B5C97" w14:textId="77777777" w:rsidR="003745FE" w:rsidRPr="00984128" w:rsidRDefault="003745FE" w:rsidP="005608F0">
            <w:pPr>
              <w:rPr>
                <w:rFonts w:cstheme="minorHAnsi"/>
              </w:rPr>
            </w:pPr>
            <w:r w:rsidRPr="00984128">
              <w:rPr>
                <w:rFonts w:cstheme="minorHAnsi"/>
              </w:rPr>
              <w:t> </w:t>
            </w:r>
          </w:p>
        </w:tc>
      </w:tr>
      <w:tr w:rsidR="003745FE" w:rsidRPr="00984128" w14:paraId="1A7F9B84" w14:textId="77777777" w:rsidTr="00A03D51">
        <w:trPr>
          <w:trHeight w:val="260"/>
        </w:trPr>
        <w:tc>
          <w:tcPr>
            <w:tcW w:w="3173" w:type="dxa"/>
            <w:tcBorders>
              <w:top w:val="single" w:sz="4" w:space="0" w:color="auto"/>
              <w:left w:val="single" w:sz="8" w:space="0" w:color="auto"/>
              <w:bottom w:val="single" w:sz="4" w:space="0" w:color="auto"/>
              <w:right w:val="single" w:sz="4" w:space="0" w:color="auto"/>
            </w:tcBorders>
            <w:noWrap/>
            <w:vAlign w:val="bottom"/>
          </w:tcPr>
          <w:p w14:paraId="2F2C9133" w14:textId="77777777" w:rsidR="003745FE" w:rsidRPr="00984128" w:rsidRDefault="003745FE" w:rsidP="005608F0">
            <w:pPr>
              <w:rPr>
                <w:rFonts w:cstheme="minorHAnsi"/>
                <w:b/>
                <w:bCs/>
              </w:rPr>
            </w:pPr>
            <w:r w:rsidRPr="00984128">
              <w:rPr>
                <w:rFonts w:cstheme="minorHAnsi"/>
                <w:b/>
                <w:bCs/>
              </w:rPr>
              <w:t xml:space="preserve">NIT </w:t>
            </w:r>
          </w:p>
        </w:tc>
        <w:tc>
          <w:tcPr>
            <w:tcW w:w="6034" w:type="dxa"/>
            <w:tcBorders>
              <w:top w:val="single" w:sz="4" w:space="0" w:color="auto"/>
              <w:left w:val="nil"/>
              <w:bottom w:val="single" w:sz="4" w:space="0" w:color="auto"/>
              <w:right w:val="single" w:sz="8" w:space="0" w:color="auto"/>
            </w:tcBorders>
            <w:noWrap/>
            <w:vAlign w:val="bottom"/>
          </w:tcPr>
          <w:p w14:paraId="5BCB1F60" w14:textId="77777777" w:rsidR="003745FE" w:rsidRPr="00984128" w:rsidRDefault="003745FE" w:rsidP="005608F0">
            <w:pPr>
              <w:rPr>
                <w:rFonts w:cstheme="minorHAnsi"/>
                <w:b/>
                <w:bCs/>
              </w:rPr>
            </w:pPr>
            <w:r w:rsidRPr="00984128">
              <w:rPr>
                <w:rFonts w:cstheme="minorHAnsi"/>
                <w:b/>
                <w:bCs/>
              </w:rPr>
              <w:t xml:space="preserve">CC </w:t>
            </w:r>
          </w:p>
        </w:tc>
      </w:tr>
      <w:tr w:rsidR="003745FE" w:rsidRPr="00984128" w14:paraId="15DEED67" w14:textId="77777777" w:rsidTr="00A03D51">
        <w:trPr>
          <w:trHeight w:val="129"/>
        </w:trPr>
        <w:tc>
          <w:tcPr>
            <w:tcW w:w="3173" w:type="dxa"/>
            <w:tcBorders>
              <w:top w:val="nil"/>
              <w:left w:val="single" w:sz="8" w:space="0" w:color="auto"/>
              <w:bottom w:val="nil"/>
              <w:right w:val="nil"/>
            </w:tcBorders>
            <w:noWrap/>
            <w:vAlign w:val="bottom"/>
          </w:tcPr>
          <w:p w14:paraId="2C7DD12D" w14:textId="77777777" w:rsidR="003745FE" w:rsidRPr="00984128" w:rsidRDefault="003745FE" w:rsidP="005608F0">
            <w:pPr>
              <w:rPr>
                <w:rFonts w:cstheme="minorHAnsi"/>
                <w:b/>
                <w:bCs/>
              </w:rPr>
            </w:pPr>
            <w:r w:rsidRPr="00984128">
              <w:rPr>
                <w:rFonts w:cstheme="minorHAnsi"/>
                <w:b/>
                <w:bCs/>
              </w:rPr>
              <w:t> </w:t>
            </w:r>
          </w:p>
        </w:tc>
        <w:tc>
          <w:tcPr>
            <w:tcW w:w="6034" w:type="dxa"/>
            <w:tcBorders>
              <w:top w:val="nil"/>
              <w:left w:val="nil"/>
              <w:bottom w:val="nil"/>
              <w:right w:val="single" w:sz="8" w:space="0" w:color="auto"/>
            </w:tcBorders>
            <w:noWrap/>
            <w:vAlign w:val="bottom"/>
          </w:tcPr>
          <w:p w14:paraId="71CE63FE" w14:textId="77777777" w:rsidR="003745FE" w:rsidRPr="00984128" w:rsidRDefault="003745FE" w:rsidP="005608F0">
            <w:pPr>
              <w:rPr>
                <w:rFonts w:cstheme="minorHAnsi"/>
              </w:rPr>
            </w:pPr>
            <w:r w:rsidRPr="00984128">
              <w:rPr>
                <w:rFonts w:cstheme="minorHAnsi"/>
              </w:rPr>
              <w:t> </w:t>
            </w:r>
          </w:p>
        </w:tc>
      </w:tr>
      <w:tr w:rsidR="003745FE" w:rsidRPr="00984128" w14:paraId="5577144F" w14:textId="77777777" w:rsidTr="00A03D51">
        <w:trPr>
          <w:trHeight w:val="129"/>
        </w:trPr>
        <w:tc>
          <w:tcPr>
            <w:tcW w:w="3173" w:type="dxa"/>
            <w:tcBorders>
              <w:top w:val="nil"/>
              <w:left w:val="single" w:sz="8" w:space="0" w:color="auto"/>
              <w:bottom w:val="nil"/>
              <w:right w:val="nil"/>
            </w:tcBorders>
            <w:noWrap/>
            <w:vAlign w:val="bottom"/>
          </w:tcPr>
          <w:p w14:paraId="24465213" w14:textId="77777777" w:rsidR="003745FE" w:rsidRPr="00984128" w:rsidRDefault="003745FE" w:rsidP="005608F0">
            <w:pPr>
              <w:rPr>
                <w:rFonts w:cstheme="minorHAnsi"/>
                <w:b/>
                <w:bCs/>
              </w:rPr>
            </w:pPr>
            <w:r w:rsidRPr="00984128">
              <w:rPr>
                <w:rFonts w:cstheme="minorHAnsi"/>
                <w:b/>
                <w:bCs/>
              </w:rPr>
              <w:t> </w:t>
            </w:r>
          </w:p>
        </w:tc>
        <w:tc>
          <w:tcPr>
            <w:tcW w:w="6034" w:type="dxa"/>
            <w:tcBorders>
              <w:top w:val="nil"/>
              <w:left w:val="nil"/>
              <w:bottom w:val="nil"/>
              <w:right w:val="single" w:sz="8" w:space="0" w:color="auto"/>
            </w:tcBorders>
            <w:noWrap/>
            <w:vAlign w:val="bottom"/>
          </w:tcPr>
          <w:p w14:paraId="38C76B95" w14:textId="77777777" w:rsidR="003745FE" w:rsidRPr="00984128" w:rsidRDefault="003745FE" w:rsidP="005608F0">
            <w:pPr>
              <w:rPr>
                <w:rFonts w:cstheme="minorHAnsi"/>
              </w:rPr>
            </w:pPr>
            <w:r w:rsidRPr="00984128">
              <w:rPr>
                <w:rFonts w:cstheme="minorHAnsi"/>
              </w:rPr>
              <w:t> </w:t>
            </w:r>
          </w:p>
        </w:tc>
      </w:tr>
      <w:tr w:rsidR="003745FE" w:rsidRPr="00984128" w14:paraId="1740F051" w14:textId="77777777" w:rsidTr="00A03D51">
        <w:trPr>
          <w:trHeight w:val="136"/>
        </w:trPr>
        <w:tc>
          <w:tcPr>
            <w:tcW w:w="3173" w:type="dxa"/>
            <w:tcBorders>
              <w:top w:val="nil"/>
              <w:left w:val="single" w:sz="8" w:space="0" w:color="auto"/>
              <w:bottom w:val="nil"/>
              <w:right w:val="nil"/>
            </w:tcBorders>
            <w:noWrap/>
            <w:vAlign w:val="bottom"/>
          </w:tcPr>
          <w:p w14:paraId="54530B17" w14:textId="77777777" w:rsidR="003745FE" w:rsidRPr="00984128" w:rsidRDefault="003745FE" w:rsidP="005608F0">
            <w:pPr>
              <w:rPr>
                <w:rFonts w:cstheme="minorHAnsi"/>
                <w:b/>
                <w:bCs/>
              </w:rPr>
            </w:pPr>
          </w:p>
        </w:tc>
        <w:tc>
          <w:tcPr>
            <w:tcW w:w="6034" w:type="dxa"/>
            <w:tcBorders>
              <w:top w:val="nil"/>
              <w:left w:val="nil"/>
              <w:bottom w:val="nil"/>
              <w:right w:val="single" w:sz="8" w:space="0" w:color="auto"/>
            </w:tcBorders>
            <w:noWrap/>
            <w:vAlign w:val="bottom"/>
          </w:tcPr>
          <w:p w14:paraId="10DD5CE1" w14:textId="77777777" w:rsidR="003745FE" w:rsidRPr="00984128" w:rsidRDefault="003745FE" w:rsidP="005608F0">
            <w:pPr>
              <w:rPr>
                <w:rFonts w:cstheme="minorHAnsi"/>
              </w:rPr>
            </w:pPr>
            <w:r w:rsidRPr="00984128">
              <w:rPr>
                <w:rFonts w:cstheme="minorHAnsi"/>
              </w:rPr>
              <w:t> </w:t>
            </w:r>
          </w:p>
        </w:tc>
      </w:tr>
      <w:tr w:rsidR="003745FE" w:rsidRPr="00984128" w14:paraId="39C65B9A" w14:textId="77777777" w:rsidTr="00A03D51">
        <w:trPr>
          <w:trHeight w:val="129"/>
        </w:trPr>
        <w:tc>
          <w:tcPr>
            <w:tcW w:w="3173" w:type="dxa"/>
            <w:tcBorders>
              <w:top w:val="single" w:sz="8" w:space="0" w:color="auto"/>
              <w:left w:val="single" w:sz="8" w:space="0" w:color="auto"/>
              <w:bottom w:val="nil"/>
              <w:right w:val="nil"/>
            </w:tcBorders>
            <w:noWrap/>
            <w:vAlign w:val="bottom"/>
          </w:tcPr>
          <w:p w14:paraId="31501F54" w14:textId="77777777" w:rsidR="003745FE" w:rsidRPr="00984128" w:rsidRDefault="003745FE" w:rsidP="005608F0">
            <w:pPr>
              <w:rPr>
                <w:rFonts w:cstheme="minorHAnsi"/>
                <w:b/>
                <w:bCs/>
              </w:rPr>
            </w:pPr>
            <w:r w:rsidRPr="00984128">
              <w:rPr>
                <w:rFonts w:cstheme="minorHAnsi"/>
                <w:b/>
                <w:bCs/>
              </w:rPr>
              <w:t>NATURALEZA JURÍDICA</w:t>
            </w:r>
          </w:p>
        </w:tc>
        <w:tc>
          <w:tcPr>
            <w:tcW w:w="6034" w:type="dxa"/>
            <w:tcBorders>
              <w:top w:val="single" w:sz="8" w:space="0" w:color="auto"/>
              <w:left w:val="nil"/>
              <w:bottom w:val="nil"/>
              <w:right w:val="single" w:sz="8" w:space="0" w:color="auto"/>
            </w:tcBorders>
            <w:noWrap/>
            <w:vAlign w:val="bottom"/>
          </w:tcPr>
          <w:p w14:paraId="69CEB36D" w14:textId="77777777" w:rsidR="003745FE" w:rsidRPr="00984128" w:rsidRDefault="003745FE" w:rsidP="005608F0">
            <w:pPr>
              <w:rPr>
                <w:rFonts w:cstheme="minorHAnsi"/>
              </w:rPr>
            </w:pPr>
            <w:r w:rsidRPr="00984128">
              <w:rPr>
                <w:rFonts w:cstheme="minorHAnsi"/>
              </w:rPr>
              <w:t> </w:t>
            </w:r>
          </w:p>
        </w:tc>
      </w:tr>
      <w:tr w:rsidR="003745FE" w:rsidRPr="00984128" w14:paraId="53BF305C" w14:textId="77777777" w:rsidTr="00A03D51">
        <w:trPr>
          <w:trHeight w:val="129"/>
        </w:trPr>
        <w:tc>
          <w:tcPr>
            <w:tcW w:w="3173" w:type="dxa"/>
            <w:tcBorders>
              <w:top w:val="nil"/>
              <w:left w:val="single" w:sz="8" w:space="0" w:color="auto"/>
              <w:bottom w:val="nil"/>
              <w:right w:val="nil"/>
            </w:tcBorders>
            <w:noWrap/>
            <w:vAlign w:val="bottom"/>
          </w:tcPr>
          <w:p w14:paraId="09B4F838" w14:textId="77777777" w:rsidR="003745FE" w:rsidRPr="00984128" w:rsidRDefault="003745FE" w:rsidP="005608F0">
            <w:pPr>
              <w:rPr>
                <w:rFonts w:cstheme="minorHAnsi"/>
              </w:rPr>
            </w:pPr>
            <w:r w:rsidRPr="00984128">
              <w:rPr>
                <w:rFonts w:cstheme="minorHAnsi"/>
              </w:rPr>
              <w:t> </w:t>
            </w:r>
          </w:p>
        </w:tc>
        <w:tc>
          <w:tcPr>
            <w:tcW w:w="6034" w:type="dxa"/>
            <w:tcBorders>
              <w:top w:val="nil"/>
              <w:left w:val="nil"/>
              <w:bottom w:val="nil"/>
              <w:right w:val="single" w:sz="8" w:space="0" w:color="auto"/>
            </w:tcBorders>
            <w:noWrap/>
            <w:vAlign w:val="bottom"/>
          </w:tcPr>
          <w:p w14:paraId="7EA32494" w14:textId="77777777" w:rsidR="003745FE" w:rsidRPr="00984128" w:rsidRDefault="003745FE" w:rsidP="005608F0">
            <w:pPr>
              <w:rPr>
                <w:rFonts w:cstheme="minorHAnsi"/>
              </w:rPr>
            </w:pPr>
            <w:r w:rsidRPr="00984128">
              <w:rPr>
                <w:rFonts w:cstheme="minorHAnsi"/>
              </w:rPr>
              <w:t> </w:t>
            </w:r>
          </w:p>
        </w:tc>
      </w:tr>
      <w:tr w:rsidR="003745FE" w:rsidRPr="00984128" w14:paraId="5CCDA5CB" w14:textId="77777777" w:rsidTr="00A03D51">
        <w:trPr>
          <w:trHeight w:val="136"/>
        </w:trPr>
        <w:tc>
          <w:tcPr>
            <w:tcW w:w="3173" w:type="dxa"/>
            <w:tcBorders>
              <w:top w:val="nil"/>
              <w:left w:val="single" w:sz="8" w:space="0" w:color="auto"/>
              <w:bottom w:val="single" w:sz="8" w:space="0" w:color="auto"/>
              <w:right w:val="nil"/>
            </w:tcBorders>
            <w:noWrap/>
            <w:vAlign w:val="bottom"/>
          </w:tcPr>
          <w:p w14:paraId="68AF1728" w14:textId="77777777" w:rsidR="003745FE" w:rsidRPr="00984128" w:rsidRDefault="003745FE" w:rsidP="005608F0">
            <w:pPr>
              <w:rPr>
                <w:rFonts w:cstheme="minorHAnsi"/>
              </w:rPr>
            </w:pPr>
            <w:r w:rsidRPr="00984128">
              <w:rPr>
                <w:rFonts w:cstheme="minorHAnsi"/>
              </w:rPr>
              <w:t> </w:t>
            </w:r>
          </w:p>
        </w:tc>
        <w:tc>
          <w:tcPr>
            <w:tcW w:w="6034" w:type="dxa"/>
            <w:tcBorders>
              <w:top w:val="nil"/>
              <w:left w:val="nil"/>
              <w:bottom w:val="single" w:sz="8" w:space="0" w:color="auto"/>
              <w:right w:val="single" w:sz="8" w:space="0" w:color="auto"/>
            </w:tcBorders>
            <w:noWrap/>
            <w:vAlign w:val="bottom"/>
          </w:tcPr>
          <w:p w14:paraId="20183C4A" w14:textId="77777777" w:rsidR="003745FE" w:rsidRPr="00984128" w:rsidRDefault="003745FE" w:rsidP="005608F0">
            <w:pPr>
              <w:rPr>
                <w:rFonts w:cstheme="minorHAnsi"/>
              </w:rPr>
            </w:pPr>
            <w:r w:rsidRPr="00984128">
              <w:rPr>
                <w:rFonts w:cstheme="minorHAnsi"/>
              </w:rPr>
              <w:t> </w:t>
            </w:r>
          </w:p>
        </w:tc>
      </w:tr>
      <w:tr w:rsidR="003745FE" w:rsidRPr="00984128" w14:paraId="28E5952B" w14:textId="77777777" w:rsidTr="00A03D51">
        <w:trPr>
          <w:trHeight w:val="23"/>
        </w:trPr>
        <w:tc>
          <w:tcPr>
            <w:tcW w:w="3173" w:type="dxa"/>
            <w:tcBorders>
              <w:top w:val="nil"/>
              <w:left w:val="single" w:sz="8" w:space="0" w:color="auto"/>
              <w:bottom w:val="nil"/>
              <w:right w:val="nil"/>
            </w:tcBorders>
            <w:noWrap/>
            <w:vAlign w:val="bottom"/>
          </w:tcPr>
          <w:p w14:paraId="585E3E74" w14:textId="77777777" w:rsidR="003745FE" w:rsidRPr="00984128" w:rsidRDefault="003745FE" w:rsidP="005608F0">
            <w:pPr>
              <w:rPr>
                <w:rFonts w:cstheme="minorHAnsi"/>
              </w:rPr>
            </w:pPr>
            <w:r w:rsidRPr="00984128">
              <w:rPr>
                <w:rFonts w:cstheme="minorHAnsi"/>
              </w:rPr>
              <w:t> </w:t>
            </w:r>
          </w:p>
        </w:tc>
        <w:tc>
          <w:tcPr>
            <w:tcW w:w="6034" w:type="dxa"/>
            <w:tcBorders>
              <w:top w:val="nil"/>
              <w:left w:val="nil"/>
              <w:bottom w:val="nil"/>
              <w:right w:val="single" w:sz="8" w:space="0" w:color="auto"/>
            </w:tcBorders>
            <w:noWrap/>
            <w:vAlign w:val="bottom"/>
          </w:tcPr>
          <w:p w14:paraId="328EBC96" w14:textId="77777777" w:rsidR="003745FE" w:rsidRPr="00984128" w:rsidRDefault="003745FE" w:rsidP="005608F0">
            <w:pPr>
              <w:rPr>
                <w:rFonts w:cstheme="minorHAnsi"/>
              </w:rPr>
            </w:pPr>
            <w:r w:rsidRPr="00984128">
              <w:rPr>
                <w:rFonts w:cstheme="minorHAnsi"/>
              </w:rPr>
              <w:t> </w:t>
            </w:r>
          </w:p>
        </w:tc>
      </w:tr>
      <w:tr w:rsidR="003745FE" w:rsidRPr="00984128" w14:paraId="3E90170C" w14:textId="77777777" w:rsidTr="00A03D51">
        <w:trPr>
          <w:trHeight w:val="267"/>
        </w:trPr>
        <w:tc>
          <w:tcPr>
            <w:tcW w:w="3173" w:type="dxa"/>
            <w:tcBorders>
              <w:top w:val="nil"/>
              <w:left w:val="single" w:sz="8" w:space="0" w:color="auto"/>
              <w:bottom w:val="nil"/>
              <w:right w:val="nil"/>
            </w:tcBorders>
            <w:noWrap/>
            <w:vAlign w:val="bottom"/>
          </w:tcPr>
          <w:p w14:paraId="0A9861D3" w14:textId="77777777" w:rsidR="003745FE" w:rsidRPr="00984128" w:rsidRDefault="003745FE" w:rsidP="005608F0">
            <w:pPr>
              <w:rPr>
                <w:rFonts w:cstheme="minorHAnsi"/>
              </w:rPr>
            </w:pPr>
          </w:p>
        </w:tc>
        <w:tc>
          <w:tcPr>
            <w:tcW w:w="6034" w:type="dxa"/>
            <w:tcBorders>
              <w:top w:val="nil"/>
              <w:left w:val="nil"/>
              <w:bottom w:val="nil"/>
              <w:right w:val="single" w:sz="8" w:space="0" w:color="auto"/>
            </w:tcBorders>
            <w:noWrap/>
            <w:vAlign w:val="bottom"/>
          </w:tcPr>
          <w:p w14:paraId="12ED8EE8" w14:textId="77777777" w:rsidR="003745FE" w:rsidRPr="00984128" w:rsidRDefault="003745FE" w:rsidP="005608F0">
            <w:pPr>
              <w:rPr>
                <w:rFonts w:cstheme="minorHAnsi"/>
              </w:rPr>
            </w:pPr>
            <w:r w:rsidRPr="00984128">
              <w:rPr>
                <w:rFonts w:cstheme="minorHAnsi"/>
              </w:rPr>
              <w:t> </w:t>
            </w:r>
          </w:p>
        </w:tc>
      </w:tr>
      <w:tr w:rsidR="003745FE" w:rsidRPr="00984128" w14:paraId="2199E989" w14:textId="77777777" w:rsidTr="00A03D51">
        <w:trPr>
          <w:trHeight w:val="260"/>
        </w:trPr>
        <w:tc>
          <w:tcPr>
            <w:tcW w:w="3173" w:type="dxa"/>
            <w:tcBorders>
              <w:top w:val="single" w:sz="8" w:space="0" w:color="auto"/>
              <w:left w:val="single" w:sz="8" w:space="0" w:color="auto"/>
              <w:bottom w:val="single" w:sz="8" w:space="0" w:color="auto"/>
              <w:right w:val="nil"/>
            </w:tcBorders>
            <w:noWrap/>
            <w:vAlign w:val="bottom"/>
          </w:tcPr>
          <w:p w14:paraId="38D10D1D" w14:textId="77777777" w:rsidR="003745FE" w:rsidRPr="00984128" w:rsidRDefault="003745FE" w:rsidP="005608F0">
            <w:pPr>
              <w:rPr>
                <w:rFonts w:cstheme="minorHAnsi"/>
              </w:rPr>
            </w:pPr>
            <w:r w:rsidRPr="00984128">
              <w:rPr>
                <w:rFonts w:cstheme="minorHAnsi"/>
              </w:rPr>
              <w:t xml:space="preserve">CIUDAD </w:t>
            </w:r>
          </w:p>
        </w:tc>
        <w:tc>
          <w:tcPr>
            <w:tcW w:w="6034" w:type="dxa"/>
            <w:tcBorders>
              <w:top w:val="single" w:sz="8" w:space="0" w:color="auto"/>
              <w:left w:val="nil"/>
              <w:bottom w:val="single" w:sz="8" w:space="0" w:color="auto"/>
              <w:right w:val="single" w:sz="8" w:space="0" w:color="auto"/>
            </w:tcBorders>
            <w:noWrap/>
            <w:vAlign w:val="bottom"/>
          </w:tcPr>
          <w:p w14:paraId="46F0DEA3" w14:textId="77777777" w:rsidR="003745FE" w:rsidRPr="00984128" w:rsidRDefault="003745FE" w:rsidP="005608F0">
            <w:pPr>
              <w:rPr>
                <w:rFonts w:cstheme="minorHAnsi"/>
              </w:rPr>
            </w:pPr>
            <w:r w:rsidRPr="00984128">
              <w:rPr>
                <w:rFonts w:cstheme="minorHAnsi"/>
              </w:rPr>
              <w:t xml:space="preserve">PAÍS </w:t>
            </w:r>
          </w:p>
        </w:tc>
      </w:tr>
      <w:tr w:rsidR="003745FE" w:rsidRPr="00984128" w14:paraId="2EE91358" w14:textId="77777777" w:rsidTr="00A03D51">
        <w:trPr>
          <w:trHeight w:val="129"/>
        </w:trPr>
        <w:tc>
          <w:tcPr>
            <w:tcW w:w="3173" w:type="dxa"/>
            <w:tcBorders>
              <w:top w:val="nil"/>
              <w:left w:val="single" w:sz="8" w:space="0" w:color="auto"/>
              <w:bottom w:val="nil"/>
              <w:right w:val="nil"/>
            </w:tcBorders>
            <w:noWrap/>
            <w:vAlign w:val="bottom"/>
          </w:tcPr>
          <w:p w14:paraId="28A0E9D6" w14:textId="77777777" w:rsidR="003745FE" w:rsidRPr="00984128" w:rsidRDefault="003745FE" w:rsidP="005608F0">
            <w:pPr>
              <w:rPr>
                <w:rFonts w:cstheme="minorHAnsi"/>
              </w:rPr>
            </w:pPr>
            <w:r w:rsidRPr="00984128">
              <w:rPr>
                <w:rFonts w:cstheme="minorHAnsi"/>
              </w:rPr>
              <w:t> </w:t>
            </w:r>
          </w:p>
        </w:tc>
        <w:tc>
          <w:tcPr>
            <w:tcW w:w="6034" w:type="dxa"/>
            <w:tcBorders>
              <w:top w:val="nil"/>
              <w:left w:val="nil"/>
              <w:bottom w:val="nil"/>
              <w:right w:val="single" w:sz="8" w:space="0" w:color="auto"/>
            </w:tcBorders>
            <w:noWrap/>
            <w:vAlign w:val="bottom"/>
          </w:tcPr>
          <w:p w14:paraId="40379201" w14:textId="77777777" w:rsidR="003745FE" w:rsidRPr="00984128" w:rsidRDefault="003745FE" w:rsidP="005608F0">
            <w:pPr>
              <w:rPr>
                <w:rFonts w:cstheme="minorHAnsi"/>
              </w:rPr>
            </w:pPr>
            <w:r w:rsidRPr="00984128">
              <w:rPr>
                <w:rFonts w:cstheme="minorHAnsi"/>
              </w:rPr>
              <w:t> </w:t>
            </w:r>
          </w:p>
        </w:tc>
      </w:tr>
      <w:tr w:rsidR="003745FE" w:rsidRPr="00984128" w14:paraId="3BED475B" w14:textId="77777777" w:rsidTr="00A03D51">
        <w:trPr>
          <w:trHeight w:val="136"/>
        </w:trPr>
        <w:tc>
          <w:tcPr>
            <w:tcW w:w="3173" w:type="dxa"/>
            <w:tcBorders>
              <w:top w:val="nil"/>
              <w:left w:val="single" w:sz="8" w:space="0" w:color="auto"/>
              <w:bottom w:val="nil"/>
              <w:right w:val="nil"/>
            </w:tcBorders>
            <w:noWrap/>
            <w:vAlign w:val="bottom"/>
          </w:tcPr>
          <w:p w14:paraId="3E97EEC9" w14:textId="77777777" w:rsidR="003745FE" w:rsidRPr="00984128" w:rsidRDefault="003745FE" w:rsidP="005608F0">
            <w:pPr>
              <w:rPr>
                <w:rFonts w:cstheme="minorHAnsi"/>
              </w:rPr>
            </w:pPr>
            <w:r w:rsidRPr="00984128">
              <w:rPr>
                <w:rFonts w:cstheme="minorHAnsi"/>
              </w:rPr>
              <w:t> </w:t>
            </w:r>
          </w:p>
        </w:tc>
        <w:tc>
          <w:tcPr>
            <w:tcW w:w="6034" w:type="dxa"/>
            <w:tcBorders>
              <w:top w:val="nil"/>
              <w:left w:val="nil"/>
              <w:bottom w:val="nil"/>
              <w:right w:val="single" w:sz="8" w:space="0" w:color="auto"/>
            </w:tcBorders>
            <w:noWrap/>
            <w:vAlign w:val="bottom"/>
          </w:tcPr>
          <w:p w14:paraId="65B06A5C" w14:textId="77777777" w:rsidR="003745FE" w:rsidRPr="00984128" w:rsidRDefault="003745FE" w:rsidP="005608F0">
            <w:pPr>
              <w:rPr>
                <w:rFonts w:cstheme="minorHAnsi"/>
              </w:rPr>
            </w:pPr>
            <w:r w:rsidRPr="00984128">
              <w:rPr>
                <w:rFonts w:cstheme="minorHAnsi"/>
              </w:rPr>
              <w:t> </w:t>
            </w:r>
          </w:p>
        </w:tc>
      </w:tr>
      <w:tr w:rsidR="003745FE" w:rsidRPr="00984128" w14:paraId="7DC6DA2A" w14:textId="77777777" w:rsidTr="00A03D51">
        <w:trPr>
          <w:trHeight w:val="183"/>
        </w:trPr>
        <w:tc>
          <w:tcPr>
            <w:tcW w:w="3173" w:type="dxa"/>
            <w:tcBorders>
              <w:top w:val="single" w:sz="8" w:space="0" w:color="auto"/>
              <w:left w:val="single" w:sz="8" w:space="0" w:color="auto"/>
              <w:bottom w:val="single" w:sz="8" w:space="0" w:color="auto"/>
              <w:right w:val="single" w:sz="8" w:space="0" w:color="auto"/>
            </w:tcBorders>
            <w:noWrap/>
            <w:vAlign w:val="bottom"/>
          </w:tcPr>
          <w:p w14:paraId="18D7322C" w14:textId="77777777" w:rsidR="003745FE" w:rsidRPr="00984128" w:rsidRDefault="003745FE" w:rsidP="005608F0">
            <w:pPr>
              <w:rPr>
                <w:rFonts w:cstheme="minorHAnsi"/>
              </w:rPr>
            </w:pPr>
            <w:r w:rsidRPr="00984128">
              <w:rPr>
                <w:rFonts w:cstheme="minorHAnsi"/>
              </w:rPr>
              <w:t xml:space="preserve">TELÉFONO: </w:t>
            </w:r>
          </w:p>
        </w:tc>
        <w:tc>
          <w:tcPr>
            <w:tcW w:w="6034" w:type="dxa"/>
            <w:tcBorders>
              <w:top w:val="single" w:sz="8" w:space="0" w:color="auto"/>
              <w:left w:val="nil"/>
              <w:bottom w:val="single" w:sz="8" w:space="0" w:color="auto"/>
              <w:right w:val="single" w:sz="8" w:space="0" w:color="auto"/>
            </w:tcBorders>
            <w:noWrap/>
            <w:vAlign w:val="bottom"/>
          </w:tcPr>
          <w:p w14:paraId="12AC79BC" w14:textId="77777777" w:rsidR="003745FE" w:rsidRPr="00984128" w:rsidRDefault="003745FE" w:rsidP="005608F0">
            <w:pPr>
              <w:rPr>
                <w:rFonts w:cstheme="minorHAnsi"/>
              </w:rPr>
            </w:pPr>
            <w:r w:rsidRPr="00984128">
              <w:rPr>
                <w:rFonts w:cstheme="minorHAnsi"/>
              </w:rPr>
              <w:t xml:space="preserve">FAX: </w:t>
            </w:r>
          </w:p>
        </w:tc>
      </w:tr>
      <w:tr w:rsidR="003745FE" w:rsidRPr="00984128" w14:paraId="35F861CF" w14:textId="77777777" w:rsidTr="00A03D51">
        <w:trPr>
          <w:trHeight w:val="136"/>
        </w:trPr>
        <w:tc>
          <w:tcPr>
            <w:tcW w:w="3173" w:type="dxa"/>
            <w:tcBorders>
              <w:top w:val="nil"/>
              <w:left w:val="single" w:sz="8" w:space="0" w:color="auto"/>
              <w:bottom w:val="nil"/>
              <w:right w:val="nil"/>
            </w:tcBorders>
            <w:noWrap/>
            <w:vAlign w:val="bottom"/>
          </w:tcPr>
          <w:p w14:paraId="50AC784A" w14:textId="77777777" w:rsidR="003745FE" w:rsidRPr="00984128" w:rsidRDefault="003745FE" w:rsidP="005608F0">
            <w:pPr>
              <w:rPr>
                <w:rFonts w:cstheme="minorHAnsi"/>
              </w:rPr>
            </w:pPr>
            <w:r w:rsidRPr="00984128">
              <w:rPr>
                <w:rFonts w:cstheme="minorHAnsi"/>
              </w:rPr>
              <w:t> </w:t>
            </w:r>
          </w:p>
        </w:tc>
        <w:tc>
          <w:tcPr>
            <w:tcW w:w="6034" w:type="dxa"/>
            <w:tcBorders>
              <w:top w:val="nil"/>
              <w:left w:val="nil"/>
              <w:bottom w:val="nil"/>
              <w:right w:val="single" w:sz="8" w:space="0" w:color="auto"/>
            </w:tcBorders>
            <w:noWrap/>
            <w:vAlign w:val="bottom"/>
          </w:tcPr>
          <w:p w14:paraId="038F929E" w14:textId="77777777" w:rsidR="003745FE" w:rsidRPr="00984128" w:rsidRDefault="003745FE" w:rsidP="005608F0">
            <w:pPr>
              <w:rPr>
                <w:rFonts w:cstheme="minorHAnsi"/>
              </w:rPr>
            </w:pPr>
            <w:r w:rsidRPr="00984128">
              <w:rPr>
                <w:rFonts w:cstheme="minorHAnsi"/>
              </w:rPr>
              <w:t> </w:t>
            </w:r>
          </w:p>
        </w:tc>
      </w:tr>
      <w:tr w:rsidR="003745FE" w:rsidRPr="00984128" w14:paraId="7F146970" w14:textId="77777777" w:rsidTr="00A03D51">
        <w:trPr>
          <w:trHeight w:val="229"/>
        </w:trPr>
        <w:tc>
          <w:tcPr>
            <w:tcW w:w="3173" w:type="dxa"/>
            <w:tcBorders>
              <w:top w:val="single" w:sz="8" w:space="0" w:color="auto"/>
              <w:left w:val="single" w:sz="8" w:space="0" w:color="auto"/>
              <w:bottom w:val="single" w:sz="8" w:space="0" w:color="auto"/>
              <w:right w:val="nil"/>
            </w:tcBorders>
            <w:noWrap/>
            <w:vAlign w:val="bottom"/>
          </w:tcPr>
          <w:p w14:paraId="14CD14B3" w14:textId="77777777" w:rsidR="003745FE" w:rsidRPr="00984128" w:rsidRDefault="003745FE" w:rsidP="005608F0">
            <w:pPr>
              <w:rPr>
                <w:rFonts w:cstheme="minorHAnsi"/>
              </w:rPr>
            </w:pPr>
            <w:r w:rsidRPr="00984128">
              <w:rPr>
                <w:rFonts w:cstheme="minorHAnsi"/>
              </w:rPr>
              <w:t xml:space="preserve">E-MAIL: </w:t>
            </w:r>
          </w:p>
        </w:tc>
        <w:tc>
          <w:tcPr>
            <w:tcW w:w="6034" w:type="dxa"/>
            <w:tcBorders>
              <w:top w:val="single" w:sz="8" w:space="0" w:color="auto"/>
              <w:left w:val="nil"/>
              <w:bottom w:val="single" w:sz="8" w:space="0" w:color="auto"/>
              <w:right w:val="single" w:sz="8" w:space="0" w:color="auto"/>
            </w:tcBorders>
            <w:noWrap/>
            <w:vAlign w:val="bottom"/>
          </w:tcPr>
          <w:p w14:paraId="1A9FC9FB" w14:textId="77777777" w:rsidR="003745FE" w:rsidRPr="00984128" w:rsidRDefault="003745FE" w:rsidP="005608F0">
            <w:pPr>
              <w:rPr>
                <w:rFonts w:cstheme="minorHAnsi"/>
              </w:rPr>
            </w:pPr>
            <w:r w:rsidRPr="00984128">
              <w:rPr>
                <w:rFonts w:cstheme="minorHAnsi"/>
              </w:rPr>
              <w:t> </w:t>
            </w:r>
          </w:p>
        </w:tc>
      </w:tr>
      <w:tr w:rsidR="003745FE" w:rsidRPr="00984128" w14:paraId="2182652D" w14:textId="77777777" w:rsidTr="00A03D51">
        <w:trPr>
          <w:trHeight w:val="136"/>
        </w:trPr>
        <w:tc>
          <w:tcPr>
            <w:tcW w:w="3173" w:type="dxa"/>
            <w:tcBorders>
              <w:top w:val="nil"/>
              <w:left w:val="single" w:sz="8" w:space="0" w:color="auto"/>
              <w:bottom w:val="nil"/>
              <w:right w:val="nil"/>
            </w:tcBorders>
            <w:noWrap/>
            <w:vAlign w:val="bottom"/>
          </w:tcPr>
          <w:p w14:paraId="4D1DE3ED" w14:textId="77777777" w:rsidR="003745FE" w:rsidRPr="00984128" w:rsidRDefault="003745FE" w:rsidP="005608F0">
            <w:pPr>
              <w:rPr>
                <w:rFonts w:cstheme="minorHAnsi"/>
              </w:rPr>
            </w:pPr>
            <w:r w:rsidRPr="00984128">
              <w:rPr>
                <w:rFonts w:cstheme="minorHAnsi"/>
              </w:rPr>
              <w:t> </w:t>
            </w:r>
          </w:p>
        </w:tc>
        <w:tc>
          <w:tcPr>
            <w:tcW w:w="6034" w:type="dxa"/>
            <w:tcBorders>
              <w:top w:val="nil"/>
              <w:left w:val="nil"/>
              <w:bottom w:val="nil"/>
              <w:right w:val="single" w:sz="8" w:space="0" w:color="auto"/>
            </w:tcBorders>
            <w:noWrap/>
            <w:vAlign w:val="bottom"/>
          </w:tcPr>
          <w:p w14:paraId="0EBDC6DA" w14:textId="77777777" w:rsidR="003745FE" w:rsidRPr="00984128" w:rsidRDefault="003745FE" w:rsidP="005608F0">
            <w:pPr>
              <w:rPr>
                <w:rFonts w:cstheme="minorHAnsi"/>
              </w:rPr>
            </w:pPr>
            <w:r w:rsidRPr="00984128">
              <w:rPr>
                <w:rFonts w:cstheme="minorHAnsi"/>
              </w:rPr>
              <w:t> </w:t>
            </w:r>
          </w:p>
        </w:tc>
      </w:tr>
      <w:tr w:rsidR="003745FE" w:rsidRPr="00984128" w14:paraId="4402FE2B" w14:textId="77777777" w:rsidTr="00A03D51">
        <w:trPr>
          <w:trHeight w:val="129"/>
        </w:trPr>
        <w:tc>
          <w:tcPr>
            <w:tcW w:w="9207" w:type="dxa"/>
            <w:gridSpan w:val="2"/>
            <w:tcBorders>
              <w:top w:val="single" w:sz="8" w:space="0" w:color="auto"/>
              <w:left w:val="single" w:sz="8" w:space="0" w:color="auto"/>
              <w:bottom w:val="nil"/>
              <w:right w:val="single" w:sz="8" w:space="0" w:color="000000"/>
            </w:tcBorders>
            <w:noWrap/>
            <w:vAlign w:val="bottom"/>
          </w:tcPr>
          <w:p w14:paraId="227029DE" w14:textId="77777777" w:rsidR="003745FE" w:rsidRPr="00984128" w:rsidRDefault="003745FE" w:rsidP="005608F0">
            <w:pPr>
              <w:rPr>
                <w:rFonts w:cstheme="minorHAnsi"/>
              </w:rPr>
            </w:pPr>
            <w:r w:rsidRPr="00984128">
              <w:rPr>
                <w:rFonts w:cstheme="minorHAnsi"/>
              </w:rPr>
              <w:t>DATOS ENTIDAD BANCARIA DONDE TIENE SU CUENTA</w:t>
            </w:r>
          </w:p>
        </w:tc>
      </w:tr>
      <w:tr w:rsidR="003745FE" w:rsidRPr="00984128" w14:paraId="56D2B6A5" w14:textId="77777777" w:rsidTr="00A03D51">
        <w:trPr>
          <w:trHeight w:val="229"/>
        </w:trPr>
        <w:tc>
          <w:tcPr>
            <w:tcW w:w="3173" w:type="dxa"/>
            <w:tcBorders>
              <w:top w:val="nil"/>
              <w:left w:val="single" w:sz="8" w:space="0" w:color="auto"/>
              <w:bottom w:val="nil"/>
              <w:right w:val="nil"/>
            </w:tcBorders>
            <w:noWrap/>
            <w:vAlign w:val="bottom"/>
          </w:tcPr>
          <w:p w14:paraId="41DD8D44" w14:textId="77777777" w:rsidR="003745FE" w:rsidRPr="00984128" w:rsidRDefault="003745FE" w:rsidP="005608F0">
            <w:pPr>
              <w:rPr>
                <w:rFonts w:cstheme="minorHAnsi"/>
              </w:rPr>
            </w:pPr>
            <w:r w:rsidRPr="00984128">
              <w:rPr>
                <w:rFonts w:cstheme="minorHAnsi"/>
              </w:rPr>
              <w:t>NOMBRE DE LA ENTIDAD:</w:t>
            </w:r>
          </w:p>
        </w:tc>
        <w:tc>
          <w:tcPr>
            <w:tcW w:w="6034" w:type="dxa"/>
            <w:tcBorders>
              <w:top w:val="nil"/>
              <w:left w:val="nil"/>
              <w:bottom w:val="nil"/>
              <w:right w:val="single" w:sz="8" w:space="0" w:color="auto"/>
            </w:tcBorders>
            <w:noWrap/>
            <w:vAlign w:val="bottom"/>
          </w:tcPr>
          <w:p w14:paraId="6B8134C7" w14:textId="77777777" w:rsidR="003745FE" w:rsidRPr="00984128" w:rsidRDefault="003745FE" w:rsidP="005608F0">
            <w:pPr>
              <w:rPr>
                <w:rFonts w:cstheme="minorHAnsi"/>
              </w:rPr>
            </w:pPr>
          </w:p>
        </w:tc>
      </w:tr>
      <w:tr w:rsidR="003745FE" w:rsidRPr="00984128" w14:paraId="1D3E8D9B" w14:textId="77777777" w:rsidTr="00A03D51">
        <w:trPr>
          <w:trHeight w:val="237"/>
        </w:trPr>
        <w:tc>
          <w:tcPr>
            <w:tcW w:w="3173" w:type="dxa"/>
            <w:tcBorders>
              <w:top w:val="single" w:sz="8" w:space="0" w:color="auto"/>
              <w:left w:val="single" w:sz="8" w:space="0" w:color="auto"/>
              <w:bottom w:val="nil"/>
              <w:right w:val="nil"/>
            </w:tcBorders>
            <w:noWrap/>
            <w:vAlign w:val="bottom"/>
          </w:tcPr>
          <w:p w14:paraId="6CB5B79F" w14:textId="77777777" w:rsidR="003745FE" w:rsidRPr="00984128" w:rsidRDefault="003745FE" w:rsidP="005608F0">
            <w:pPr>
              <w:rPr>
                <w:rFonts w:cstheme="minorHAnsi"/>
              </w:rPr>
            </w:pPr>
            <w:r w:rsidRPr="00984128">
              <w:rPr>
                <w:rFonts w:cstheme="minorHAnsi"/>
              </w:rPr>
              <w:t xml:space="preserve">NUMERO DE LA CUENTA: </w:t>
            </w:r>
          </w:p>
        </w:tc>
        <w:tc>
          <w:tcPr>
            <w:tcW w:w="6034" w:type="dxa"/>
            <w:tcBorders>
              <w:top w:val="nil"/>
              <w:left w:val="nil"/>
              <w:bottom w:val="nil"/>
              <w:right w:val="nil"/>
            </w:tcBorders>
            <w:noWrap/>
            <w:vAlign w:val="bottom"/>
          </w:tcPr>
          <w:p w14:paraId="12524D3E" w14:textId="77777777" w:rsidR="003745FE" w:rsidRPr="00984128" w:rsidRDefault="003745FE" w:rsidP="005608F0">
            <w:pPr>
              <w:rPr>
                <w:rFonts w:cstheme="minorHAnsi"/>
              </w:rPr>
            </w:pPr>
          </w:p>
          <w:tbl>
            <w:tblPr>
              <w:tblW w:w="0" w:type="auto"/>
              <w:tblCellSpacing w:w="0" w:type="dxa"/>
              <w:tblCellMar>
                <w:left w:w="0" w:type="dxa"/>
                <w:right w:w="0" w:type="dxa"/>
              </w:tblCellMar>
              <w:tblLook w:val="0000" w:firstRow="0" w:lastRow="0" w:firstColumn="0" w:lastColumn="0" w:noHBand="0" w:noVBand="0"/>
            </w:tblPr>
            <w:tblGrid>
              <w:gridCol w:w="4862"/>
            </w:tblGrid>
            <w:tr w:rsidR="003745FE" w:rsidRPr="00984128" w14:paraId="51B66452" w14:textId="77777777" w:rsidTr="00A03D51">
              <w:trPr>
                <w:trHeight w:val="237"/>
                <w:tblCellSpacing w:w="0" w:type="dxa"/>
              </w:trPr>
              <w:tc>
                <w:tcPr>
                  <w:tcW w:w="4842" w:type="dxa"/>
                  <w:tcBorders>
                    <w:top w:val="single" w:sz="8" w:space="0" w:color="auto"/>
                    <w:left w:val="nil"/>
                    <w:bottom w:val="nil"/>
                    <w:right w:val="single" w:sz="8" w:space="0" w:color="auto"/>
                  </w:tcBorders>
                  <w:noWrap/>
                  <w:vAlign w:val="bottom"/>
                </w:tcPr>
                <w:p w14:paraId="7A6A0E60" w14:textId="77777777" w:rsidR="003745FE" w:rsidRPr="00984128" w:rsidRDefault="003745FE" w:rsidP="005608F0">
                  <w:pPr>
                    <w:rPr>
                      <w:rFonts w:cstheme="minorHAnsi"/>
                    </w:rPr>
                  </w:pPr>
                  <w:r w:rsidRPr="00984128">
                    <w:rPr>
                      <w:rFonts w:cstheme="minorHAnsi"/>
                      <w:noProof/>
                      <w:lang w:eastAsia="es-CO"/>
                    </w:rPr>
                    <mc:AlternateContent>
                      <mc:Choice Requires="wps">
                        <w:drawing>
                          <wp:anchor distT="0" distB="0" distL="114300" distR="114300" simplePos="0" relativeHeight="251659264" behindDoc="0" locked="0" layoutInCell="1" allowOverlap="1" wp14:anchorId="35FDAAC8" wp14:editId="5F8D8A61">
                            <wp:simplePos x="0" y="0"/>
                            <wp:positionH relativeFrom="column">
                              <wp:posOffset>1337945</wp:posOffset>
                            </wp:positionH>
                            <wp:positionV relativeFrom="paragraph">
                              <wp:posOffset>2540</wp:posOffset>
                            </wp:positionV>
                            <wp:extent cx="285750" cy="171450"/>
                            <wp:effectExtent l="0" t="0" r="19050" b="19050"/>
                            <wp:wrapNone/>
                            <wp:docPr id="80" name="Cuadro de texto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171450"/>
                                    </a:xfrm>
                                    <a:prstGeom prst="rect">
                                      <a:avLst/>
                                    </a:prstGeom>
                                    <a:solidFill>
                                      <a:srgbClr val="FFFFFF"/>
                                    </a:solidFill>
                                    <a:ln w="9525">
                                      <a:solidFill>
                                        <a:srgbClr val="000000"/>
                                      </a:solidFill>
                                      <a:miter lim="800000"/>
                                      <a:headEnd/>
                                      <a:tailEnd/>
                                    </a:ln>
                                  </wps:spPr>
                                  <wps:txbx>
                                    <w:txbxContent>
                                      <w:p w14:paraId="6FF7B71B" w14:textId="77777777" w:rsidR="003745FE" w:rsidRPr="00F469DC" w:rsidRDefault="003745FE" w:rsidP="003745FE">
                                        <w:pPr>
                                          <w:rPr>
                                            <w:lang w:val="es-E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5FDAAC8" id="_x0000_t202" coordsize="21600,21600" o:spt="202" path="m,l,21600r21600,l21600,xe">
                            <v:stroke joinstyle="miter"/>
                            <v:path gradientshapeok="t" o:connecttype="rect"/>
                          </v:shapetype>
                          <v:shape id="Cuadro de texto 80" o:spid="_x0000_s1026" type="#_x0000_t202" style="position:absolute;left:0;text-align:left;margin-left:105.35pt;margin-top:.2pt;width:22.5pt;height:13.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">
                            <v:textbox>
                              <w:txbxContent>
                                <w:p w14:paraId="6FF7B71B" w14:textId="77777777" w:rsidR="003745FE" w:rsidRPr="00F469DC" w:rsidRDefault="003745FE" w:rsidP="003745FE">
                                  <w:pPr>
                                    <w:rPr>
                                      <w:lang w:val="es-ES"/>
                                    </w:rPr>
                                  </w:pPr>
                                </w:p>
                              </w:txbxContent>
                            </v:textbox>
                          </v:shape>
                        </w:pict>
                      </mc:Fallback>
                    </mc:AlternateContent>
                  </w:r>
                  <w:r w:rsidRPr="00984128">
                    <w:rPr>
                      <w:rFonts w:cstheme="minorHAnsi"/>
                    </w:rPr>
                    <w:t xml:space="preserve"> AHORROS </w:t>
                  </w:r>
                </w:p>
              </w:tc>
            </w:tr>
          </w:tbl>
          <w:p w14:paraId="5D3389E9" w14:textId="77777777" w:rsidR="003745FE" w:rsidRPr="00984128" w:rsidRDefault="003745FE" w:rsidP="005608F0">
            <w:pPr>
              <w:rPr>
                <w:rFonts w:cstheme="minorHAnsi"/>
              </w:rPr>
            </w:pPr>
            <w:r w:rsidRPr="00984128">
              <w:rPr>
                <w:rFonts w:cstheme="minorHAnsi"/>
              </w:rPr>
              <w:t xml:space="preserve"> </w:t>
            </w:r>
          </w:p>
        </w:tc>
      </w:tr>
      <w:tr w:rsidR="003745FE" w:rsidRPr="00984128" w14:paraId="23C1B63B" w14:textId="77777777" w:rsidTr="00A03D51">
        <w:trPr>
          <w:trHeight w:val="136"/>
        </w:trPr>
        <w:tc>
          <w:tcPr>
            <w:tcW w:w="3173" w:type="dxa"/>
            <w:tcBorders>
              <w:top w:val="nil"/>
              <w:left w:val="single" w:sz="8" w:space="0" w:color="auto"/>
              <w:bottom w:val="single" w:sz="8" w:space="0" w:color="auto"/>
              <w:right w:val="nil"/>
            </w:tcBorders>
            <w:noWrap/>
            <w:vAlign w:val="bottom"/>
          </w:tcPr>
          <w:p w14:paraId="03CB449C" w14:textId="77777777" w:rsidR="003745FE" w:rsidRPr="00984128" w:rsidRDefault="003745FE" w:rsidP="005608F0">
            <w:pPr>
              <w:rPr>
                <w:rFonts w:cstheme="minorHAnsi"/>
              </w:rPr>
            </w:pPr>
          </w:p>
          <w:p w14:paraId="2813CB39" w14:textId="77777777" w:rsidR="003745FE" w:rsidRPr="00984128" w:rsidRDefault="003745FE" w:rsidP="005608F0">
            <w:pPr>
              <w:rPr>
                <w:rFonts w:cstheme="minorHAnsi"/>
              </w:rPr>
            </w:pPr>
          </w:p>
        </w:tc>
        <w:tc>
          <w:tcPr>
            <w:tcW w:w="6034" w:type="dxa"/>
            <w:tcBorders>
              <w:top w:val="nil"/>
              <w:left w:val="nil"/>
              <w:bottom w:val="single" w:sz="8" w:space="0" w:color="auto"/>
              <w:right w:val="single" w:sz="8" w:space="0" w:color="auto"/>
            </w:tcBorders>
            <w:noWrap/>
            <w:vAlign w:val="bottom"/>
          </w:tcPr>
          <w:p w14:paraId="1A68062D" w14:textId="77777777" w:rsidR="003745FE" w:rsidRPr="00984128" w:rsidRDefault="003745FE" w:rsidP="005608F0">
            <w:pPr>
              <w:rPr>
                <w:rFonts w:cstheme="minorHAnsi"/>
              </w:rPr>
            </w:pPr>
            <w:r w:rsidRPr="00984128">
              <w:rPr>
                <w:rFonts w:cstheme="minorHAnsi"/>
                <w:noProof/>
                <w:lang w:eastAsia="es-CO"/>
              </w:rPr>
              <mc:AlternateContent>
                <mc:Choice Requires="wps">
                  <w:drawing>
                    <wp:anchor distT="0" distB="0" distL="114300" distR="114300" simplePos="0" relativeHeight="251660288" behindDoc="0" locked="0" layoutInCell="1" allowOverlap="1" wp14:anchorId="54028F44" wp14:editId="013F105A">
                      <wp:simplePos x="0" y="0"/>
                      <wp:positionH relativeFrom="column">
                        <wp:posOffset>1350645</wp:posOffset>
                      </wp:positionH>
                      <wp:positionV relativeFrom="paragraph">
                        <wp:posOffset>635</wp:posOffset>
                      </wp:positionV>
                      <wp:extent cx="295275" cy="171450"/>
                      <wp:effectExtent l="0" t="0" r="28575" b="19050"/>
                      <wp:wrapNone/>
                      <wp:docPr id="79" name="Cuadro de texto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171450"/>
                              </a:xfrm>
                              <a:prstGeom prst="rect">
                                <a:avLst/>
                              </a:prstGeom>
                              <a:solidFill>
                                <a:srgbClr val="FFFFFF"/>
                              </a:solidFill>
                              <a:ln w="9525">
                                <a:solidFill>
                                  <a:srgbClr val="000000"/>
                                </a:solidFill>
                                <a:miter lim="800000"/>
                                <a:headEnd/>
                                <a:tailEnd/>
                              </a:ln>
                            </wps:spPr>
                            <wps:txbx>
                              <w:txbxContent>
                                <w:p w14:paraId="0D3869DE" w14:textId="77777777" w:rsidR="003745FE" w:rsidRDefault="003745FE" w:rsidP="003745F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028F44" id="Cuadro de texto 79" o:spid="_x0000_s1027" type="#_x0000_t202" style="position:absolute;left:0;text-align:left;margin-left:106.35pt;margin-top:.05pt;width:23.25pt;height:13.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">
                      <v:textbox>
                        <w:txbxContent>
                          <w:p w14:paraId="0D3869DE" w14:textId="77777777" w:rsidR="003745FE" w:rsidRDefault="003745FE" w:rsidP="003745FE"/>
                        </w:txbxContent>
                      </v:textbox>
                    </v:shape>
                  </w:pict>
                </mc:Fallback>
              </mc:AlternateContent>
            </w:r>
            <w:r w:rsidRPr="00984128">
              <w:rPr>
                <w:rFonts w:cstheme="minorHAnsi"/>
              </w:rPr>
              <w:t xml:space="preserve"> CORRIENTE </w:t>
            </w:r>
          </w:p>
        </w:tc>
      </w:tr>
      <w:tr w:rsidR="003745FE" w:rsidRPr="00984128" w14:paraId="05847DDB" w14:textId="77777777" w:rsidTr="00A03D51">
        <w:trPr>
          <w:trHeight w:val="136"/>
        </w:trPr>
        <w:tc>
          <w:tcPr>
            <w:tcW w:w="9207" w:type="dxa"/>
            <w:gridSpan w:val="2"/>
            <w:tcBorders>
              <w:top w:val="nil"/>
              <w:left w:val="single" w:sz="8" w:space="0" w:color="auto"/>
              <w:bottom w:val="single" w:sz="8" w:space="0" w:color="auto"/>
              <w:right w:val="single" w:sz="8" w:space="0" w:color="000000"/>
            </w:tcBorders>
            <w:noWrap/>
            <w:vAlign w:val="bottom"/>
          </w:tcPr>
          <w:p w14:paraId="5978ACA8" w14:textId="77777777" w:rsidR="003745FE" w:rsidRPr="00984128" w:rsidRDefault="003745FE" w:rsidP="005608F0">
            <w:pPr>
              <w:rPr>
                <w:rFonts w:cstheme="minorHAnsi"/>
              </w:rPr>
            </w:pPr>
            <w:r w:rsidRPr="00984128">
              <w:rPr>
                <w:rFonts w:cstheme="minorHAnsi"/>
              </w:rPr>
              <w:t>RESPONSABLE DE SUMINISTRAR LA INFORMACIÓN A LA CONTADURÍA GENERAL DE LA NACIÓN</w:t>
            </w:r>
          </w:p>
        </w:tc>
      </w:tr>
      <w:tr w:rsidR="003745FE" w:rsidRPr="00984128" w14:paraId="6CD6045E" w14:textId="77777777" w:rsidTr="00A03D51">
        <w:trPr>
          <w:trHeight w:val="183"/>
        </w:trPr>
        <w:tc>
          <w:tcPr>
            <w:tcW w:w="3173" w:type="dxa"/>
            <w:tcBorders>
              <w:top w:val="nil"/>
              <w:left w:val="single" w:sz="8" w:space="0" w:color="auto"/>
              <w:bottom w:val="nil"/>
              <w:right w:val="nil"/>
            </w:tcBorders>
            <w:noWrap/>
            <w:vAlign w:val="bottom"/>
          </w:tcPr>
          <w:p w14:paraId="46DCDF59" w14:textId="77777777" w:rsidR="003745FE" w:rsidRPr="00984128" w:rsidRDefault="003745FE" w:rsidP="005608F0">
            <w:pPr>
              <w:rPr>
                <w:rFonts w:cstheme="minorHAnsi"/>
              </w:rPr>
            </w:pPr>
            <w:r w:rsidRPr="00984128">
              <w:rPr>
                <w:rFonts w:cstheme="minorHAnsi"/>
              </w:rPr>
              <w:t>NOMBRE:</w:t>
            </w:r>
          </w:p>
        </w:tc>
        <w:tc>
          <w:tcPr>
            <w:tcW w:w="6034" w:type="dxa"/>
            <w:tcBorders>
              <w:top w:val="nil"/>
              <w:left w:val="nil"/>
              <w:bottom w:val="nil"/>
              <w:right w:val="single" w:sz="8" w:space="0" w:color="auto"/>
            </w:tcBorders>
            <w:noWrap/>
            <w:vAlign w:val="bottom"/>
          </w:tcPr>
          <w:p w14:paraId="22713A4B" w14:textId="77777777" w:rsidR="003745FE" w:rsidRPr="00984128" w:rsidRDefault="003745FE" w:rsidP="005608F0">
            <w:pPr>
              <w:rPr>
                <w:rFonts w:cstheme="minorHAnsi"/>
              </w:rPr>
            </w:pPr>
          </w:p>
        </w:tc>
      </w:tr>
      <w:tr w:rsidR="003745FE" w:rsidRPr="00984128" w14:paraId="5B85B5AC" w14:textId="77777777" w:rsidTr="00A03D51">
        <w:trPr>
          <w:trHeight w:val="152"/>
        </w:trPr>
        <w:tc>
          <w:tcPr>
            <w:tcW w:w="3173" w:type="dxa"/>
            <w:tcBorders>
              <w:top w:val="nil"/>
              <w:left w:val="single" w:sz="8" w:space="0" w:color="auto"/>
              <w:bottom w:val="nil"/>
              <w:right w:val="nil"/>
            </w:tcBorders>
            <w:noWrap/>
            <w:vAlign w:val="bottom"/>
          </w:tcPr>
          <w:p w14:paraId="69728208" w14:textId="77777777" w:rsidR="003745FE" w:rsidRPr="00984128" w:rsidRDefault="003745FE" w:rsidP="005608F0">
            <w:pPr>
              <w:rPr>
                <w:rFonts w:cstheme="minorHAnsi"/>
              </w:rPr>
            </w:pPr>
            <w:r w:rsidRPr="00984128">
              <w:rPr>
                <w:rFonts w:cstheme="minorHAnsi"/>
              </w:rPr>
              <w:t xml:space="preserve">FIRMA: </w:t>
            </w:r>
          </w:p>
        </w:tc>
        <w:tc>
          <w:tcPr>
            <w:tcW w:w="6034" w:type="dxa"/>
            <w:tcBorders>
              <w:top w:val="nil"/>
              <w:left w:val="nil"/>
              <w:bottom w:val="nil"/>
              <w:right w:val="single" w:sz="8" w:space="0" w:color="auto"/>
            </w:tcBorders>
            <w:noWrap/>
            <w:vAlign w:val="bottom"/>
          </w:tcPr>
          <w:p w14:paraId="68F35EB8" w14:textId="77777777" w:rsidR="003745FE" w:rsidRPr="00984128" w:rsidRDefault="003745FE" w:rsidP="005608F0">
            <w:pPr>
              <w:rPr>
                <w:rFonts w:cstheme="minorHAnsi"/>
              </w:rPr>
            </w:pPr>
            <w:r w:rsidRPr="00984128">
              <w:rPr>
                <w:rFonts w:cstheme="minorHAnsi"/>
              </w:rPr>
              <w:t> </w:t>
            </w:r>
          </w:p>
        </w:tc>
      </w:tr>
      <w:tr w:rsidR="003745FE" w:rsidRPr="00984128" w14:paraId="55041637" w14:textId="77777777" w:rsidTr="00A03D51">
        <w:trPr>
          <w:trHeight w:val="297"/>
        </w:trPr>
        <w:tc>
          <w:tcPr>
            <w:tcW w:w="9207" w:type="dxa"/>
            <w:gridSpan w:val="2"/>
            <w:tcBorders>
              <w:top w:val="nil"/>
              <w:left w:val="single" w:sz="8" w:space="0" w:color="auto"/>
              <w:bottom w:val="single" w:sz="8" w:space="0" w:color="auto"/>
              <w:right w:val="single" w:sz="8" w:space="0" w:color="000000"/>
            </w:tcBorders>
            <w:noWrap/>
            <w:vAlign w:val="bottom"/>
          </w:tcPr>
          <w:p w14:paraId="339778DA" w14:textId="77777777" w:rsidR="003745FE" w:rsidRPr="00984128" w:rsidRDefault="003745FE" w:rsidP="005608F0">
            <w:pPr>
              <w:rPr>
                <w:rFonts w:cstheme="minorHAnsi"/>
                <w:b/>
                <w:bCs/>
              </w:rPr>
            </w:pPr>
            <w:r w:rsidRPr="00984128">
              <w:rPr>
                <w:rFonts w:cstheme="minorHAnsi"/>
                <w:b/>
                <w:bCs/>
              </w:rPr>
              <w:t> </w:t>
            </w:r>
          </w:p>
        </w:tc>
      </w:tr>
      <w:tr w:rsidR="003745FE" w:rsidRPr="00984128" w14:paraId="643B5253" w14:textId="77777777" w:rsidTr="00A03D51">
        <w:trPr>
          <w:trHeight w:val="129"/>
        </w:trPr>
        <w:tc>
          <w:tcPr>
            <w:tcW w:w="3173" w:type="dxa"/>
            <w:tcBorders>
              <w:top w:val="nil"/>
              <w:left w:val="single" w:sz="8" w:space="0" w:color="auto"/>
              <w:bottom w:val="nil"/>
              <w:right w:val="nil"/>
            </w:tcBorders>
            <w:noWrap/>
            <w:vAlign w:val="bottom"/>
          </w:tcPr>
          <w:p w14:paraId="18D51FB6" w14:textId="77777777" w:rsidR="003745FE" w:rsidRPr="00984128" w:rsidRDefault="003745FE" w:rsidP="005608F0">
            <w:pPr>
              <w:rPr>
                <w:rFonts w:cstheme="minorHAnsi"/>
              </w:rPr>
            </w:pPr>
            <w:r w:rsidRPr="00984128">
              <w:rPr>
                <w:rFonts w:cstheme="minorHAnsi"/>
              </w:rPr>
              <w:lastRenderedPageBreak/>
              <w:t> </w:t>
            </w:r>
          </w:p>
        </w:tc>
        <w:tc>
          <w:tcPr>
            <w:tcW w:w="6034" w:type="dxa"/>
            <w:tcBorders>
              <w:top w:val="nil"/>
              <w:left w:val="single" w:sz="8" w:space="0" w:color="auto"/>
              <w:bottom w:val="nil"/>
              <w:right w:val="single" w:sz="8" w:space="0" w:color="auto"/>
            </w:tcBorders>
            <w:noWrap/>
            <w:vAlign w:val="bottom"/>
          </w:tcPr>
          <w:p w14:paraId="432E59E4" w14:textId="77777777" w:rsidR="003745FE" w:rsidRPr="00984128" w:rsidRDefault="003745FE" w:rsidP="005608F0">
            <w:pPr>
              <w:rPr>
                <w:rFonts w:cstheme="minorHAnsi"/>
              </w:rPr>
            </w:pPr>
            <w:r w:rsidRPr="00984128">
              <w:rPr>
                <w:rFonts w:cstheme="minorHAnsi"/>
              </w:rPr>
              <w:t> </w:t>
            </w:r>
          </w:p>
        </w:tc>
      </w:tr>
      <w:tr w:rsidR="003745FE" w:rsidRPr="00984128" w14:paraId="521DE011" w14:textId="77777777" w:rsidTr="00A03D51">
        <w:trPr>
          <w:trHeight w:val="129"/>
        </w:trPr>
        <w:tc>
          <w:tcPr>
            <w:tcW w:w="3173" w:type="dxa"/>
            <w:tcBorders>
              <w:top w:val="nil"/>
              <w:left w:val="single" w:sz="8" w:space="0" w:color="auto"/>
              <w:bottom w:val="nil"/>
              <w:right w:val="nil"/>
            </w:tcBorders>
            <w:noWrap/>
            <w:vAlign w:val="bottom"/>
          </w:tcPr>
          <w:p w14:paraId="52D21377" w14:textId="77777777" w:rsidR="003745FE" w:rsidRPr="00984128" w:rsidRDefault="003745FE" w:rsidP="005608F0">
            <w:pPr>
              <w:rPr>
                <w:rFonts w:cstheme="minorHAnsi"/>
              </w:rPr>
            </w:pPr>
            <w:r w:rsidRPr="00984128">
              <w:rPr>
                <w:rFonts w:cstheme="minorHAnsi"/>
              </w:rPr>
              <w:t>INCLUIDO EN EL SIIF POR</w:t>
            </w:r>
          </w:p>
        </w:tc>
        <w:tc>
          <w:tcPr>
            <w:tcW w:w="6034" w:type="dxa"/>
            <w:tcBorders>
              <w:top w:val="nil"/>
              <w:left w:val="single" w:sz="8" w:space="0" w:color="auto"/>
              <w:bottom w:val="nil"/>
              <w:right w:val="single" w:sz="8" w:space="0" w:color="auto"/>
            </w:tcBorders>
            <w:noWrap/>
            <w:vAlign w:val="bottom"/>
          </w:tcPr>
          <w:p w14:paraId="6041A9D9" w14:textId="77777777" w:rsidR="003745FE" w:rsidRPr="00984128" w:rsidRDefault="003745FE" w:rsidP="005608F0">
            <w:pPr>
              <w:rPr>
                <w:rFonts w:cstheme="minorHAnsi"/>
              </w:rPr>
            </w:pPr>
            <w:r w:rsidRPr="00984128">
              <w:rPr>
                <w:rFonts w:cstheme="minorHAnsi"/>
              </w:rPr>
              <w:t>DATOS CONFIRMADOS POR</w:t>
            </w:r>
          </w:p>
        </w:tc>
      </w:tr>
      <w:tr w:rsidR="003745FE" w:rsidRPr="00984128" w14:paraId="6A5F2ACE" w14:textId="77777777" w:rsidTr="00A03D51">
        <w:trPr>
          <w:trHeight w:val="129"/>
        </w:trPr>
        <w:tc>
          <w:tcPr>
            <w:tcW w:w="3173" w:type="dxa"/>
            <w:tcBorders>
              <w:top w:val="nil"/>
              <w:left w:val="single" w:sz="8" w:space="0" w:color="auto"/>
              <w:bottom w:val="nil"/>
              <w:right w:val="nil"/>
            </w:tcBorders>
            <w:noWrap/>
            <w:vAlign w:val="bottom"/>
          </w:tcPr>
          <w:p w14:paraId="5F29DE24" w14:textId="77777777" w:rsidR="003745FE" w:rsidRPr="00984128" w:rsidRDefault="003745FE" w:rsidP="005608F0">
            <w:pPr>
              <w:rPr>
                <w:rFonts w:cstheme="minorHAnsi"/>
              </w:rPr>
            </w:pPr>
            <w:r w:rsidRPr="00984128">
              <w:rPr>
                <w:rFonts w:cstheme="minorHAnsi"/>
              </w:rPr>
              <w:t> </w:t>
            </w:r>
          </w:p>
        </w:tc>
        <w:tc>
          <w:tcPr>
            <w:tcW w:w="6034" w:type="dxa"/>
            <w:tcBorders>
              <w:top w:val="nil"/>
              <w:left w:val="single" w:sz="8" w:space="0" w:color="auto"/>
              <w:bottom w:val="nil"/>
              <w:right w:val="single" w:sz="8" w:space="0" w:color="auto"/>
            </w:tcBorders>
            <w:noWrap/>
            <w:vAlign w:val="bottom"/>
          </w:tcPr>
          <w:p w14:paraId="643BEF7B" w14:textId="77777777" w:rsidR="003745FE" w:rsidRPr="00984128" w:rsidRDefault="003745FE" w:rsidP="005608F0">
            <w:pPr>
              <w:rPr>
                <w:rFonts w:cstheme="minorHAnsi"/>
              </w:rPr>
            </w:pPr>
            <w:r w:rsidRPr="00984128">
              <w:rPr>
                <w:rFonts w:cstheme="minorHAnsi"/>
              </w:rPr>
              <w:t> </w:t>
            </w:r>
          </w:p>
        </w:tc>
      </w:tr>
      <w:tr w:rsidR="003745FE" w:rsidRPr="00984128" w14:paraId="4FCB5E95" w14:textId="77777777" w:rsidTr="00A03D51">
        <w:trPr>
          <w:trHeight w:val="129"/>
        </w:trPr>
        <w:tc>
          <w:tcPr>
            <w:tcW w:w="3173" w:type="dxa"/>
            <w:tcBorders>
              <w:top w:val="nil"/>
              <w:left w:val="single" w:sz="8" w:space="0" w:color="auto"/>
              <w:bottom w:val="nil"/>
              <w:right w:val="nil"/>
            </w:tcBorders>
            <w:noWrap/>
            <w:vAlign w:val="bottom"/>
          </w:tcPr>
          <w:p w14:paraId="5FFA1AF8" w14:textId="77777777" w:rsidR="003745FE" w:rsidRPr="00984128" w:rsidRDefault="003745FE" w:rsidP="005608F0">
            <w:pPr>
              <w:rPr>
                <w:rFonts w:cstheme="minorHAnsi"/>
              </w:rPr>
            </w:pPr>
          </w:p>
        </w:tc>
        <w:tc>
          <w:tcPr>
            <w:tcW w:w="6034" w:type="dxa"/>
            <w:tcBorders>
              <w:top w:val="nil"/>
              <w:left w:val="single" w:sz="8" w:space="0" w:color="auto"/>
              <w:bottom w:val="nil"/>
              <w:right w:val="single" w:sz="8" w:space="0" w:color="auto"/>
            </w:tcBorders>
            <w:noWrap/>
            <w:vAlign w:val="bottom"/>
          </w:tcPr>
          <w:p w14:paraId="18E978C8" w14:textId="77777777" w:rsidR="003745FE" w:rsidRPr="00984128" w:rsidRDefault="003745FE" w:rsidP="005608F0">
            <w:pPr>
              <w:rPr>
                <w:rFonts w:cstheme="minorHAnsi"/>
              </w:rPr>
            </w:pPr>
            <w:r w:rsidRPr="00984128">
              <w:rPr>
                <w:rFonts w:cstheme="minorHAnsi"/>
              </w:rPr>
              <w:t> </w:t>
            </w:r>
          </w:p>
        </w:tc>
      </w:tr>
      <w:tr w:rsidR="003745FE" w:rsidRPr="00984128" w14:paraId="7EA0B7D6" w14:textId="77777777" w:rsidTr="00A03D51">
        <w:trPr>
          <w:trHeight w:val="136"/>
        </w:trPr>
        <w:tc>
          <w:tcPr>
            <w:tcW w:w="3173" w:type="dxa"/>
            <w:tcBorders>
              <w:top w:val="nil"/>
              <w:left w:val="single" w:sz="8" w:space="0" w:color="auto"/>
              <w:bottom w:val="single" w:sz="8" w:space="0" w:color="auto"/>
              <w:right w:val="nil"/>
            </w:tcBorders>
            <w:noWrap/>
            <w:vAlign w:val="bottom"/>
          </w:tcPr>
          <w:p w14:paraId="47F8505F" w14:textId="77777777" w:rsidR="003745FE" w:rsidRPr="00984128" w:rsidRDefault="003745FE" w:rsidP="005608F0">
            <w:pPr>
              <w:rPr>
                <w:rFonts w:cstheme="minorHAnsi"/>
              </w:rPr>
            </w:pPr>
            <w:r w:rsidRPr="00984128">
              <w:rPr>
                <w:rFonts w:cstheme="minorHAnsi"/>
              </w:rPr>
              <w:t>FECHA</w:t>
            </w:r>
          </w:p>
        </w:tc>
        <w:tc>
          <w:tcPr>
            <w:tcW w:w="6034" w:type="dxa"/>
            <w:tcBorders>
              <w:top w:val="nil"/>
              <w:left w:val="single" w:sz="8" w:space="0" w:color="auto"/>
              <w:bottom w:val="single" w:sz="8" w:space="0" w:color="auto"/>
              <w:right w:val="single" w:sz="8" w:space="0" w:color="auto"/>
            </w:tcBorders>
            <w:noWrap/>
            <w:vAlign w:val="bottom"/>
          </w:tcPr>
          <w:p w14:paraId="1C3028FA" w14:textId="77777777" w:rsidR="003745FE" w:rsidRPr="00984128" w:rsidRDefault="003745FE" w:rsidP="005608F0">
            <w:pPr>
              <w:rPr>
                <w:rFonts w:cstheme="minorHAnsi"/>
              </w:rPr>
            </w:pPr>
            <w:r w:rsidRPr="00984128">
              <w:rPr>
                <w:rFonts w:cstheme="minorHAnsi"/>
              </w:rPr>
              <w:t>FECHA</w:t>
            </w:r>
          </w:p>
        </w:tc>
      </w:tr>
      <w:tr w:rsidR="003745FE" w:rsidRPr="00984128" w14:paraId="534F462A" w14:textId="77777777" w:rsidTr="00A03D51">
        <w:trPr>
          <w:trHeight w:val="129"/>
        </w:trPr>
        <w:tc>
          <w:tcPr>
            <w:tcW w:w="9207" w:type="dxa"/>
            <w:gridSpan w:val="2"/>
            <w:tcBorders>
              <w:top w:val="nil"/>
              <w:left w:val="nil"/>
              <w:bottom w:val="nil"/>
              <w:right w:val="nil"/>
            </w:tcBorders>
            <w:noWrap/>
            <w:vAlign w:val="bottom"/>
          </w:tcPr>
          <w:p w14:paraId="76B995B5" w14:textId="77777777" w:rsidR="003745FE" w:rsidRPr="00984128" w:rsidRDefault="003745FE" w:rsidP="005608F0">
            <w:pPr>
              <w:rPr>
                <w:rFonts w:cstheme="minorHAnsi"/>
                <w:b/>
                <w:bCs/>
              </w:rPr>
            </w:pPr>
          </w:p>
          <w:p w14:paraId="48B14274" w14:textId="77777777" w:rsidR="003745FE" w:rsidRPr="00984128" w:rsidRDefault="003745FE" w:rsidP="005608F0">
            <w:pPr>
              <w:rPr>
                <w:rFonts w:cstheme="minorHAnsi"/>
                <w:b/>
                <w:bCs/>
              </w:rPr>
            </w:pPr>
            <w:r w:rsidRPr="00984128">
              <w:rPr>
                <w:rFonts w:cstheme="minorHAnsi"/>
                <w:b/>
                <w:bCs/>
              </w:rPr>
              <w:t>NOTA: EL PRESENTE DOCUMENTO NO TIENE VALIDEZ SIN LA FIRMA.</w:t>
            </w:r>
          </w:p>
        </w:tc>
      </w:tr>
    </w:tbl>
    <w:p w14:paraId="234393EC" w14:textId="77777777" w:rsidR="003745FE" w:rsidRPr="00984128" w:rsidRDefault="003745FE" w:rsidP="005608F0">
      <w:pPr>
        <w:rPr>
          <w:rFonts w:cstheme="minorHAnsi"/>
          <w:b/>
        </w:rPr>
      </w:pPr>
    </w:p>
    <w:p w14:paraId="728E9654" w14:textId="77777777" w:rsidR="003745FE" w:rsidRPr="00984128" w:rsidRDefault="003745FE" w:rsidP="005608F0">
      <w:pPr>
        <w:rPr>
          <w:rFonts w:cstheme="minorHAnsi"/>
          <w:b/>
        </w:rPr>
      </w:pPr>
    </w:p>
    <w:p w14:paraId="632A0D4C" w14:textId="77777777" w:rsidR="003745FE" w:rsidRPr="00984128" w:rsidRDefault="003745FE" w:rsidP="005608F0">
      <w:pPr>
        <w:rPr>
          <w:rFonts w:cstheme="minorHAnsi"/>
          <w:b/>
        </w:rPr>
      </w:pPr>
    </w:p>
    <w:p w14:paraId="7A061BD8" w14:textId="77777777" w:rsidR="00B93B89" w:rsidRDefault="00B93B89">
      <w:pPr>
        <w:suppressAutoHyphens w:val="0"/>
        <w:rPr>
          <w:rFonts w:cstheme="minorHAnsi"/>
          <w:b/>
          <w:lang w:eastAsia="es-CO"/>
        </w:rPr>
      </w:pPr>
      <w:r>
        <w:rPr>
          <w:rFonts w:cstheme="minorHAnsi"/>
          <w:b/>
          <w:lang w:eastAsia="es-CO"/>
        </w:rPr>
        <w:br w:type="page"/>
      </w:r>
    </w:p>
    <w:p w14:paraId="5F4D1551" w14:textId="3240C659" w:rsidR="003745FE" w:rsidRDefault="003745FE" w:rsidP="005608F0">
      <w:pPr>
        <w:jc w:val="center"/>
        <w:rPr>
          <w:rFonts w:cstheme="minorHAnsi"/>
          <w:b/>
        </w:rPr>
      </w:pPr>
      <w:r w:rsidRPr="00984128">
        <w:rPr>
          <w:rFonts w:cstheme="minorHAnsi"/>
          <w:b/>
          <w:lang w:eastAsia="es-CO"/>
        </w:rPr>
        <w:t xml:space="preserve">ANEXO </w:t>
      </w:r>
      <w:r>
        <w:rPr>
          <w:rFonts w:cstheme="minorHAnsi"/>
          <w:b/>
          <w:lang w:eastAsia="es-CO"/>
        </w:rPr>
        <w:t xml:space="preserve">No. </w:t>
      </w:r>
      <w:r w:rsidRPr="00984128">
        <w:rPr>
          <w:rFonts w:cstheme="minorHAnsi"/>
          <w:b/>
          <w:lang w:eastAsia="es-CO"/>
        </w:rPr>
        <w:t>7</w:t>
      </w:r>
    </w:p>
    <w:p w14:paraId="2B37B62B" w14:textId="77777777" w:rsidR="003745FE" w:rsidRPr="00984128" w:rsidRDefault="003745FE" w:rsidP="005608F0">
      <w:pPr>
        <w:jc w:val="center"/>
        <w:rPr>
          <w:rFonts w:cstheme="minorHAnsi"/>
        </w:rPr>
      </w:pPr>
    </w:p>
    <w:p w14:paraId="13545F20" w14:textId="77777777" w:rsidR="003745FE" w:rsidRPr="00984128" w:rsidRDefault="003745FE" w:rsidP="005608F0">
      <w:pPr>
        <w:pStyle w:val="NormalWeb"/>
        <w:spacing w:before="0" w:beforeAutospacing="0" w:after="0" w:afterAutospacing="0"/>
        <w:jc w:val="center"/>
        <w:rPr>
          <w:rFonts w:ascii="Verdana" w:hAnsi="Verdana" w:cstheme="minorHAnsi"/>
          <w:b/>
          <w:i w:val="0"/>
          <w:sz w:val="22"/>
          <w:szCs w:val="22"/>
          <w:lang w:val="es-CO"/>
        </w:rPr>
      </w:pPr>
      <w:r w:rsidRPr="00984128">
        <w:rPr>
          <w:rFonts w:ascii="Verdana" w:hAnsi="Verdana" w:cstheme="minorHAnsi"/>
          <w:b/>
          <w:i w:val="0"/>
          <w:sz w:val="22"/>
          <w:szCs w:val="22"/>
          <w:lang w:val="es-CO"/>
        </w:rPr>
        <w:t xml:space="preserve">COMPROMISO ANTICORRUPCIÓN </w:t>
      </w:r>
    </w:p>
    <w:p w14:paraId="26D1F763" w14:textId="77777777" w:rsidR="003745FE" w:rsidRPr="00984128" w:rsidRDefault="003745FE" w:rsidP="005608F0">
      <w:pPr>
        <w:jc w:val="center"/>
        <w:rPr>
          <w:rFonts w:cs="Arial"/>
          <w:b/>
          <w:iCs/>
        </w:rPr>
      </w:pPr>
    </w:p>
    <w:p w14:paraId="600C639C" w14:textId="77777777" w:rsidR="003745FE" w:rsidRPr="00984128" w:rsidRDefault="003745FE" w:rsidP="005608F0">
      <w:pPr>
        <w:jc w:val="center"/>
        <w:rPr>
          <w:rFonts w:cs="Arial"/>
          <w:b/>
          <w:i/>
          <w:iCs/>
        </w:rPr>
      </w:pPr>
      <w:r w:rsidRPr="00984128">
        <w:rPr>
          <w:rFonts w:cs="Arial"/>
          <w:b/>
          <w:iCs/>
        </w:rPr>
        <w:t>U.A.E. CONTADURÍA GENERAL DE LA NACIÓN</w:t>
      </w:r>
    </w:p>
    <w:p w14:paraId="56563EEC" w14:textId="77777777" w:rsidR="003745FE" w:rsidRPr="00984128" w:rsidRDefault="003745FE" w:rsidP="005608F0">
      <w:pPr>
        <w:jc w:val="center"/>
        <w:rPr>
          <w:rFonts w:cs="Arial"/>
          <w:b/>
          <w:i/>
          <w:iCs/>
        </w:rPr>
      </w:pPr>
      <w:r w:rsidRPr="00984128">
        <w:rPr>
          <w:rFonts w:cs="Arial"/>
          <w:b/>
          <w:iCs/>
        </w:rPr>
        <w:t>FORMULARIO COMPROMISO ANTICORRUPCIÓN</w:t>
      </w:r>
    </w:p>
    <w:p w14:paraId="45B8C91D" w14:textId="77777777" w:rsidR="003745FE" w:rsidRPr="00984128" w:rsidRDefault="003745FE" w:rsidP="005608F0">
      <w:bookmarkStart w:id="88" w:name="_Toc211933762"/>
      <w:r w:rsidRPr="00984128">
        <w:t>Bogotá D.C.</w:t>
      </w:r>
      <w:bookmarkEnd w:id="88"/>
    </w:p>
    <w:p w14:paraId="5D082E28" w14:textId="77777777" w:rsidR="003745FE" w:rsidRPr="00984128" w:rsidRDefault="003745FE" w:rsidP="005608F0">
      <w:pPr>
        <w:rPr>
          <w:rFonts w:cs="Arial"/>
          <w:i/>
        </w:rPr>
      </w:pPr>
      <w:r w:rsidRPr="00984128">
        <w:rPr>
          <w:rFonts w:cs="Arial"/>
        </w:rPr>
        <w:t>Doctor(a):</w:t>
      </w:r>
    </w:p>
    <w:p w14:paraId="1DDF9F75" w14:textId="77777777" w:rsidR="003745FE" w:rsidRPr="00984128" w:rsidRDefault="003745FE" w:rsidP="005608F0">
      <w:pPr>
        <w:rPr>
          <w:rFonts w:cs="Arial"/>
          <w:bCs/>
          <w:i/>
        </w:rPr>
      </w:pPr>
      <w:r w:rsidRPr="00984128">
        <w:rPr>
          <w:rFonts w:cs="Arial"/>
          <w:bCs/>
        </w:rPr>
        <w:t>XXXXXXXXXXXXXXXXXXXXXXXXXXXXXXX</w:t>
      </w:r>
    </w:p>
    <w:p w14:paraId="26F506B3" w14:textId="77777777" w:rsidR="003745FE" w:rsidRPr="00984128" w:rsidRDefault="003745FE" w:rsidP="005608F0">
      <w:pPr>
        <w:rPr>
          <w:rFonts w:cs="Arial"/>
          <w:i/>
        </w:rPr>
      </w:pPr>
      <w:r w:rsidRPr="00984128">
        <w:rPr>
          <w:rFonts w:cs="Arial"/>
        </w:rPr>
        <w:t>Secretaria General</w:t>
      </w:r>
    </w:p>
    <w:p w14:paraId="210EC789" w14:textId="77777777" w:rsidR="003745FE" w:rsidRPr="00984128" w:rsidRDefault="003745FE" w:rsidP="005608F0">
      <w:pPr>
        <w:rPr>
          <w:rFonts w:cs="Arial"/>
          <w:i/>
        </w:rPr>
      </w:pPr>
      <w:r w:rsidRPr="00984128">
        <w:rPr>
          <w:rFonts w:cs="Arial"/>
        </w:rPr>
        <w:t xml:space="preserve">U.A.E CONTADURÍA GENERAL DE LA NACIÓN </w:t>
      </w:r>
    </w:p>
    <w:p w14:paraId="4F09A9B0" w14:textId="77777777" w:rsidR="003745FE" w:rsidRPr="00984128" w:rsidRDefault="003745FE" w:rsidP="005608F0">
      <w:pPr>
        <w:rPr>
          <w:rFonts w:cs="Arial"/>
          <w:i/>
        </w:rPr>
      </w:pPr>
      <w:r w:rsidRPr="00984128">
        <w:rPr>
          <w:rFonts w:cs="Arial"/>
        </w:rPr>
        <w:t>Calle 26 No. 69 - 76</w:t>
      </w:r>
    </w:p>
    <w:p w14:paraId="40BF9363" w14:textId="77777777" w:rsidR="003745FE" w:rsidRPr="00984128" w:rsidRDefault="003745FE" w:rsidP="005608F0">
      <w:pPr>
        <w:rPr>
          <w:rFonts w:cs="Arial"/>
          <w:i/>
        </w:rPr>
      </w:pPr>
      <w:r w:rsidRPr="00984128">
        <w:rPr>
          <w:rFonts w:cs="Arial"/>
        </w:rPr>
        <w:t>Edificio Elemento Torre 1 (Aire) Piso 15</w:t>
      </w:r>
    </w:p>
    <w:p w14:paraId="10861DA0" w14:textId="77777777" w:rsidR="003745FE" w:rsidRPr="00984128" w:rsidRDefault="003745FE" w:rsidP="005608F0">
      <w:pPr>
        <w:rPr>
          <w:rFonts w:cs="Arial"/>
          <w:i/>
        </w:rPr>
      </w:pPr>
      <w:r w:rsidRPr="00984128">
        <w:rPr>
          <w:rFonts w:cs="Arial"/>
        </w:rPr>
        <w:t>Código Postal: 111071</w:t>
      </w:r>
    </w:p>
    <w:p w14:paraId="042B42BE" w14:textId="77777777" w:rsidR="003745FE" w:rsidRPr="00984128" w:rsidRDefault="003745FE" w:rsidP="005608F0">
      <w:pPr>
        <w:rPr>
          <w:rFonts w:cs="Arial"/>
          <w:i/>
        </w:rPr>
      </w:pPr>
      <w:r w:rsidRPr="00984128">
        <w:rPr>
          <w:rFonts w:cs="Arial"/>
        </w:rPr>
        <w:t>Bogotá D.C.</w:t>
      </w:r>
    </w:p>
    <w:p w14:paraId="0AAC2EAC" w14:textId="77777777" w:rsidR="003745FE" w:rsidRPr="00984128" w:rsidRDefault="003745FE" w:rsidP="005608F0">
      <w:pPr>
        <w:pStyle w:val="Textoindependiente"/>
        <w:ind w:right="1210"/>
        <w:rPr>
          <w:rFonts w:ascii="Verdana" w:hAnsi="Verdana" w:cs="Arial"/>
          <w:lang w:val="es-CO"/>
        </w:rPr>
      </w:pPr>
      <w:r w:rsidRPr="00984128">
        <w:rPr>
          <w:rFonts w:ascii="Verdana" w:hAnsi="Verdana" w:cs="Arial"/>
          <w:b/>
          <w:bCs/>
          <w:spacing w:val="-1"/>
          <w:lang w:val="es-CO"/>
        </w:rPr>
        <w:t>Proceso</w:t>
      </w:r>
      <w:r w:rsidRPr="00984128">
        <w:rPr>
          <w:rFonts w:ascii="Verdana" w:hAnsi="Verdana" w:cs="Arial"/>
          <w:b/>
          <w:bCs/>
          <w:spacing w:val="-12"/>
          <w:lang w:val="es-CO"/>
        </w:rPr>
        <w:t xml:space="preserve"> </w:t>
      </w:r>
      <w:r w:rsidRPr="00984128">
        <w:rPr>
          <w:rFonts w:ascii="Verdana" w:hAnsi="Verdana" w:cs="Arial"/>
          <w:b/>
          <w:bCs/>
          <w:lang w:val="es-CO"/>
        </w:rPr>
        <w:t>de</w:t>
      </w:r>
      <w:r w:rsidRPr="00984128">
        <w:rPr>
          <w:rFonts w:ascii="Verdana" w:hAnsi="Verdana" w:cs="Arial"/>
          <w:b/>
          <w:bCs/>
          <w:spacing w:val="-13"/>
          <w:lang w:val="es-CO"/>
        </w:rPr>
        <w:t xml:space="preserve"> </w:t>
      </w:r>
      <w:r w:rsidRPr="00984128">
        <w:rPr>
          <w:rFonts w:ascii="Verdana" w:hAnsi="Verdana" w:cs="Arial"/>
          <w:b/>
          <w:bCs/>
          <w:lang w:val="es-CO"/>
        </w:rPr>
        <w:t>Contratación</w:t>
      </w:r>
      <w:r w:rsidRPr="00984128">
        <w:rPr>
          <w:rFonts w:ascii="Verdana" w:hAnsi="Verdana" w:cs="Arial"/>
          <w:b/>
          <w:bCs/>
          <w:spacing w:val="-9"/>
          <w:lang w:val="es-CO"/>
        </w:rPr>
        <w:t xml:space="preserve">: </w:t>
      </w:r>
    </w:p>
    <w:p w14:paraId="0A872014" w14:textId="77777777" w:rsidR="003745FE" w:rsidRPr="00984128" w:rsidRDefault="003745FE" w:rsidP="005608F0">
      <w:pPr>
        <w:pStyle w:val="Textoindependiente"/>
        <w:ind w:right="259"/>
        <w:rPr>
          <w:rFonts w:ascii="Verdana" w:hAnsi="Verdana" w:cs="Arial"/>
          <w:lang w:val="es-CO"/>
        </w:rPr>
      </w:pPr>
      <w:r w:rsidRPr="00984128">
        <w:rPr>
          <w:rFonts w:ascii="Verdana" w:hAnsi="Verdana" w:cs="Arial"/>
          <w:lang w:val="es-CO"/>
        </w:rPr>
        <w:t xml:space="preserve">Yo, </w:t>
      </w:r>
      <w:r w:rsidRPr="00984128">
        <w:rPr>
          <w:rFonts w:ascii="Verdana" w:hAnsi="Verdana" w:cs="Arial"/>
          <w:color w:val="FF0000"/>
          <w:lang w:val="es-CO"/>
        </w:rPr>
        <w:t>XXXXXXXXXXXXX</w:t>
      </w:r>
      <w:r w:rsidRPr="00984128">
        <w:rPr>
          <w:rFonts w:ascii="Verdana" w:hAnsi="Verdana" w:cs="Arial"/>
          <w:lang w:val="es-CO"/>
        </w:rPr>
        <w:t xml:space="preserve"> identificada como aparece</w:t>
      </w:r>
      <w:r w:rsidRPr="00984128">
        <w:rPr>
          <w:rFonts w:ascii="Verdana" w:hAnsi="Verdana" w:cs="Arial"/>
          <w:spacing w:val="1"/>
          <w:lang w:val="es-CO"/>
        </w:rPr>
        <w:t xml:space="preserve"> </w:t>
      </w:r>
      <w:r w:rsidRPr="00984128">
        <w:rPr>
          <w:rFonts w:ascii="Verdana" w:hAnsi="Verdana" w:cs="Arial"/>
          <w:lang w:val="es-CO"/>
        </w:rPr>
        <w:t>al</w:t>
      </w:r>
      <w:r w:rsidRPr="00984128">
        <w:rPr>
          <w:rFonts w:ascii="Verdana" w:hAnsi="Verdana" w:cs="Arial"/>
          <w:spacing w:val="1"/>
          <w:lang w:val="es-CO"/>
        </w:rPr>
        <w:t xml:space="preserve"> </w:t>
      </w:r>
      <w:r w:rsidRPr="00984128">
        <w:rPr>
          <w:rFonts w:ascii="Verdana" w:hAnsi="Verdana" w:cs="Arial"/>
          <w:lang w:val="es-CO"/>
        </w:rPr>
        <w:t>pie de mi firma, obrando en nombre propio,</w:t>
      </w:r>
      <w:r w:rsidRPr="00984128">
        <w:rPr>
          <w:rFonts w:ascii="Verdana" w:hAnsi="Verdana" w:cs="Arial"/>
          <w:spacing w:val="-8"/>
          <w:lang w:val="es-CO"/>
        </w:rPr>
        <w:t xml:space="preserve"> </w:t>
      </w:r>
      <w:r w:rsidRPr="00984128">
        <w:rPr>
          <w:rFonts w:ascii="Verdana" w:hAnsi="Verdana" w:cs="Arial"/>
          <w:lang w:val="es-CO"/>
        </w:rPr>
        <w:t>manifiesto</w:t>
      </w:r>
      <w:r w:rsidRPr="00984128">
        <w:rPr>
          <w:rFonts w:ascii="Verdana" w:hAnsi="Verdana" w:cs="Arial"/>
          <w:spacing w:val="-11"/>
          <w:lang w:val="es-CO"/>
        </w:rPr>
        <w:t xml:space="preserve"> </w:t>
      </w:r>
      <w:r w:rsidRPr="00984128">
        <w:rPr>
          <w:rFonts w:ascii="Verdana" w:hAnsi="Verdana" w:cs="Arial"/>
          <w:lang w:val="es-CO"/>
        </w:rPr>
        <w:t>que:</w:t>
      </w:r>
    </w:p>
    <w:p w14:paraId="7CE65D74" w14:textId="77777777" w:rsidR="003745FE" w:rsidRPr="00984128" w:rsidRDefault="003745FE" w:rsidP="005608F0">
      <w:pPr>
        <w:pStyle w:val="Textoindependiente"/>
        <w:rPr>
          <w:rFonts w:ascii="Verdana" w:hAnsi="Verdana" w:cs="Arial"/>
          <w:lang w:val="es-CO"/>
        </w:rPr>
      </w:pPr>
    </w:p>
    <w:p w14:paraId="2C9C2234" w14:textId="77777777" w:rsidR="003745FE" w:rsidRPr="00984128" w:rsidRDefault="003745FE" w:rsidP="00B93B89">
      <w:pPr>
        <w:pStyle w:val="Prrafodelista"/>
        <w:widowControl w:val="0"/>
        <w:numPr>
          <w:ilvl w:val="0"/>
          <w:numId w:val="37"/>
        </w:numPr>
        <w:tabs>
          <w:tab w:val="left" w:pos="284"/>
        </w:tabs>
        <w:autoSpaceDE w:val="0"/>
        <w:autoSpaceDN w:val="0"/>
        <w:spacing w:after="0" w:line="240" w:lineRule="auto"/>
        <w:ind w:left="0" w:right="255" w:firstLine="0"/>
        <w:contextualSpacing w:val="0"/>
        <w:jc w:val="both"/>
        <w:rPr>
          <w:rFonts w:ascii="Verdana" w:hAnsi="Verdana"/>
        </w:rPr>
      </w:pPr>
      <w:r w:rsidRPr="00984128">
        <w:rPr>
          <w:rFonts w:ascii="Verdana" w:hAnsi="Verdana"/>
        </w:rPr>
        <w:t>Apoyo la acción del Estado colombiano</w:t>
      </w:r>
      <w:r w:rsidRPr="00984128">
        <w:rPr>
          <w:rFonts w:ascii="Verdana" w:hAnsi="Verdana"/>
          <w:spacing w:val="1"/>
        </w:rPr>
        <w:t xml:space="preserve"> </w:t>
      </w:r>
      <w:r w:rsidRPr="00984128">
        <w:rPr>
          <w:rFonts w:ascii="Verdana" w:hAnsi="Verdana"/>
        </w:rPr>
        <w:t>y de la U.A.E. Contaduría General de la Nación para</w:t>
      </w:r>
      <w:r w:rsidRPr="00984128">
        <w:rPr>
          <w:rFonts w:ascii="Verdana" w:hAnsi="Verdana"/>
          <w:spacing w:val="1"/>
        </w:rPr>
        <w:t xml:space="preserve"> </w:t>
      </w:r>
      <w:r w:rsidRPr="00984128">
        <w:rPr>
          <w:rFonts w:ascii="Verdana" w:hAnsi="Verdana"/>
        </w:rPr>
        <w:t>fortalecer la transparencia y la rendición</w:t>
      </w:r>
      <w:r w:rsidRPr="00984128">
        <w:rPr>
          <w:rFonts w:ascii="Verdana" w:hAnsi="Verdana"/>
          <w:spacing w:val="1"/>
        </w:rPr>
        <w:t xml:space="preserve"> </w:t>
      </w:r>
      <w:r w:rsidRPr="00984128">
        <w:rPr>
          <w:rFonts w:ascii="Verdana" w:hAnsi="Verdana"/>
        </w:rPr>
        <w:t>de</w:t>
      </w:r>
      <w:r w:rsidRPr="00984128">
        <w:rPr>
          <w:rFonts w:ascii="Verdana" w:hAnsi="Verdana"/>
          <w:spacing w:val="-9"/>
        </w:rPr>
        <w:t xml:space="preserve"> </w:t>
      </w:r>
      <w:r w:rsidRPr="00984128">
        <w:rPr>
          <w:rFonts w:ascii="Verdana" w:hAnsi="Verdana"/>
        </w:rPr>
        <w:t>cuentas</w:t>
      </w:r>
      <w:r w:rsidRPr="00984128">
        <w:rPr>
          <w:rFonts w:ascii="Verdana" w:hAnsi="Verdana"/>
          <w:spacing w:val="-4"/>
        </w:rPr>
        <w:t xml:space="preserve"> </w:t>
      </w:r>
      <w:r w:rsidRPr="00984128">
        <w:rPr>
          <w:rFonts w:ascii="Verdana" w:hAnsi="Verdana"/>
        </w:rPr>
        <w:t>de</w:t>
      </w:r>
      <w:r w:rsidRPr="00984128">
        <w:rPr>
          <w:rFonts w:ascii="Verdana" w:hAnsi="Verdana"/>
          <w:spacing w:val="-6"/>
        </w:rPr>
        <w:t xml:space="preserve"> </w:t>
      </w:r>
      <w:r w:rsidRPr="00984128">
        <w:rPr>
          <w:rFonts w:ascii="Verdana" w:hAnsi="Verdana"/>
        </w:rPr>
        <w:t>la</w:t>
      </w:r>
      <w:r w:rsidRPr="00984128">
        <w:rPr>
          <w:rFonts w:ascii="Verdana" w:hAnsi="Verdana"/>
          <w:spacing w:val="-5"/>
        </w:rPr>
        <w:t xml:space="preserve"> </w:t>
      </w:r>
      <w:r w:rsidRPr="00984128">
        <w:rPr>
          <w:rFonts w:ascii="Verdana" w:hAnsi="Verdana"/>
        </w:rPr>
        <w:t>administración</w:t>
      </w:r>
      <w:r w:rsidRPr="00984128">
        <w:rPr>
          <w:rFonts w:ascii="Verdana" w:hAnsi="Verdana"/>
          <w:spacing w:val="-7"/>
        </w:rPr>
        <w:t xml:space="preserve"> </w:t>
      </w:r>
      <w:r w:rsidRPr="00984128">
        <w:rPr>
          <w:rFonts w:ascii="Verdana" w:hAnsi="Verdana"/>
        </w:rPr>
        <w:t>pública.</w:t>
      </w:r>
    </w:p>
    <w:p w14:paraId="7CD8F07D" w14:textId="77777777" w:rsidR="003745FE" w:rsidRPr="00984128" w:rsidRDefault="003745FE" w:rsidP="00B93B89">
      <w:pPr>
        <w:pStyle w:val="Prrafodelista"/>
        <w:widowControl w:val="0"/>
        <w:numPr>
          <w:ilvl w:val="0"/>
          <w:numId w:val="37"/>
        </w:numPr>
        <w:tabs>
          <w:tab w:val="left" w:pos="284"/>
        </w:tabs>
        <w:autoSpaceDE w:val="0"/>
        <w:autoSpaceDN w:val="0"/>
        <w:spacing w:after="0" w:line="240" w:lineRule="auto"/>
        <w:ind w:left="0" w:right="255" w:firstLine="0"/>
        <w:contextualSpacing w:val="0"/>
        <w:jc w:val="both"/>
        <w:rPr>
          <w:rFonts w:ascii="Verdana" w:hAnsi="Verdana"/>
        </w:rPr>
      </w:pPr>
      <w:r w:rsidRPr="00984128">
        <w:rPr>
          <w:rFonts w:ascii="Verdana" w:hAnsi="Verdana"/>
        </w:rPr>
        <w:t>Manifestamos bajo la gravedad del juramento que no estoy en causal de inhabilidad,</w:t>
      </w:r>
      <w:r w:rsidRPr="00984128">
        <w:rPr>
          <w:rFonts w:ascii="Verdana" w:hAnsi="Verdana"/>
          <w:spacing w:val="1"/>
        </w:rPr>
        <w:t xml:space="preserve"> </w:t>
      </w:r>
      <w:r w:rsidRPr="00984128">
        <w:rPr>
          <w:rFonts w:ascii="Verdana" w:hAnsi="Verdana"/>
        </w:rPr>
        <w:t>incompatibilidad o conflicto de interés alguno, así como ninguna otra limitación de nuestra</w:t>
      </w:r>
      <w:r w:rsidRPr="00984128">
        <w:rPr>
          <w:rFonts w:ascii="Verdana" w:hAnsi="Verdana"/>
          <w:spacing w:val="-53"/>
        </w:rPr>
        <w:t xml:space="preserve"> </w:t>
      </w:r>
      <w:r w:rsidRPr="00984128">
        <w:rPr>
          <w:rFonts w:ascii="Verdana" w:hAnsi="Verdana"/>
        </w:rPr>
        <w:t xml:space="preserve">capacidad jurídica para celebrar el contrato objeto del Proceso de Contratación No. </w:t>
      </w:r>
      <w:r w:rsidRPr="00984128">
        <w:rPr>
          <w:rFonts w:ascii="Verdana" w:hAnsi="Verdana"/>
          <w:color w:val="FF0000"/>
        </w:rPr>
        <w:t>XX de 202*.</w:t>
      </w:r>
    </w:p>
    <w:p w14:paraId="298EF62E" w14:textId="77777777" w:rsidR="003745FE" w:rsidRPr="00984128" w:rsidRDefault="003745FE" w:rsidP="00B93B89">
      <w:pPr>
        <w:pStyle w:val="Prrafodelista"/>
        <w:widowControl w:val="0"/>
        <w:numPr>
          <w:ilvl w:val="0"/>
          <w:numId w:val="37"/>
        </w:numPr>
        <w:tabs>
          <w:tab w:val="left" w:pos="284"/>
        </w:tabs>
        <w:autoSpaceDE w:val="0"/>
        <w:autoSpaceDN w:val="0"/>
        <w:spacing w:after="0" w:line="240" w:lineRule="auto"/>
        <w:ind w:left="0" w:right="262" w:firstLine="0"/>
        <w:contextualSpacing w:val="0"/>
        <w:jc w:val="both"/>
        <w:rPr>
          <w:rFonts w:ascii="Verdana" w:hAnsi="Verdana"/>
        </w:rPr>
      </w:pPr>
      <w:r w:rsidRPr="00984128">
        <w:rPr>
          <w:rFonts w:ascii="Verdana" w:hAnsi="Verdana"/>
        </w:rPr>
        <w:lastRenderedPageBreak/>
        <w:t>Me comprometo a no ofrecer y no dar dádivas, sobornos o cualquier forma de</w:t>
      </w:r>
      <w:r w:rsidRPr="00984128">
        <w:rPr>
          <w:rFonts w:ascii="Verdana" w:hAnsi="Verdana"/>
          <w:spacing w:val="1"/>
        </w:rPr>
        <w:t xml:space="preserve"> </w:t>
      </w:r>
      <w:r w:rsidRPr="00984128">
        <w:rPr>
          <w:rFonts w:ascii="Verdana" w:hAnsi="Verdana"/>
        </w:rPr>
        <w:t>halago,</w:t>
      </w:r>
      <w:r w:rsidRPr="00984128">
        <w:rPr>
          <w:rFonts w:ascii="Verdana" w:hAnsi="Verdana"/>
          <w:spacing w:val="1"/>
        </w:rPr>
        <w:t xml:space="preserve"> </w:t>
      </w:r>
      <w:r w:rsidRPr="00984128">
        <w:rPr>
          <w:rFonts w:ascii="Verdana" w:hAnsi="Verdana"/>
        </w:rPr>
        <w:t>retribuciones</w:t>
      </w:r>
      <w:r w:rsidRPr="00984128">
        <w:rPr>
          <w:rFonts w:ascii="Verdana" w:hAnsi="Verdana"/>
          <w:spacing w:val="1"/>
        </w:rPr>
        <w:t xml:space="preserve"> </w:t>
      </w:r>
      <w:r w:rsidRPr="00984128">
        <w:rPr>
          <w:rFonts w:ascii="Verdana" w:hAnsi="Verdana"/>
        </w:rPr>
        <w:t>o</w:t>
      </w:r>
      <w:r w:rsidRPr="00984128">
        <w:rPr>
          <w:rFonts w:ascii="Verdana" w:hAnsi="Verdana"/>
          <w:spacing w:val="1"/>
        </w:rPr>
        <w:t xml:space="preserve"> </w:t>
      </w:r>
      <w:r w:rsidRPr="00984128">
        <w:rPr>
          <w:rFonts w:ascii="Verdana" w:hAnsi="Verdana"/>
        </w:rPr>
        <w:t>prebenda</w:t>
      </w:r>
      <w:r w:rsidRPr="00984128">
        <w:rPr>
          <w:rFonts w:ascii="Verdana" w:hAnsi="Verdana"/>
          <w:spacing w:val="1"/>
        </w:rPr>
        <w:t xml:space="preserve"> </w:t>
      </w:r>
      <w:r w:rsidRPr="00984128">
        <w:rPr>
          <w:rFonts w:ascii="Verdana" w:hAnsi="Verdana"/>
        </w:rPr>
        <w:t>a</w:t>
      </w:r>
      <w:r w:rsidRPr="00984128">
        <w:rPr>
          <w:rFonts w:ascii="Verdana" w:hAnsi="Verdana"/>
          <w:spacing w:val="1"/>
        </w:rPr>
        <w:t xml:space="preserve"> </w:t>
      </w:r>
      <w:r w:rsidRPr="00984128">
        <w:rPr>
          <w:rFonts w:ascii="Verdana" w:hAnsi="Verdana"/>
        </w:rPr>
        <w:t>servidores</w:t>
      </w:r>
      <w:r w:rsidRPr="00984128">
        <w:rPr>
          <w:rFonts w:ascii="Verdana" w:hAnsi="Verdana"/>
          <w:spacing w:val="1"/>
        </w:rPr>
        <w:t xml:space="preserve"> </w:t>
      </w:r>
      <w:r w:rsidRPr="00984128">
        <w:rPr>
          <w:rFonts w:ascii="Verdana" w:hAnsi="Verdana"/>
        </w:rPr>
        <w:t>públicos</w:t>
      </w:r>
      <w:r w:rsidRPr="00984128">
        <w:rPr>
          <w:rFonts w:ascii="Verdana" w:hAnsi="Verdana"/>
          <w:spacing w:val="1"/>
        </w:rPr>
        <w:t xml:space="preserve"> </w:t>
      </w:r>
      <w:r w:rsidRPr="00984128">
        <w:rPr>
          <w:rFonts w:ascii="Verdana" w:hAnsi="Verdana"/>
        </w:rPr>
        <w:t>o</w:t>
      </w:r>
      <w:r w:rsidRPr="00984128">
        <w:rPr>
          <w:rFonts w:ascii="Verdana" w:hAnsi="Verdana"/>
          <w:spacing w:val="1"/>
        </w:rPr>
        <w:t xml:space="preserve"> </w:t>
      </w:r>
      <w:r w:rsidRPr="00984128">
        <w:rPr>
          <w:rFonts w:ascii="Verdana" w:hAnsi="Verdana"/>
        </w:rPr>
        <w:t>asesores</w:t>
      </w:r>
      <w:r w:rsidRPr="00984128">
        <w:rPr>
          <w:rFonts w:ascii="Verdana" w:hAnsi="Verdana"/>
          <w:spacing w:val="1"/>
        </w:rPr>
        <w:t xml:space="preserve"> </w:t>
      </w:r>
      <w:r w:rsidRPr="00984128">
        <w:rPr>
          <w:rFonts w:ascii="Verdana" w:hAnsi="Verdana"/>
        </w:rPr>
        <w:t>de</w:t>
      </w:r>
      <w:r w:rsidRPr="00984128">
        <w:rPr>
          <w:rFonts w:ascii="Verdana" w:hAnsi="Verdana"/>
          <w:spacing w:val="1"/>
        </w:rPr>
        <w:t xml:space="preserve"> </w:t>
      </w:r>
      <w:r w:rsidRPr="00984128">
        <w:rPr>
          <w:rFonts w:ascii="Verdana" w:hAnsi="Verdana"/>
        </w:rPr>
        <w:t>la</w:t>
      </w:r>
      <w:r w:rsidRPr="00984128">
        <w:rPr>
          <w:rFonts w:ascii="Verdana" w:hAnsi="Verdana"/>
          <w:spacing w:val="1"/>
        </w:rPr>
        <w:t xml:space="preserve"> </w:t>
      </w:r>
      <w:r w:rsidRPr="00984128">
        <w:rPr>
          <w:rFonts w:ascii="Verdana" w:hAnsi="Verdana"/>
        </w:rPr>
        <w:t>Entidad</w:t>
      </w:r>
      <w:r w:rsidRPr="00984128">
        <w:rPr>
          <w:rFonts w:ascii="Verdana" w:hAnsi="Verdana"/>
          <w:spacing w:val="1"/>
        </w:rPr>
        <w:t xml:space="preserve"> </w:t>
      </w:r>
      <w:r w:rsidRPr="00984128">
        <w:rPr>
          <w:rFonts w:ascii="Verdana" w:hAnsi="Verdana"/>
        </w:rPr>
        <w:t>Contratante,</w:t>
      </w:r>
      <w:r w:rsidRPr="00984128">
        <w:rPr>
          <w:rFonts w:ascii="Verdana" w:hAnsi="Verdana"/>
          <w:spacing w:val="53"/>
        </w:rPr>
        <w:t xml:space="preserve"> </w:t>
      </w:r>
      <w:r w:rsidRPr="00984128">
        <w:rPr>
          <w:rFonts w:ascii="Verdana" w:hAnsi="Verdana"/>
        </w:rPr>
        <w:t>directamente</w:t>
      </w:r>
      <w:r w:rsidRPr="00984128">
        <w:rPr>
          <w:rFonts w:ascii="Verdana" w:hAnsi="Verdana"/>
          <w:spacing w:val="-6"/>
        </w:rPr>
        <w:t xml:space="preserve"> </w:t>
      </w:r>
      <w:r w:rsidRPr="00984128">
        <w:rPr>
          <w:rFonts w:ascii="Verdana" w:hAnsi="Verdana"/>
        </w:rPr>
        <w:t>o</w:t>
      </w:r>
      <w:r w:rsidRPr="00984128">
        <w:rPr>
          <w:rFonts w:ascii="Verdana" w:hAnsi="Verdana"/>
          <w:spacing w:val="-6"/>
        </w:rPr>
        <w:t xml:space="preserve"> </w:t>
      </w:r>
      <w:r w:rsidRPr="00984128">
        <w:rPr>
          <w:rFonts w:ascii="Verdana" w:hAnsi="Verdana"/>
        </w:rPr>
        <w:t>a</w:t>
      </w:r>
      <w:r w:rsidRPr="00984128">
        <w:rPr>
          <w:rFonts w:ascii="Verdana" w:hAnsi="Verdana"/>
          <w:spacing w:val="-9"/>
        </w:rPr>
        <w:t xml:space="preserve"> </w:t>
      </w:r>
      <w:r w:rsidRPr="00984128">
        <w:rPr>
          <w:rFonts w:ascii="Verdana" w:hAnsi="Verdana"/>
        </w:rPr>
        <w:t>través</w:t>
      </w:r>
      <w:r w:rsidRPr="00984128">
        <w:rPr>
          <w:rFonts w:ascii="Verdana" w:hAnsi="Verdana"/>
          <w:spacing w:val="-8"/>
        </w:rPr>
        <w:t xml:space="preserve"> </w:t>
      </w:r>
      <w:r w:rsidRPr="00984128">
        <w:rPr>
          <w:rFonts w:ascii="Verdana" w:hAnsi="Verdana"/>
        </w:rPr>
        <w:t>de</w:t>
      </w:r>
      <w:r w:rsidRPr="00984128">
        <w:rPr>
          <w:rFonts w:ascii="Verdana" w:hAnsi="Verdana"/>
          <w:spacing w:val="-7"/>
        </w:rPr>
        <w:t xml:space="preserve"> </w:t>
      </w:r>
      <w:r w:rsidRPr="00984128">
        <w:rPr>
          <w:rFonts w:ascii="Verdana" w:hAnsi="Verdana"/>
        </w:rPr>
        <w:t>sus</w:t>
      </w:r>
      <w:r w:rsidRPr="00984128">
        <w:rPr>
          <w:rFonts w:ascii="Verdana" w:hAnsi="Verdana"/>
          <w:spacing w:val="-5"/>
        </w:rPr>
        <w:t xml:space="preserve"> </w:t>
      </w:r>
      <w:r w:rsidRPr="00984128">
        <w:rPr>
          <w:rFonts w:ascii="Verdana" w:hAnsi="Verdana"/>
        </w:rPr>
        <w:t>empleados,</w:t>
      </w:r>
      <w:r w:rsidRPr="00984128">
        <w:rPr>
          <w:rFonts w:ascii="Verdana" w:hAnsi="Verdana"/>
          <w:spacing w:val="-8"/>
        </w:rPr>
        <w:t xml:space="preserve"> </w:t>
      </w:r>
      <w:r w:rsidRPr="00984128">
        <w:rPr>
          <w:rFonts w:ascii="Verdana" w:hAnsi="Verdana"/>
        </w:rPr>
        <w:t>contratistas</w:t>
      </w:r>
      <w:r w:rsidRPr="00984128">
        <w:rPr>
          <w:rFonts w:ascii="Verdana" w:hAnsi="Verdana"/>
          <w:spacing w:val="-7"/>
        </w:rPr>
        <w:t xml:space="preserve"> </w:t>
      </w:r>
      <w:r w:rsidRPr="00984128">
        <w:rPr>
          <w:rFonts w:ascii="Verdana" w:hAnsi="Verdana"/>
        </w:rPr>
        <w:t>o</w:t>
      </w:r>
      <w:r w:rsidRPr="00984128">
        <w:rPr>
          <w:rFonts w:ascii="Verdana" w:hAnsi="Verdana"/>
          <w:spacing w:val="-7"/>
        </w:rPr>
        <w:t xml:space="preserve"> </w:t>
      </w:r>
      <w:r w:rsidRPr="00984128">
        <w:rPr>
          <w:rFonts w:ascii="Verdana" w:hAnsi="Verdana"/>
        </w:rPr>
        <w:t>tercero.</w:t>
      </w:r>
    </w:p>
    <w:p w14:paraId="6C870578" w14:textId="77777777" w:rsidR="003745FE" w:rsidRPr="00984128" w:rsidRDefault="003745FE" w:rsidP="00B93B89">
      <w:pPr>
        <w:pStyle w:val="Prrafodelista"/>
        <w:widowControl w:val="0"/>
        <w:numPr>
          <w:ilvl w:val="0"/>
          <w:numId w:val="37"/>
        </w:numPr>
        <w:tabs>
          <w:tab w:val="left" w:pos="284"/>
        </w:tabs>
        <w:autoSpaceDE w:val="0"/>
        <w:autoSpaceDN w:val="0"/>
        <w:spacing w:after="0" w:line="240" w:lineRule="auto"/>
        <w:ind w:left="0" w:right="266" w:firstLine="0"/>
        <w:contextualSpacing w:val="0"/>
        <w:jc w:val="both"/>
        <w:rPr>
          <w:rFonts w:ascii="Verdana" w:hAnsi="Verdana"/>
          <w:color w:val="FF0000"/>
          <w:u w:val="single"/>
        </w:rPr>
      </w:pPr>
      <w:r w:rsidRPr="00984128">
        <w:rPr>
          <w:rFonts w:ascii="Verdana" w:hAnsi="Verdana"/>
        </w:rPr>
        <w:t>Me comprometo a no efectuar acuerdos, o realizar actos o conductas que tengan</w:t>
      </w:r>
      <w:r w:rsidRPr="00984128">
        <w:rPr>
          <w:rFonts w:ascii="Verdana" w:hAnsi="Verdana"/>
          <w:spacing w:val="1"/>
        </w:rPr>
        <w:t xml:space="preserve"> </w:t>
      </w:r>
      <w:r w:rsidRPr="00984128">
        <w:rPr>
          <w:rFonts w:ascii="Verdana" w:hAnsi="Verdana"/>
        </w:rPr>
        <w:t>por</w:t>
      </w:r>
      <w:r w:rsidRPr="00984128">
        <w:rPr>
          <w:rFonts w:ascii="Verdana" w:hAnsi="Verdana"/>
          <w:spacing w:val="41"/>
        </w:rPr>
        <w:t xml:space="preserve"> </w:t>
      </w:r>
      <w:r w:rsidRPr="00984128">
        <w:rPr>
          <w:rFonts w:ascii="Verdana" w:hAnsi="Verdana"/>
        </w:rPr>
        <w:t>objeto</w:t>
      </w:r>
      <w:r w:rsidRPr="00984128">
        <w:rPr>
          <w:rFonts w:ascii="Verdana" w:hAnsi="Verdana"/>
          <w:spacing w:val="-10"/>
        </w:rPr>
        <w:t xml:space="preserve"> </w:t>
      </w:r>
      <w:r w:rsidRPr="00984128">
        <w:rPr>
          <w:rFonts w:ascii="Verdana" w:hAnsi="Verdana"/>
        </w:rPr>
        <w:t>o</w:t>
      </w:r>
      <w:r w:rsidRPr="00984128">
        <w:rPr>
          <w:rFonts w:ascii="Verdana" w:hAnsi="Verdana"/>
          <w:spacing w:val="-8"/>
        </w:rPr>
        <w:t xml:space="preserve"> </w:t>
      </w:r>
      <w:r w:rsidRPr="00984128">
        <w:rPr>
          <w:rFonts w:ascii="Verdana" w:hAnsi="Verdana"/>
        </w:rPr>
        <w:t>efecto</w:t>
      </w:r>
      <w:r w:rsidRPr="00984128">
        <w:rPr>
          <w:rFonts w:ascii="Verdana" w:hAnsi="Verdana"/>
          <w:spacing w:val="-6"/>
        </w:rPr>
        <w:t xml:space="preserve"> </w:t>
      </w:r>
      <w:r w:rsidRPr="00984128">
        <w:rPr>
          <w:rFonts w:ascii="Verdana" w:hAnsi="Verdana"/>
        </w:rPr>
        <w:t>la</w:t>
      </w:r>
      <w:r w:rsidRPr="00984128">
        <w:rPr>
          <w:rFonts w:ascii="Verdana" w:hAnsi="Verdana"/>
          <w:spacing w:val="-9"/>
        </w:rPr>
        <w:t xml:space="preserve"> </w:t>
      </w:r>
      <w:r w:rsidRPr="00984128">
        <w:rPr>
          <w:rFonts w:ascii="Verdana" w:hAnsi="Verdana"/>
        </w:rPr>
        <w:t>colusión</w:t>
      </w:r>
      <w:r w:rsidRPr="00984128">
        <w:rPr>
          <w:rFonts w:ascii="Verdana" w:hAnsi="Verdana"/>
          <w:spacing w:val="-7"/>
        </w:rPr>
        <w:t xml:space="preserve"> </w:t>
      </w:r>
      <w:r w:rsidRPr="00984128">
        <w:rPr>
          <w:rFonts w:ascii="Verdana" w:hAnsi="Verdana"/>
        </w:rPr>
        <w:t>en</w:t>
      </w:r>
      <w:r w:rsidRPr="00984128">
        <w:rPr>
          <w:rFonts w:ascii="Verdana" w:hAnsi="Verdana"/>
          <w:spacing w:val="-7"/>
        </w:rPr>
        <w:t xml:space="preserve"> </w:t>
      </w:r>
      <w:r w:rsidRPr="00984128">
        <w:rPr>
          <w:rFonts w:ascii="Verdana" w:hAnsi="Verdana"/>
        </w:rPr>
        <w:t>el</w:t>
      </w:r>
      <w:r w:rsidRPr="00984128">
        <w:rPr>
          <w:rFonts w:ascii="Verdana" w:hAnsi="Verdana"/>
          <w:spacing w:val="-10"/>
        </w:rPr>
        <w:t xml:space="preserve"> </w:t>
      </w:r>
      <w:r w:rsidRPr="00984128">
        <w:rPr>
          <w:rFonts w:ascii="Verdana" w:hAnsi="Verdana"/>
        </w:rPr>
        <w:t>Proceso</w:t>
      </w:r>
      <w:r w:rsidRPr="00984128">
        <w:rPr>
          <w:rFonts w:ascii="Verdana" w:hAnsi="Verdana"/>
          <w:spacing w:val="-9"/>
        </w:rPr>
        <w:t xml:space="preserve"> </w:t>
      </w:r>
      <w:r w:rsidRPr="00984128">
        <w:rPr>
          <w:rFonts w:ascii="Verdana" w:hAnsi="Verdana"/>
        </w:rPr>
        <w:t>de</w:t>
      </w:r>
      <w:r w:rsidRPr="00984128">
        <w:rPr>
          <w:rFonts w:ascii="Verdana" w:hAnsi="Verdana"/>
          <w:spacing w:val="-6"/>
        </w:rPr>
        <w:t xml:space="preserve"> </w:t>
      </w:r>
      <w:r w:rsidRPr="00984128">
        <w:rPr>
          <w:rFonts w:ascii="Verdana" w:hAnsi="Verdana"/>
        </w:rPr>
        <w:t>Contratación</w:t>
      </w:r>
      <w:r w:rsidRPr="00984128">
        <w:rPr>
          <w:rFonts w:ascii="Verdana" w:hAnsi="Verdana"/>
          <w:spacing w:val="-7"/>
          <w:u w:val="single"/>
        </w:rPr>
        <w:t xml:space="preserve"> </w:t>
      </w:r>
    </w:p>
    <w:p w14:paraId="12E9C6BB" w14:textId="77777777" w:rsidR="003745FE" w:rsidRPr="00984128" w:rsidRDefault="003745FE" w:rsidP="00B93B89">
      <w:pPr>
        <w:pStyle w:val="Prrafodelista"/>
        <w:widowControl w:val="0"/>
        <w:numPr>
          <w:ilvl w:val="0"/>
          <w:numId w:val="37"/>
        </w:numPr>
        <w:tabs>
          <w:tab w:val="left" w:pos="284"/>
        </w:tabs>
        <w:autoSpaceDE w:val="0"/>
        <w:autoSpaceDN w:val="0"/>
        <w:spacing w:after="0" w:line="240" w:lineRule="auto"/>
        <w:ind w:left="0" w:right="257" w:firstLine="0"/>
        <w:contextualSpacing w:val="0"/>
        <w:jc w:val="both"/>
        <w:rPr>
          <w:rFonts w:ascii="Verdana" w:hAnsi="Verdana"/>
        </w:rPr>
      </w:pPr>
      <w:r w:rsidRPr="00984128">
        <w:rPr>
          <w:rFonts w:ascii="Verdana" w:hAnsi="Verdana"/>
        </w:rPr>
        <w:t>Me comprometo a revelar la información que sobre el Proceso de Contratación</w:t>
      </w:r>
      <w:r w:rsidRPr="00984128">
        <w:rPr>
          <w:rFonts w:ascii="Verdana" w:hAnsi="Verdana"/>
          <w:spacing w:val="1"/>
        </w:rPr>
        <w:t xml:space="preserve"> </w:t>
      </w:r>
      <w:r w:rsidRPr="00984128">
        <w:rPr>
          <w:rFonts w:ascii="Verdana" w:hAnsi="Verdana"/>
        </w:rPr>
        <w:t xml:space="preserve">No. </w:t>
      </w:r>
      <w:r w:rsidRPr="00984128">
        <w:rPr>
          <w:rFonts w:ascii="Verdana" w:hAnsi="Verdana"/>
          <w:color w:val="FF0000"/>
        </w:rPr>
        <w:t>XX de 202*</w:t>
      </w:r>
      <w:r w:rsidRPr="00984128">
        <w:rPr>
          <w:rFonts w:ascii="Verdana" w:hAnsi="Verdana"/>
        </w:rPr>
        <w:t xml:space="preserve"> nos</w:t>
      </w:r>
      <w:r w:rsidRPr="00984128">
        <w:rPr>
          <w:rFonts w:ascii="Verdana" w:hAnsi="Verdana"/>
          <w:spacing w:val="1"/>
        </w:rPr>
        <w:t xml:space="preserve"> </w:t>
      </w:r>
      <w:r w:rsidRPr="00984128">
        <w:rPr>
          <w:rFonts w:ascii="Verdana" w:hAnsi="Verdana"/>
        </w:rPr>
        <w:t>soliciten</w:t>
      </w:r>
      <w:r w:rsidRPr="00984128">
        <w:rPr>
          <w:rFonts w:ascii="Verdana" w:hAnsi="Verdana"/>
          <w:spacing w:val="1"/>
        </w:rPr>
        <w:t xml:space="preserve"> </w:t>
      </w:r>
      <w:r w:rsidRPr="00984128">
        <w:rPr>
          <w:rFonts w:ascii="Verdana" w:hAnsi="Verdana"/>
        </w:rPr>
        <w:t>los</w:t>
      </w:r>
      <w:r w:rsidRPr="00984128">
        <w:rPr>
          <w:rFonts w:ascii="Verdana" w:hAnsi="Verdana"/>
          <w:spacing w:val="1"/>
        </w:rPr>
        <w:t xml:space="preserve"> </w:t>
      </w:r>
      <w:r w:rsidRPr="00984128">
        <w:rPr>
          <w:rFonts w:ascii="Verdana" w:hAnsi="Verdana"/>
        </w:rPr>
        <w:t>organismos</w:t>
      </w:r>
      <w:r w:rsidRPr="00984128">
        <w:rPr>
          <w:rFonts w:ascii="Verdana" w:hAnsi="Verdana"/>
          <w:spacing w:val="1"/>
        </w:rPr>
        <w:t xml:space="preserve"> </w:t>
      </w:r>
      <w:r w:rsidRPr="00984128">
        <w:rPr>
          <w:rFonts w:ascii="Verdana" w:hAnsi="Verdana"/>
        </w:rPr>
        <w:t>de</w:t>
      </w:r>
      <w:r w:rsidRPr="00984128">
        <w:rPr>
          <w:rFonts w:ascii="Verdana" w:hAnsi="Verdana"/>
          <w:spacing w:val="1"/>
        </w:rPr>
        <w:t xml:space="preserve"> </w:t>
      </w:r>
      <w:r w:rsidRPr="00984128">
        <w:rPr>
          <w:rFonts w:ascii="Verdana" w:hAnsi="Verdana"/>
        </w:rPr>
        <w:t>control</w:t>
      </w:r>
      <w:r w:rsidRPr="00984128">
        <w:rPr>
          <w:rFonts w:ascii="Verdana" w:hAnsi="Verdana"/>
          <w:spacing w:val="1"/>
        </w:rPr>
        <w:t xml:space="preserve"> </w:t>
      </w:r>
      <w:r w:rsidRPr="00984128">
        <w:rPr>
          <w:rFonts w:ascii="Verdana" w:hAnsi="Verdana"/>
        </w:rPr>
        <w:t>de</w:t>
      </w:r>
      <w:r w:rsidRPr="00984128">
        <w:rPr>
          <w:rFonts w:ascii="Verdana" w:hAnsi="Verdana"/>
          <w:spacing w:val="1"/>
        </w:rPr>
        <w:t xml:space="preserve"> </w:t>
      </w:r>
      <w:r w:rsidRPr="00984128">
        <w:rPr>
          <w:rFonts w:ascii="Verdana" w:hAnsi="Verdana"/>
        </w:rPr>
        <w:t>la</w:t>
      </w:r>
      <w:r w:rsidRPr="00984128">
        <w:rPr>
          <w:rFonts w:ascii="Verdana" w:hAnsi="Verdana"/>
          <w:spacing w:val="1"/>
        </w:rPr>
        <w:t xml:space="preserve"> </w:t>
      </w:r>
      <w:r w:rsidRPr="00984128">
        <w:rPr>
          <w:rFonts w:ascii="Verdana" w:hAnsi="Verdana"/>
        </w:rPr>
        <w:t>República</w:t>
      </w:r>
      <w:r w:rsidRPr="00984128">
        <w:rPr>
          <w:rFonts w:ascii="Verdana" w:hAnsi="Verdana"/>
          <w:spacing w:val="1"/>
        </w:rPr>
        <w:t xml:space="preserve"> </w:t>
      </w:r>
      <w:r w:rsidRPr="00984128">
        <w:rPr>
          <w:rFonts w:ascii="Verdana" w:hAnsi="Verdana"/>
        </w:rPr>
        <w:t>de</w:t>
      </w:r>
      <w:r w:rsidRPr="00984128">
        <w:rPr>
          <w:rFonts w:ascii="Verdana" w:hAnsi="Verdana"/>
          <w:spacing w:val="1"/>
        </w:rPr>
        <w:t xml:space="preserve"> </w:t>
      </w:r>
      <w:r w:rsidRPr="00984128">
        <w:rPr>
          <w:rFonts w:ascii="Verdana" w:hAnsi="Verdana"/>
        </w:rPr>
        <w:t>Colombia.</w:t>
      </w:r>
    </w:p>
    <w:p w14:paraId="2D79AA68" w14:textId="77777777" w:rsidR="003745FE" w:rsidRPr="00984128" w:rsidRDefault="003745FE" w:rsidP="00B93B89">
      <w:pPr>
        <w:pStyle w:val="Prrafodelista"/>
        <w:widowControl w:val="0"/>
        <w:numPr>
          <w:ilvl w:val="0"/>
          <w:numId w:val="37"/>
        </w:numPr>
        <w:tabs>
          <w:tab w:val="left" w:pos="284"/>
        </w:tabs>
        <w:autoSpaceDE w:val="0"/>
        <w:autoSpaceDN w:val="0"/>
        <w:spacing w:after="0" w:line="240" w:lineRule="auto"/>
        <w:ind w:left="0" w:right="264" w:firstLine="0"/>
        <w:contextualSpacing w:val="0"/>
        <w:jc w:val="both"/>
        <w:rPr>
          <w:rFonts w:ascii="Verdana" w:hAnsi="Verdana"/>
        </w:rPr>
      </w:pPr>
      <w:r w:rsidRPr="00984128">
        <w:rPr>
          <w:rFonts w:ascii="Verdana" w:hAnsi="Verdana"/>
        </w:rPr>
        <w:t>Nos</w:t>
      </w:r>
      <w:r w:rsidRPr="00984128">
        <w:rPr>
          <w:rFonts w:ascii="Verdana" w:hAnsi="Verdana"/>
          <w:spacing w:val="1"/>
        </w:rPr>
        <w:t xml:space="preserve"> </w:t>
      </w:r>
      <w:r w:rsidRPr="00984128">
        <w:rPr>
          <w:rFonts w:ascii="Verdana" w:hAnsi="Verdana"/>
        </w:rPr>
        <w:t>comprometemos</w:t>
      </w:r>
      <w:r w:rsidRPr="00984128">
        <w:rPr>
          <w:rFonts w:ascii="Verdana" w:hAnsi="Verdana"/>
          <w:spacing w:val="1"/>
        </w:rPr>
        <w:t xml:space="preserve"> </w:t>
      </w:r>
      <w:r w:rsidRPr="00984128">
        <w:rPr>
          <w:rFonts w:ascii="Verdana" w:hAnsi="Verdana"/>
        </w:rPr>
        <w:t>a</w:t>
      </w:r>
      <w:r w:rsidRPr="00984128">
        <w:rPr>
          <w:rFonts w:ascii="Verdana" w:hAnsi="Verdana"/>
          <w:spacing w:val="55"/>
        </w:rPr>
        <w:t xml:space="preserve"> </w:t>
      </w:r>
      <w:r w:rsidRPr="00984128">
        <w:rPr>
          <w:rFonts w:ascii="Verdana" w:hAnsi="Verdana"/>
        </w:rPr>
        <w:t>comunicar</w:t>
      </w:r>
      <w:r w:rsidRPr="00984128">
        <w:rPr>
          <w:rFonts w:ascii="Verdana" w:hAnsi="Verdana"/>
          <w:spacing w:val="56"/>
        </w:rPr>
        <w:t xml:space="preserve"> </w:t>
      </w:r>
      <w:r w:rsidRPr="00984128">
        <w:rPr>
          <w:rFonts w:ascii="Verdana" w:hAnsi="Verdana"/>
        </w:rPr>
        <w:t>a</w:t>
      </w:r>
      <w:r w:rsidRPr="00984128">
        <w:rPr>
          <w:rFonts w:ascii="Verdana" w:hAnsi="Verdana"/>
          <w:spacing w:val="55"/>
        </w:rPr>
        <w:t xml:space="preserve"> </w:t>
      </w:r>
      <w:r w:rsidRPr="00984128">
        <w:rPr>
          <w:rFonts w:ascii="Verdana" w:hAnsi="Verdana"/>
        </w:rPr>
        <w:t>nuestros</w:t>
      </w:r>
      <w:r w:rsidRPr="00984128">
        <w:rPr>
          <w:rFonts w:ascii="Verdana" w:hAnsi="Verdana"/>
          <w:spacing w:val="56"/>
        </w:rPr>
        <w:t xml:space="preserve"> </w:t>
      </w:r>
      <w:r w:rsidRPr="00984128">
        <w:rPr>
          <w:rFonts w:ascii="Verdana" w:hAnsi="Verdana"/>
        </w:rPr>
        <w:t>empleados</w:t>
      </w:r>
      <w:r w:rsidRPr="00984128">
        <w:rPr>
          <w:rFonts w:ascii="Verdana" w:hAnsi="Verdana"/>
          <w:spacing w:val="55"/>
        </w:rPr>
        <w:t xml:space="preserve"> </w:t>
      </w:r>
      <w:r w:rsidRPr="00984128">
        <w:rPr>
          <w:rFonts w:ascii="Verdana" w:hAnsi="Verdana"/>
        </w:rPr>
        <w:t>y</w:t>
      </w:r>
      <w:r w:rsidRPr="00984128">
        <w:rPr>
          <w:rFonts w:ascii="Verdana" w:hAnsi="Verdana"/>
          <w:spacing w:val="56"/>
        </w:rPr>
        <w:t xml:space="preserve"> </w:t>
      </w:r>
      <w:r w:rsidRPr="00984128">
        <w:rPr>
          <w:rFonts w:ascii="Verdana" w:hAnsi="Verdana"/>
        </w:rPr>
        <w:t>asesores</w:t>
      </w:r>
      <w:r w:rsidRPr="00984128">
        <w:rPr>
          <w:rFonts w:ascii="Verdana" w:hAnsi="Verdana"/>
          <w:spacing w:val="55"/>
        </w:rPr>
        <w:t xml:space="preserve"> </w:t>
      </w:r>
      <w:r w:rsidRPr="00984128">
        <w:rPr>
          <w:rFonts w:ascii="Verdana" w:hAnsi="Verdana"/>
        </w:rPr>
        <w:t>el</w:t>
      </w:r>
      <w:r w:rsidRPr="00984128">
        <w:rPr>
          <w:rFonts w:ascii="Verdana" w:hAnsi="Verdana"/>
          <w:spacing w:val="56"/>
        </w:rPr>
        <w:t xml:space="preserve"> </w:t>
      </w:r>
      <w:r w:rsidRPr="00984128">
        <w:rPr>
          <w:rFonts w:ascii="Verdana" w:hAnsi="Verdana"/>
        </w:rPr>
        <w:t>contenido</w:t>
      </w:r>
      <w:r w:rsidRPr="00984128">
        <w:rPr>
          <w:rFonts w:ascii="Verdana" w:hAnsi="Verdana"/>
          <w:spacing w:val="1"/>
        </w:rPr>
        <w:t xml:space="preserve"> </w:t>
      </w:r>
      <w:r w:rsidRPr="00984128">
        <w:rPr>
          <w:rFonts w:ascii="Verdana" w:hAnsi="Verdana"/>
        </w:rPr>
        <w:t>del</w:t>
      </w:r>
      <w:r w:rsidRPr="00984128">
        <w:rPr>
          <w:rFonts w:ascii="Verdana" w:hAnsi="Verdana"/>
          <w:spacing w:val="55"/>
        </w:rPr>
        <w:t xml:space="preserve"> </w:t>
      </w:r>
      <w:r w:rsidRPr="00984128">
        <w:rPr>
          <w:rFonts w:ascii="Verdana" w:hAnsi="Verdana"/>
        </w:rPr>
        <w:t>presente Compromiso Anticorrupción, explicar su importancia y las consecuencias</w:t>
      </w:r>
      <w:r w:rsidRPr="00984128">
        <w:rPr>
          <w:rFonts w:ascii="Verdana" w:hAnsi="Verdana"/>
          <w:spacing w:val="1"/>
        </w:rPr>
        <w:t xml:space="preserve"> </w:t>
      </w:r>
      <w:r w:rsidRPr="00984128">
        <w:rPr>
          <w:rFonts w:ascii="Verdana" w:hAnsi="Verdana"/>
        </w:rPr>
        <w:t>de</w:t>
      </w:r>
      <w:r w:rsidRPr="00984128">
        <w:rPr>
          <w:rFonts w:ascii="Verdana" w:hAnsi="Verdana"/>
          <w:spacing w:val="16"/>
        </w:rPr>
        <w:t xml:space="preserve"> </w:t>
      </w:r>
      <w:r w:rsidRPr="00984128">
        <w:rPr>
          <w:rFonts w:ascii="Verdana" w:hAnsi="Verdana"/>
        </w:rPr>
        <w:t>su</w:t>
      </w:r>
      <w:r w:rsidRPr="00984128">
        <w:rPr>
          <w:rFonts w:ascii="Verdana" w:hAnsi="Verdana"/>
          <w:spacing w:val="5"/>
        </w:rPr>
        <w:t xml:space="preserve"> </w:t>
      </w:r>
      <w:r w:rsidRPr="00984128">
        <w:rPr>
          <w:rFonts w:ascii="Verdana" w:hAnsi="Verdana"/>
        </w:rPr>
        <w:t>incumplimiento</w:t>
      </w:r>
      <w:r w:rsidRPr="00984128">
        <w:rPr>
          <w:rFonts w:ascii="Verdana" w:hAnsi="Verdana"/>
          <w:spacing w:val="-8"/>
        </w:rPr>
        <w:t xml:space="preserve"> </w:t>
      </w:r>
      <w:r w:rsidRPr="00984128">
        <w:rPr>
          <w:rFonts w:ascii="Verdana" w:hAnsi="Verdana"/>
        </w:rPr>
        <w:t>por</w:t>
      </w:r>
      <w:r w:rsidRPr="00984128">
        <w:rPr>
          <w:rFonts w:ascii="Verdana" w:hAnsi="Verdana"/>
          <w:spacing w:val="-5"/>
        </w:rPr>
        <w:t xml:space="preserve"> </w:t>
      </w:r>
      <w:r w:rsidRPr="00984128">
        <w:rPr>
          <w:rFonts w:ascii="Verdana" w:hAnsi="Verdana"/>
        </w:rPr>
        <w:t>nuestra</w:t>
      </w:r>
      <w:r w:rsidRPr="00984128">
        <w:rPr>
          <w:rFonts w:ascii="Verdana" w:hAnsi="Verdana"/>
          <w:spacing w:val="-6"/>
        </w:rPr>
        <w:t xml:space="preserve"> </w:t>
      </w:r>
      <w:r w:rsidRPr="00984128">
        <w:rPr>
          <w:rFonts w:ascii="Verdana" w:hAnsi="Verdana"/>
        </w:rPr>
        <w:t>parte,</w:t>
      </w:r>
      <w:r w:rsidRPr="00984128">
        <w:rPr>
          <w:rFonts w:ascii="Verdana" w:hAnsi="Verdana"/>
          <w:spacing w:val="-5"/>
        </w:rPr>
        <w:t xml:space="preserve"> </w:t>
      </w:r>
      <w:r w:rsidRPr="00984128">
        <w:rPr>
          <w:rFonts w:ascii="Verdana" w:hAnsi="Verdana"/>
        </w:rPr>
        <w:t>y</w:t>
      </w:r>
      <w:r w:rsidRPr="00984128">
        <w:rPr>
          <w:rFonts w:ascii="Verdana" w:hAnsi="Verdana"/>
          <w:spacing w:val="-13"/>
        </w:rPr>
        <w:t xml:space="preserve"> </w:t>
      </w:r>
      <w:r w:rsidRPr="00984128">
        <w:rPr>
          <w:rFonts w:ascii="Verdana" w:hAnsi="Verdana"/>
        </w:rPr>
        <w:t>la</w:t>
      </w:r>
      <w:r w:rsidRPr="00984128">
        <w:rPr>
          <w:rFonts w:ascii="Verdana" w:hAnsi="Verdana"/>
          <w:spacing w:val="-5"/>
        </w:rPr>
        <w:t xml:space="preserve"> </w:t>
      </w:r>
      <w:r w:rsidRPr="00984128">
        <w:rPr>
          <w:rFonts w:ascii="Verdana" w:hAnsi="Verdana"/>
        </w:rPr>
        <w:t>de</w:t>
      </w:r>
      <w:r w:rsidRPr="00984128">
        <w:rPr>
          <w:rFonts w:ascii="Verdana" w:hAnsi="Verdana"/>
          <w:spacing w:val="-7"/>
        </w:rPr>
        <w:t xml:space="preserve"> </w:t>
      </w:r>
      <w:r w:rsidRPr="00984128">
        <w:rPr>
          <w:rFonts w:ascii="Verdana" w:hAnsi="Verdana"/>
        </w:rPr>
        <w:t>nuestros</w:t>
      </w:r>
      <w:r w:rsidRPr="00984128">
        <w:rPr>
          <w:rFonts w:ascii="Verdana" w:hAnsi="Verdana"/>
          <w:spacing w:val="-4"/>
        </w:rPr>
        <w:t xml:space="preserve"> </w:t>
      </w:r>
      <w:r w:rsidRPr="00984128">
        <w:rPr>
          <w:rFonts w:ascii="Verdana" w:hAnsi="Verdana"/>
        </w:rPr>
        <w:t>empleados</w:t>
      </w:r>
      <w:r w:rsidRPr="00984128">
        <w:rPr>
          <w:rFonts w:ascii="Verdana" w:hAnsi="Verdana"/>
          <w:spacing w:val="-5"/>
        </w:rPr>
        <w:t xml:space="preserve"> </w:t>
      </w:r>
      <w:r w:rsidRPr="00984128">
        <w:rPr>
          <w:rFonts w:ascii="Verdana" w:hAnsi="Verdana"/>
        </w:rPr>
        <w:t>o</w:t>
      </w:r>
      <w:r w:rsidRPr="00984128">
        <w:rPr>
          <w:rFonts w:ascii="Verdana" w:hAnsi="Verdana"/>
          <w:spacing w:val="-7"/>
        </w:rPr>
        <w:t xml:space="preserve"> </w:t>
      </w:r>
      <w:r w:rsidRPr="00984128">
        <w:rPr>
          <w:rFonts w:ascii="Verdana" w:hAnsi="Verdana"/>
        </w:rPr>
        <w:t>asesores.</w:t>
      </w:r>
    </w:p>
    <w:p w14:paraId="2F8B33A5" w14:textId="77777777" w:rsidR="003745FE" w:rsidRPr="00984128" w:rsidRDefault="003745FE" w:rsidP="00B93B89">
      <w:pPr>
        <w:pStyle w:val="Prrafodelista"/>
        <w:widowControl w:val="0"/>
        <w:numPr>
          <w:ilvl w:val="0"/>
          <w:numId w:val="37"/>
        </w:numPr>
        <w:tabs>
          <w:tab w:val="left" w:pos="284"/>
        </w:tabs>
        <w:autoSpaceDE w:val="0"/>
        <w:autoSpaceDN w:val="0"/>
        <w:spacing w:after="0" w:line="240" w:lineRule="auto"/>
        <w:ind w:left="0" w:right="262" w:firstLine="0"/>
        <w:contextualSpacing w:val="0"/>
        <w:jc w:val="both"/>
        <w:rPr>
          <w:rFonts w:ascii="Verdana" w:hAnsi="Verdana"/>
        </w:rPr>
      </w:pPr>
      <w:r w:rsidRPr="00984128">
        <w:rPr>
          <w:rFonts w:ascii="Verdana" w:hAnsi="Verdana"/>
        </w:rPr>
        <w:t>Conocemos</w:t>
      </w:r>
      <w:r w:rsidRPr="00984128">
        <w:rPr>
          <w:rFonts w:ascii="Verdana" w:hAnsi="Verdana"/>
          <w:spacing w:val="1"/>
        </w:rPr>
        <w:t xml:space="preserve"> </w:t>
      </w:r>
      <w:r w:rsidRPr="00984128">
        <w:rPr>
          <w:rFonts w:ascii="Verdana" w:hAnsi="Verdana"/>
        </w:rPr>
        <w:t>las</w:t>
      </w:r>
      <w:r w:rsidRPr="00984128">
        <w:rPr>
          <w:rFonts w:ascii="Verdana" w:hAnsi="Verdana"/>
          <w:spacing w:val="1"/>
        </w:rPr>
        <w:t xml:space="preserve"> </w:t>
      </w:r>
      <w:r w:rsidRPr="00984128">
        <w:rPr>
          <w:rFonts w:ascii="Verdana" w:hAnsi="Verdana"/>
        </w:rPr>
        <w:t>consecuencias</w:t>
      </w:r>
      <w:r w:rsidRPr="00984128">
        <w:rPr>
          <w:rFonts w:ascii="Verdana" w:hAnsi="Verdana"/>
          <w:spacing w:val="56"/>
        </w:rPr>
        <w:t xml:space="preserve"> </w:t>
      </w:r>
      <w:r w:rsidRPr="00984128">
        <w:rPr>
          <w:rFonts w:ascii="Verdana" w:hAnsi="Verdana"/>
        </w:rPr>
        <w:t>derivadas</w:t>
      </w:r>
      <w:r w:rsidRPr="00984128">
        <w:rPr>
          <w:rFonts w:ascii="Verdana" w:hAnsi="Verdana"/>
          <w:spacing w:val="56"/>
        </w:rPr>
        <w:t xml:space="preserve"> </w:t>
      </w:r>
      <w:r w:rsidRPr="00984128">
        <w:rPr>
          <w:rFonts w:ascii="Verdana" w:hAnsi="Verdana"/>
        </w:rPr>
        <w:t>del</w:t>
      </w:r>
      <w:r w:rsidRPr="00984128">
        <w:rPr>
          <w:rFonts w:ascii="Verdana" w:hAnsi="Verdana"/>
          <w:spacing w:val="56"/>
        </w:rPr>
        <w:t xml:space="preserve"> </w:t>
      </w:r>
      <w:r w:rsidRPr="00984128">
        <w:rPr>
          <w:rFonts w:ascii="Verdana" w:hAnsi="Verdana"/>
        </w:rPr>
        <w:t>incumplimiento</w:t>
      </w:r>
      <w:r w:rsidRPr="00984128">
        <w:rPr>
          <w:rFonts w:ascii="Verdana" w:hAnsi="Verdana"/>
          <w:spacing w:val="56"/>
        </w:rPr>
        <w:t xml:space="preserve"> </w:t>
      </w:r>
      <w:r w:rsidRPr="00984128">
        <w:rPr>
          <w:rFonts w:ascii="Verdana" w:hAnsi="Verdana"/>
        </w:rPr>
        <w:t>del</w:t>
      </w:r>
      <w:r w:rsidRPr="00984128">
        <w:rPr>
          <w:rFonts w:ascii="Verdana" w:hAnsi="Verdana"/>
          <w:spacing w:val="56"/>
        </w:rPr>
        <w:t xml:space="preserve"> </w:t>
      </w:r>
      <w:r w:rsidRPr="00984128">
        <w:rPr>
          <w:rFonts w:ascii="Verdana" w:hAnsi="Verdana"/>
        </w:rPr>
        <w:t>presente</w:t>
      </w:r>
      <w:r w:rsidRPr="00984128">
        <w:rPr>
          <w:rFonts w:ascii="Verdana" w:hAnsi="Verdana"/>
          <w:spacing w:val="1"/>
        </w:rPr>
        <w:t xml:space="preserve"> </w:t>
      </w:r>
      <w:r w:rsidRPr="00984128">
        <w:rPr>
          <w:rFonts w:ascii="Verdana" w:hAnsi="Verdana"/>
        </w:rPr>
        <w:t>compromiso</w:t>
      </w:r>
      <w:r w:rsidRPr="00984128">
        <w:rPr>
          <w:rFonts w:ascii="Verdana" w:hAnsi="Verdana"/>
          <w:spacing w:val="40"/>
        </w:rPr>
        <w:t xml:space="preserve"> </w:t>
      </w:r>
      <w:r w:rsidRPr="00984128">
        <w:rPr>
          <w:rFonts w:ascii="Verdana" w:hAnsi="Verdana"/>
        </w:rPr>
        <w:t>anticorrupción.</w:t>
      </w:r>
    </w:p>
    <w:p w14:paraId="0A490EF2" w14:textId="77777777" w:rsidR="003745FE" w:rsidRPr="00984128" w:rsidRDefault="003745FE" w:rsidP="005608F0">
      <w:pPr>
        <w:pStyle w:val="Textoindependiente"/>
        <w:ind w:right="253"/>
        <w:rPr>
          <w:rFonts w:ascii="Verdana" w:hAnsi="Verdana" w:cs="Arial"/>
          <w:lang w:val="es-CO"/>
        </w:rPr>
      </w:pPr>
      <w:r w:rsidRPr="00984128">
        <w:rPr>
          <w:rFonts w:ascii="Verdana" w:hAnsi="Verdana" w:cs="Arial"/>
          <w:lang w:val="es-CO"/>
        </w:rPr>
        <w:t>En constancia</w:t>
      </w:r>
      <w:r w:rsidRPr="00984128">
        <w:rPr>
          <w:rFonts w:ascii="Verdana" w:hAnsi="Verdana" w:cs="Arial"/>
          <w:spacing w:val="1"/>
          <w:lang w:val="es-CO"/>
        </w:rPr>
        <w:t xml:space="preserve"> </w:t>
      </w:r>
      <w:r w:rsidRPr="00984128">
        <w:rPr>
          <w:rFonts w:ascii="Verdana" w:hAnsi="Verdana" w:cs="Arial"/>
          <w:lang w:val="es-CO"/>
        </w:rPr>
        <w:t>de</w:t>
      </w:r>
      <w:r w:rsidRPr="00984128">
        <w:rPr>
          <w:rFonts w:ascii="Verdana" w:hAnsi="Verdana" w:cs="Arial"/>
          <w:spacing w:val="55"/>
          <w:lang w:val="es-CO"/>
        </w:rPr>
        <w:t xml:space="preserve"> </w:t>
      </w:r>
      <w:r w:rsidRPr="00984128">
        <w:rPr>
          <w:rFonts w:ascii="Verdana" w:hAnsi="Verdana" w:cs="Arial"/>
          <w:lang w:val="es-CO"/>
        </w:rPr>
        <w:t>lo</w:t>
      </w:r>
      <w:r w:rsidRPr="00984128">
        <w:rPr>
          <w:rFonts w:ascii="Verdana" w:hAnsi="Verdana" w:cs="Arial"/>
          <w:spacing w:val="56"/>
          <w:lang w:val="es-CO"/>
        </w:rPr>
        <w:t xml:space="preserve"> </w:t>
      </w:r>
      <w:r w:rsidRPr="00984128">
        <w:rPr>
          <w:rFonts w:ascii="Verdana" w:hAnsi="Verdana" w:cs="Arial"/>
          <w:lang w:val="es-CO"/>
        </w:rPr>
        <w:t>anterior</w:t>
      </w:r>
      <w:r w:rsidRPr="00984128">
        <w:rPr>
          <w:rFonts w:ascii="Verdana" w:hAnsi="Verdana" w:cs="Arial"/>
          <w:spacing w:val="55"/>
          <w:lang w:val="es-CO"/>
        </w:rPr>
        <w:t xml:space="preserve"> </w:t>
      </w:r>
      <w:r w:rsidRPr="00984128">
        <w:rPr>
          <w:rFonts w:ascii="Verdana" w:hAnsi="Verdana" w:cs="Arial"/>
          <w:lang w:val="es-CO"/>
        </w:rPr>
        <w:t>firmo este documento</w:t>
      </w:r>
      <w:r w:rsidRPr="00984128">
        <w:rPr>
          <w:rFonts w:ascii="Verdana" w:hAnsi="Verdana" w:cs="Arial"/>
          <w:spacing w:val="56"/>
          <w:lang w:val="es-CO"/>
        </w:rPr>
        <w:t xml:space="preserve"> </w:t>
      </w:r>
      <w:r w:rsidRPr="00984128">
        <w:rPr>
          <w:rFonts w:ascii="Verdana" w:hAnsi="Verdana" w:cs="Arial"/>
          <w:lang w:val="es-CO"/>
        </w:rPr>
        <w:t xml:space="preserve">a los </w:t>
      </w:r>
      <w:r w:rsidRPr="00984128">
        <w:rPr>
          <w:rFonts w:ascii="Verdana" w:hAnsi="Verdana" w:cs="Arial"/>
          <w:color w:val="FF0000"/>
          <w:lang w:val="es-CO"/>
        </w:rPr>
        <w:t>XX</w:t>
      </w:r>
      <w:r w:rsidRPr="00984128">
        <w:rPr>
          <w:rFonts w:ascii="Verdana" w:hAnsi="Verdana" w:cs="Arial"/>
          <w:lang w:val="es-CO"/>
        </w:rPr>
        <w:t xml:space="preserve"> días</w:t>
      </w:r>
      <w:r w:rsidRPr="00984128">
        <w:rPr>
          <w:rFonts w:ascii="Verdana" w:hAnsi="Verdana" w:cs="Arial"/>
          <w:spacing w:val="56"/>
          <w:lang w:val="es-CO"/>
        </w:rPr>
        <w:t xml:space="preserve"> </w:t>
      </w:r>
      <w:r w:rsidRPr="00984128">
        <w:rPr>
          <w:rFonts w:ascii="Verdana" w:hAnsi="Verdana" w:cs="Arial"/>
          <w:lang w:val="es-CO"/>
        </w:rPr>
        <w:t>del mes</w:t>
      </w:r>
      <w:r w:rsidRPr="00984128">
        <w:rPr>
          <w:rFonts w:ascii="Verdana" w:hAnsi="Verdana" w:cs="Arial"/>
          <w:spacing w:val="1"/>
          <w:lang w:val="es-CO"/>
        </w:rPr>
        <w:t xml:space="preserve"> </w:t>
      </w:r>
      <w:r w:rsidRPr="00984128">
        <w:rPr>
          <w:rFonts w:ascii="Verdana" w:hAnsi="Verdana" w:cs="Arial"/>
          <w:lang w:val="es-CO"/>
        </w:rPr>
        <w:t>de</w:t>
      </w:r>
      <w:r w:rsidRPr="00984128">
        <w:rPr>
          <w:rFonts w:ascii="Verdana" w:hAnsi="Verdana" w:cs="Arial"/>
          <w:spacing w:val="-2"/>
          <w:lang w:val="es-CO"/>
        </w:rPr>
        <w:t xml:space="preserve"> </w:t>
      </w:r>
      <w:r w:rsidRPr="00984128">
        <w:rPr>
          <w:rFonts w:ascii="Verdana" w:hAnsi="Verdana" w:cs="Arial"/>
          <w:color w:val="FF0000"/>
          <w:spacing w:val="-2"/>
          <w:lang w:val="es-CO"/>
        </w:rPr>
        <w:t>XXX</w:t>
      </w:r>
      <w:r w:rsidRPr="00984128">
        <w:rPr>
          <w:rFonts w:ascii="Verdana" w:hAnsi="Verdana" w:cs="Arial"/>
          <w:spacing w:val="-2"/>
          <w:lang w:val="es-CO"/>
        </w:rPr>
        <w:t xml:space="preserve"> </w:t>
      </w:r>
      <w:r w:rsidRPr="00984128">
        <w:rPr>
          <w:rFonts w:ascii="Verdana" w:hAnsi="Verdana" w:cs="Arial"/>
          <w:lang w:val="es-CO"/>
        </w:rPr>
        <w:t>de 202*, en la ciudad de Bogotá D.C.</w:t>
      </w:r>
    </w:p>
    <w:p w14:paraId="2FCF10C3" w14:textId="77777777" w:rsidR="003745FE" w:rsidRPr="00984128" w:rsidRDefault="003745FE" w:rsidP="005608F0">
      <w:pPr>
        <w:rPr>
          <w:rFonts w:cs="Arial"/>
          <w:i/>
        </w:rPr>
      </w:pPr>
      <w:r w:rsidRPr="00984128">
        <w:rPr>
          <w:rFonts w:cs="Arial"/>
        </w:rPr>
        <w:t>Reciba un cordial saludo,</w:t>
      </w:r>
      <w:r w:rsidRPr="00984128">
        <w:rPr>
          <w:rFonts w:cs="Arial"/>
        </w:rPr>
        <w:tab/>
      </w:r>
    </w:p>
    <w:p w14:paraId="35C2E12E" w14:textId="77777777" w:rsidR="003745FE" w:rsidRPr="00984128" w:rsidRDefault="003745FE" w:rsidP="005608F0">
      <w:pPr>
        <w:rPr>
          <w:rFonts w:cs="Arial"/>
          <w:i/>
        </w:rPr>
      </w:pPr>
    </w:p>
    <w:p w14:paraId="10458179" w14:textId="77777777" w:rsidR="003745FE" w:rsidRPr="00984128" w:rsidRDefault="003745FE" w:rsidP="005608F0">
      <w:pPr>
        <w:rPr>
          <w:rFonts w:cs="Arial"/>
          <w:b/>
          <w:bCs/>
          <w:i/>
          <w:color w:val="FF0000"/>
        </w:rPr>
      </w:pPr>
      <w:r w:rsidRPr="00984128">
        <w:rPr>
          <w:rFonts w:cs="Arial"/>
          <w:b/>
          <w:bCs/>
          <w:color w:val="FF0000"/>
        </w:rPr>
        <w:t>XXXXXXXXXXXXXXXXXXXX</w:t>
      </w:r>
    </w:p>
    <w:p w14:paraId="5584B7AD" w14:textId="77777777" w:rsidR="003745FE" w:rsidRPr="00984128" w:rsidRDefault="003745FE" w:rsidP="005608F0">
      <w:pPr>
        <w:rPr>
          <w:rFonts w:cs="Arial"/>
          <w:i/>
          <w:color w:val="FF0000"/>
        </w:rPr>
      </w:pPr>
      <w:r w:rsidRPr="00984128">
        <w:rPr>
          <w:rFonts w:cs="Arial"/>
          <w:color w:val="FF0000"/>
        </w:rPr>
        <w:t>C.</w:t>
      </w:r>
      <w:proofErr w:type="gramStart"/>
      <w:r w:rsidRPr="00984128">
        <w:rPr>
          <w:rFonts w:cs="Arial"/>
          <w:color w:val="FF0000"/>
        </w:rPr>
        <w:t>C.XXXXXXXXXXXX</w:t>
      </w:r>
      <w:proofErr w:type="gramEnd"/>
    </w:p>
    <w:p w14:paraId="5F8754F1" w14:textId="77777777" w:rsidR="003745FE" w:rsidRPr="00984128" w:rsidRDefault="003745FE" w:rsidP="005608F0">
      <w:pPr>
        <w:rPr>
          <w:rFonts w:cs="Arial"/>
        </w:rPr>
      </w:pPr>
      <w:r w:rsidRPr="00984128">
        <w:rPr>
          <w:rFonts w:cs="Arial"/>
        </w:rPr>
        <w:t>Contratista</w:t>
      </w:r>
    </w:p>
    <w:p w14:paraId="65D28D5F" w14:textId="77777777" w:rsidR="003745FE" w:rsidRPr="00984128" w:rsidRDefault="003745FE" w:rsidP="005608F0">
      <w:pPr>
        <w:pStyle w:val="Textocomentario"/>
        <w:spacing w:after="0" w:line="240" w:lineRule="auto"/>
        <w:rPr>
          <w:rFonts w:ascii="Verdana" w:hAnsi="Verdana" w:cstheme="minorHAnsi"/>
          <w:i w:val="0"/>
          <w:lang w:val="es-CO"/>
        </w:rPr>
      </w:pPr>
    </w:p>
    <w:p w14:paraId="2D35E6E3" w14:textId="77777777" w:rsidR="00B93B89" w:rsidRDefault="00B93B89">
      <w:pPr>
        <w:suppressAutoHyphens w:val="0"/>
        <w:rPr>
          <w:rFonts w:cstheme="minorHAnsi"/>
          <w:b/>
        </w:rPr>
      </w:pPr>
      <w:r>
        <w:rPr>
          <w:rFonts w:cstheme="minorHAnsi"/>
          <w:b/>
        </w:rPr>
        <w:br w:type="page"/>
      </w:r>
    </w:p>
    <w:p w14:paraId="59865DF6" w14:textId="576733AA" w:rsidR="003745FE" w:rsidRPr="00984128" w:rsidRDefault="003745FE" w:rsidP="005608F0">
      <w:pPr>
        <w:jc w:val="center"/>
        <w:rPr>
          <w:rFonts w:cstheme="minorHAnsi"/>
          <w:b/>
          <w:i/>
        </w:rPr>
      </w:pPr>
      <w:r w:rsidRPr="00984128">
        <w:rPr>
          <w:rFonts w:cstheme="minorHAnsi"/>
          <w:b/>
        </w:rPr>
        <w:t>ANEXO</w:t>
      </w:r>
      <w:r>
        <w:rPr>
          <w:rFonts w:cstheme="minorHAnsi"/>
          <w:b/>
        </w:rPr>
        <w:t xml:space="preserve"> No.</w:t>
      </w:r>
      <w:r w:rsidRPr="00984128">
        <w:rPr>
          <w:rFonts w:cstheme="minorHAnsi"/>
          <w:b/>
        </w:rPr>
        <w:t xml:space="preserve"> 8</w:t>
      </w:r>
    </w:p>
    <w:p w14:paraId="12CF8827" w14:textId="77777777" w:rsidR="003745FE" w:rsidRPr="00984128" w:rsidRDefault="003745FE" w:rsidP="005608F0">
      <w:pPr>
        <w:pStyle w:val="TableParagraph"/>
        <w:jc w:val="center"/>
        <w:rPr>
          <w:rFonts w:ascii="Verdana" w:hAnsi="Verdana" w:cstheme="minorHAnsi"/>
          <w:b/>
          <w:i w:val="0"/>
          <w:lang w:val="es-CO"/>
        </w:rPr>
      </w:pPr>
    </w:p>
    <w:p w14:paraId="3EA6F538" w14:textId="77777777" w:rsidR="003745FE" w:rsidRPr="00984128" w:rsidRDefault="003745FE" w:rsidP="005608F0">
      <w:pPr>
        <w:jc w:val="center"/>
        <w:rPr>
          <w:rFonts w:cs="Arial"/>
          <w:b/>
          <w:bCs/>
          <w:iCs/>
        </w:rPr>
      </w:pPr>
      <w:r w:rsidRPr="00984128">
        <w:rPr>
          <w:rFonts w:cs="Arial"/>
          <w:b/>
          <w:bCs/>
          <w:iCs/>
        </w:rPr>
        <w:t>U.A.E. CONTADURÍA GENERAL DE LA NACIÓN</w:t>
      </w:r>
    </w:p>
    <w:p w14:paraId="261A2FE6" w14:textId="77777777" w:rsidR="003745FE" w:rsidRPr="00984128" w:rsidRDefault="003745FE" w:rsidP="005608F0">
      <w:pPr>
        <w:jc w:val="center"/>
        <w:rPr>
          <w:rFonts w:cs="Arial"/>
          <w:b/>
          <w:bCs/>
          <w:i/>
          <w:iCs/>
        </w:rPr>
      </w:pPr>
    </w:p>
    <w:p w14:paraId="55AC5A21" w14:textId="77777777" w:rsidR="003745FE" w:rsidRPr="00984128" w:rsidRDefault="003745FE" w:rsidP="005608F0">
      <w:pPr>
        <w:pStyle w:val="Encabezado"/>
        <w:jc w:val="center"/>
        <w:rPr>
          <w:rFonts w:cs="Arial"/>
          <w:b/>
          <w:i/>
          <w:iCs/>
        </w:rPr>
      </w:pPr>
      <w:r w:rsidRPr="00984128">
        <w:rPr>
          <w:rFonts w:cs="Arial"/>
          <w:b/>
          <w:bCs/>
          <w:iCs/>
        </w:rPr>
        <w:t xml:space="preserve">ACUERDO DE CONFIDENCIALIDAD Y ACEPTACIÓN DE LAS POLÍTICAS DE SEGURIDAD DE LA INFORMACIÓN ENTRE LA U.A.E. CONTADURÍA GENERAL DE LA NACIÓN Y EL PERSONAL DE PLANTA, CONTRATISTAS, ENTES ESTRATÉGICOS Y OTROS </w:t>
      </w:r>
    </w:p>
    <w:p w14:paraId="500A7A15" w14:textId="77777777" w:rsidR="003745FE" w:rsidRPr="00984128" w:rsidRDefault="003745FE" w:rsidP="005608F0">
      <w:pPr>
        <w:pStyle w:val="Encabezado"/>
        <w:jc w:val="center"/>
        <w:rPr>
          <w:rFonts w:cs="Arial"/>
          <w:b/>
          <w:i/>
          <w:iCs/>
        </w:rPr>
      </w:pPr>
    </w:p>
    <w:p w14:paraId="3CFA4627" w14:textId="77777777" w:rsidR="003745FE" w:rsidRPr="00984128" w:rsidRDefault="003745FE" w:rsidP="005608F0">
      <w:pPr>
        <w:pStyle w:val="Encabezado"/>
        <w:jc w:val="center"/>
        <w:rPr>
          <w:rFonts w:cs="Arial"/>
          <w:b/>
          <w:i/>
          <w:iCs/>
        </w:rPr>
      </w:pPr>
    </w:p>
    <w:p w14:paraId="68622DCB" w14:textId="77777777" w:rsidR="003745FE" w:rsidRPr="00984128" w:rsidRDefault="003745FE" w:rsidP="005608F0">
      <w:pPr>
        <w:pStyle w:val="Sinespaciado"/>
        <w:jc w:val="center"/>
        <w:rPr>
          <w:rFonts w:ascii="Verdana" w:hAnsi="Verdana" w:cs="Arial"/>
          <w:b/>
          <w:iCs/>
        </w:rPr>
      </w:pPr>
      <w:r w:rsidRPr="00984128">
        <w:rPr>
          <w:rFonts w:ascii="Verdana" w:hAnsi="Verdana" w:cs="Arial"/>
          <w:b/>
          <w:iCs/>
        </w:rPr>
        <w:t>CONSIDERACIONES:</w:t>
      </w:r>
    </w:p>
    <w:p w14:paraId="1983A69B" w14:textId="77777777" w:rsidR="003745FE" w:rsidRPr="00984128" w:rsidRDefault="003745FE" w:rsidP="005608F0">
      <w:pPr>
        <w:pStyle w:val="Sinespaciado"/>
        <w:rPr>
          <w:rFonts w:ascii="Verdana" w:hAnsi="Verdana" w:cs="Arial"/>
          <w:iCs/>
        </w:rPr>
      </w:pPr>
    </w:p>
    <w:p w14:paraId="6A9B4453" w14:textId="77777777" w:rsidR="003745FE" w:rsidRPr="00984128" w:rsidRDefault="003745FE" w:rsidP="005608F0">
      <w:pPr>
        <w:pStyle w:val="Sinespaciado"/>
        <w:rPr>
          <w:rFonts w:ascii="Verdana" w:hAnsi="Verdana" w:cs="Arial"/>
          <w:iCs/>
        </w:rPr>
      </w:pPr>
      <w:r w:rsidRPr="00984128">
        <w:rPr>
          <w:rFonts w:ascii="Verdana" w:hAnsi="Verdana" w:cs="Arial"/>
          <w:iCs/>
        </w:rPr>
        <w:t xml:space="preserve">El presente Acuerdo de Confidencialidad tiene como finalidad regular el uso y la protección de la información intercambiada entre la UNIDAD ADMINISTRATIVA ESPECIAL CONTADURÍA GENERAL DE LA NACIÓN (en adelante, "U.A.E. CGN" o "PARTE REVELADORA") y el personal de planta, contratistas, entes estratégicos y </w:t>
      </w:r>
      <w:r w:rsidRPr="00984128">
        <w:rPr>
          <w:rFonts w:ascii="Verdana" w:hAnsi="Verdana" w:cs="Arial"/>
          <w:iCs/>
        </w:rPr>
        <w:lastRenderedPageBreak/>
        <w:t>otros (en adelante, "PARTE RECEPTORA Y/O PRODUCTORA"), ya sea de forma verbal o escrita, durante su relación laboral, contractual, convenio y otro vínculo con la U.A.E. CGN.</w:t>
      </w:r>
    </w:p>
    <w:p w14:paraId="619910F2" w14:textId="77777777" w:rsidR="003745FE" w:rsidRPr="00984128" w:rsidRDefault="003745FE" w:rsidP="005608F0">
      <w:pPr>
        <w:pStyle w:val="Sinespaciado"/>
        <w:rPr>
          <w:rFonts w:ascii="Verdana" w:hAnsi="Verdana" w:cs="Arial"/>
          <w:iCs/>
        </w:rPr>
      </w:pPr>
    </w:p>
    <w:p w14:paraId="482C0A3A" w14:textId="77777777" w:rsidR="003745FE" w:rsidRPr="00984128" w:rsidRDefault="003745FE" w:rsidP="005608F0">
      <w:pPr>
        <w:pStyle w:val="Sinespaciado"/>
        <w:rPr>
          <w:rFonts w:ascii="Verdana" w:hAnsi="Verdana" w:cs="Arial"/>
          <w:iCs/>
        </w:rPr>
      </w:pPr>
      <w:r w:rsidRPr="00984128">
        <w:rPr>
          <w:rFonts w:ascii="Verdana" w:hAnsi="Verdana" w:cs="Arial"/>
          <w:iCs/>
        </w:rPr>
        <w:t>Asimismo, este acuerdo establece la aceptación y el cumplimiento de las políticas de seguridad de la información y seguridad digital, así como de la política de privacidad y protección de datos personales, en el marco del Sistema de Gestión de Seguridad de la Información. Su cumplimiento responde a lo exigido en el numeral de acuerdos de confidencialidad o no divulgación de la norma NTC-ISO 27001 sobre Seguridad de la Información.</w:t>
      </w:r>
    </w:p>
    <w:p w14:paraId="5C9125A4" w14:textId="77777777" w:rsidR="003745FE" w:rsidRPr="00984128" w:rsidRDefault="003745FE" w:rsidP="005608F0">
      <w:pPr>
        <w:pStyle w:val="Sinespaciado"/>
        <w:rPr>
          <w:rFonts w:ascii="Verdana" w:hAnsi="Verdana" w:cs="Arial"/>
          <w:iCs/>
        </w:rPr>
      </w:pPr>
    </w:p>
    <w:p w14:paraId="475DE4DC" w14:textId="77777777" w:rsidR="003745FE" w:rsidRPr="00984128" w:rsidRDefault="003745FE" w:rsidP="005608F0">
      <w:pPr>
        <w:pStyle w:val="Sinespaciado"/>
        <w:rPr>
          <w:rFonts w:ascii="Verdana" w:hAnsi="Verdana" w:cs="Arial"/>
          <w:iCs/>
        </w:rPr>
      </w:pPr>
      <w:r w:rsidRPr="00984128">
        <w:rPr>
          <w:rFonts w:ascii="Verdana" w:hAnsi="Verdana" w:cs="Arial"/>
          <w:iCs/>
        </w:rPr>
        <w:t>Con base en lo anterior y con el propósito de proteger la información confidencial intercambiada, LAS PARTES acuerdan lo siguiente:</w:t>
      </w:r>
    </w:p>
    <w:p w14:paraId="7821B56B" w14:textId="77777777" w:rsidR="003745FE" w:rsidRPr="00984128" w:rsidRDefault="003745FE" w:rsidP="005608F0">
      <w:pPr>
        <w:pStyle w:val="Sinespaciado"/>
        <w:rPr>
          <w:rFonts w:ascii="Verdana" w:hAnsi="Verdana" w:cs="Arial"/>
          <w:iCs/>
        </w:rPr>
      </w:pPr>
    </w:p>
    <w:p w14:paraId="4039C07C" w14:textId="77777777" w:rsidR="003745FE" w:rsidRPr="00984128" w:rsidRDefault="003745FE" w:rsidP="005608F0">
      <w:pPr>
        <w:pStyle w:val="Sinespaciado"/>
        <w:jc w:val="center"/>
        <w:rPr>
          <w:rFonts w:ascii="Verdana" w:hAnsi="Verdana" w:cs="Arial"/>
          <w:b/>
          <w:iCs/>
        </w:rPr>
      </w:pPr>
      <w:r w:rsidRPr="00984128">
        <w:rPr>
          <w:rFonts w:ascii="Verdana" w:hAnsi="Verdana" w:cs="Arial"/>
          <w:b/>
          <w:iCs/>
        </w:rPr>
        <w:t>ESTIPULACIONES</w:t>
      </w:r>
    </w:p>
    <w:p w14:paraId="029A1D35" w14:textId="77777777" w:rsidR="003745FE" w:rsidRPr="00984128" w:rsidRDefault="003745FE" w:rsidP="005608F0">
      <w:pPr>
        <w:pStyle w:val="Sinespaciado"/>
        <w:rPr>
          <w:rFonts w:ascii="Verdana" w:hAnsi="Verdana" w:cs="Arial"/>
          <w:iCs/>
        </w:rPr>
      </w:pPr>
    </w:p>
    <w:p w14:paraId="6D5F2AA8" w14:textId="77777777" w:rsidR="003745FE" w:rsidRPr="00984128" w:rsidRDefault="003745FE" w:rsidP="005608F0">
      <w:pPr>
        <w:pStyle w:val="Sinespaciado"/>
        <w:rPr>
          <w:rFonts w:ascii="Verdana" w:hAnsi="Verdana" w:cs="Arial"/>
          <w:iCs/>
          <w:color w:val="000000" w:themeColor="text1"/>
        </w:rPr>
      </w:pPr>
      <w:r w:rsidRPr="00984128">
        <w:rPr>
          <w:rFonts w:ascii="Verdana" w:hAnsi="Verdana" w:cs="Arial"/>
          <w:b/>
          <w:iCs/>
          <w:color w:val="000000" w:themeColor="text1"/>
        </w:rPr>
        <w:t>PRIMERO.  OBJETO</w:t>
      </w:r>
      <w:r w:rsidRPr="00984128">
        <w:rPr>
          <w:rFonts w:ascii="Verdana" w:hAnsi="Verdana" w:cs="Arial"/>
          <w:iCs/>
          <w:color w:val="000000" w:themeColor="text1"/>
        </w:rPr>
        <w:t>. El presente acuerdo establece los términos y condiciones bajo los cuales LAS PARTES mantendrán la confidencialidad de los datos e información intercambiados. La PARTE RECEPTORA Y/O PRODUCTORA se obliga a no revelar, divulgar, exhibir, mostrar, comunicar, utilizar o emplear la información recibida, con persona natural o jurídica, en favor propio o de terceros, asegurando su protección para evitar divulgaciones no autorizadas. La información confidencial deberá ser tratada con el mismo grado de diligencia que la PARTE RECEPTORA Y/O PRODUCTORA emplea para proteger su propia información confidencial.</w:t>
      </w:r>
    </w:p>
    <w:p w14:paraId="76F455E8" w14:textId="77777777" w:rsidR="003745FE" w:rsidRPr="00984128" w:rsidRDefault="003745FE" w:rsidP="005608F0">
      <w:pPr>
        <w:pStyle w:val="Sinespaciado"/>
        <w:rPr>
          <w:rFonts w:ascii="Verdana" w:hAnsi="Verdana" w:cs="Arial"/>
          <w:iCs/>
        </w:rPr>
      </w:pPr>
    </w:p>
    <w:p w14:paraId="1690A530" w14:textId="77777777" w:rsidR="003745FE" w:rsidRPr="00984128" w:rsidRDefault="003745FE" w:rsidP="005608F0">
      <w:pPr>
        <w:pStyle w:val="Sinespaciado"/>
        <w:rPr>
          <w:rFonts w:ascii="Verdana" w:hAnsi="Verdana" w:cs="Arial"/>
          <w:iCs/>
          <w:color w:val="000000" w:themeColor="text1"/>
        </w:rPr>
      </w:pPr>
      <w:r w:rsidRPr="00984128">
        <w:rPr>
          <w:rFonts w:ascii="Verdana" w:hAnsi="Verdana" w:cs="Arial"/>
          <w:b/>
          <w:iCs/>
          <w:color w:val="000000" w:themeColor="text1"/>
        </w:rPr>
        <w:t>SEGUNDO. DESTINACIÓN</w:t>
      </w:r>
      <w:r w:rsidRPr="00984128">
        <w:rPr>
          <w:rFonts w:ascii="Verdana" w:hAnsi="Verdana" w:cs="Arial"/>
          <w:iCs/>
          <w:color w:val="000000" w:themeColor="text1"/>
        </w:rPr>
        <w:t>. La información sólo podrá ser utilizada para el normal desarrollo de la relación laboral, contractual, convenio u otro.</w:t>
      </w:r>
    </w:p>
    <w:p w14:paraId="461DD850" w14:textId="77777777" w:rsidR="003745FE" w:rsidRPr="00984128" w:rsidRDefault="003745FE" w:rsidP="005608F0">
      <w:pPr>
        <w:pStyle w:val="Sinespaciado"/>
        <w:rPr>
          <w:rFonts w:ascii="Verdana" w:hAnsi="Verdana" w:cs="Arial"/>
          <w:iCs/>
          <w:color w:val="000000" w:themeColor="text1"/>
        </w:rPr>
      </w:pPr>
    </w:p>
    <w:p w14:paraId="02003F8C" w14:textId="77777777" w:rsidR="003745FE" w:rsidRPr="00984128" w:rsidRDefault="003745FE" w:rsidP="005608F0">
      <w:pPr>
        <w:pStyle w:val="Sinespaciado"/>
        <w:rPr>
          <w:rFonts w:ascii="Verdana" w:hAnsi="Verdana" w:cs="Arial"/>
          <w:b/>
          <w:iCs/>
        </w:rPr>
      </w:pPr>
      <w:r w:rsidRPr="00984128">
        <w:rPr>
          <w:rFonts w:ascii="Verdana" w:hAnsi="Verdana" w:cs="Arial"/>
          <w:b/>
          <w:iCs/>
        </w:rPr>
        <w:t>TERCERA. OBLIGACIONES DE LAS PARTES.</w:t>
      </w:r>
    </w:p>
    <w:p w14:paraId="5E92801A" w14:textId="77777777" w:rsidR="003745FE" w:rsidRPr="00984128" w:rsidRDefault="003745FE" w:rsidP="005608F0">
      <w:pPr>
        <w:pStyle w:val="Sinespaciado"/>
        <w:rPr>
          <w:rFonts w:ascii="Verdana" w:hAnsi="Verdana" w:cs="Arial"/>
          <w:iCs/>
        </w:rPr>
      </w:pPr>
    </w:p>
    <w:p w14:paraId="35493FAA" w14:textId="77777777" w:rsidR="003745FE" w:rsidRPr="00984128" w:rsidRDefault="003745FE" w:rsidP="00B93B89">
      <w:pPr>
        <w:numPr>
          <w:ilvl w:val="0"/>
          <w:numId w:val="31"/>
        </w:numPr>
        <w:suppressAutoHyphens w:val="0"/>
        <w:spacing w:line="278" w:lineRule="auto"/>
      </w:pPr>
      <w:r w:rsidRPr="00984128">
        <w:t>La información confidencial no podrá ser utilizada por la PARTE RECEPTORA Y/O PRODUCTORA en perjuicio de la PARTE REVELADORA ni para fines distintos a los establecidos en el presente acuerdo, ya que sólo podrá utilizarse en relación con los temas que se desarrollen en el contexto de este acuerdo de confidencialidad.</w:t>
      </w:r>
    </w:p>
    <w:p w14:paraId="561C1B8C" w14:textId="77777777" w:rsidR="003745FE" w:rsidRPr="00984128" w:rsidRDefault="003745FE" w:rsidP="00B93B89">
      <w:pPr>
        <w:numPr>
          <w:ilvl w:val="0"/>
          <w:numId w:val="31"/>
        </w:numPr>
        <w:suppressAutoHyphens w:val="0"/>
        <w:spacing w:line="278" w:lineRule="auto"/>
      </w:pPr>
      <w:r w:rsidRPr="00984128">
        <w:lastRenderedPageBreak/>
        <w:t>La PARTE RECEPTORA Y/O PRODUCTORA se compromete a no distribuir, publicar ni divulgar la información confidencial, incluso después de finalizada la relación contractual o laboral.</w:t>
      </w:r>
    </w:p>
    <w:p w14:paraId="0F59ABF2" w14:textId="77777777" w:rsidR="003745FE" w:rsidRPr="00984128" w:rsidRDefault="003745FE" w:rsidP="00B93B89">
      <w:pPr>
        <w:numPr>
          <w:ilvl w:val="0"/>
          <w:numId w:val="31"/>
        </w:numPr>
        <w:suppressAutoHyphens w:val="0"/>
        <w:spacing w:line="278" w:lineRule="auto"/>
      </w:pPr>
      <w:r w:rsidRPr="00984128">
        <w:t>La información relacionada con procedimientos, métodos, características, bases de datos, claves de seguridad, suministros, software, metodologías de cualquier índole, valores de bienes y servicios, información técnica, financiera, económica o comercial de la U.A.E. CGN deberá ser protegida y no podrá ser utilizada fuera de lo permitido en este acuerdo.</w:t>
      </w:r>
    </w:p>
    <w:p w14:paraId="7E260D78" w14:textId="77777777" w:rsidR="003745FE" w:rsidRPr="00984128" w:rsidRDefault="003745FE" w:rsidP="00B93B89">
      <w:pPr>
        <w:numPr>
          <w:ilvl w:val="0"/>
          <w:numId w:val="31"/>
        </w:numPr>
        <w:suppressAutoHyphens w:val="0"/>
        <w:spacing w:line="278" w:lineRule="auto"/>
      </w:pPr>
      <w:r w:rsidRPr="00984128">
        <w:t>En los convenios interadministrativos, la entidad o ente estratégico asumirá la responsabilidad del manejo, confidencialidad y buen uso la información que le sea transferida desde la plataforma de la U.A.E. CGN para su gestión.</w:t>
      </w:r>
    </w:p>
    <w:p w14:paraId="14DFBB65" w14:textId="77777777" w:rsidR="003745FE" w:rsidRPr="00984128" w:rsidRDefault="003745FE" w:rsidP="005608F0">
      <w:pPr>
        <w:spacing w:line="278" w:lineRule="auto"/>
      </w:pPr>
      <w:r w:rsidRPr="00984128">
        <w:t>Parágrafo 1º. El incumplimiento de esta obligación no solo constituye causal de terminación de la relación laboral, contractual, convenio u otro vínculo existente entre las partes, sino que también puede dar lugar al inicio de acciones disciplinarias y/o judiciales contra el personal de planta, contratistas, entes estratégicos u otros, por los perjuicios materiales e inmateriales que se generen.</w:t>
      </w:r>
    </w:p>
    <w:p w14:paraId="6624BC79" w14:textId="77777777" w:rsidR="003745FE" w:rsidRPr="00984128" w:rsidRDefault="003745FE" w:rsidP="005608F0">
      <w:pPr>
        <w:spacing w:line="278" w:lineRule="auto"/>
      </w:pPr>
      <w:r w:rsidRPr="00984128">
        <w:t>Es obligación del personal de planta, contratistas, entes estratégicos u otros devolver, de manera inmediata al finalizar su contrato, todos los procedimientos, métodos, características, bases de datos, claves de seguridad, suministros, software, metodologías de cualquier índole, valores de bienes y servicios, así como la información técnica, financiera, económica o comercial de la U.A.E. CGN que hayan recibido para la ejecución de sus labores, servicios o actividades.</w:t>
      </w:r>
    </w:p>
    <w:p w14:paraId="2A5F634C" w14:textId="77777777" w:rsidR="003745FE" w:rsidRPr="00984128" w:rsidRDefault="003745FE" w:rsidP="005608F0">
      <w:pPr>
        <w:spacing w:line="278" w:lineRule="auto"/>
      </w:pPr>
      <w:r w:rsidRPr="00984128">
        <w:t xml:space="preserve">Asimismo, deberán restituir cualquier activo de la información que, aunque no tenga carácter reservado o confidencial, sea estratégico y cuyo uso o destinación indebida pueda afectar los intereses de la U.A.E. CGN. Lo anterior, </w:t>
      </w:r>
      <w:r>
        <w:t>en c</w:t>
      </w:r>
      <w:r w:rsidRPr="00984128">
        <w:t>umplimiento de lo dispuesto en la Ley 594 de 2000, Ley 951 de 2005, Ley 1712 de 2014 y el Decreto 1080 de 2015.</w:t>
      </w:r>
    </w:p>
    <w:p w14:paraId="28711F52" w14:textId="77777777" w:rsidR="003745FE" w:rsidRPr="00984128" w:rsidRDefault="003745FE" w:rsidP="005608F0">
      <w:pPr>
        <w:pStyle w:val="Sinespaciado"/>
        <w:rPr>
          <w:rFonts w:ascii="Verdana" w:eastAsiaTheme="minorHAnsi" w:hAnsi="Verdana"/>
          <w:kern w:val="2"/>
          <w14:ligatures w14:val="standardContextual"/>
        </w:rPr>
      </w:pPr>
      <w:r w:rsidRPr="00984128">
        <w:rPr>
          <w:rFonts w:ascii="Verdana" w:hAnsi="Verdana" w:cs="Arial"/>
          <w:b/>
          <w:iCs/>
        </w:rPr>
        <w:t>CUARTA. PROPIEDAD Y RESPONSABILIDAD EN CONVENIOS.</w:t>
      </w:r>
      <w:r w:rsidRPr="00984128">
        <w:rPr>
          <w:rFonts w:ascii="Verdana" w:hAnsi="Verdana" w:cs="Arial"/>
          <w:iCs/>
        </w:rPr>
        <w:t xml:space="preserve"> </w:t>
      </w:r>
      <w:r w:rsidRPr="00984128">
        <w:rPr>
          <w:rFonts w:ascii="Verdana" w:eastAsiaTheme="minorHAnsi" w:hAnsi="Verdana"/>
          <w:kern w:val="2"/>
          <w14:ligatures w14:val="standardContextual"/>
        </w:rPr>
        <w:t xml:space="preserve">Toda información confidencial pertenece exclusivamente a la PARTE REVELADORA y es divulgada solo </w:t>
      </w:r>
      <w:r w:rsidRPr="00984128">
        <w:rPr>
          <w:rFonts w:ascii="Verdana" w:eastAsiaTheme="minorHAnsi" w:hAnsi="Verdana"/>
          <w:kern w:val="2"/>
          <w14:ligatures w14:val="standardContextual"/>
        </w:rPr>
        <w:lastRenderedPageBreak/>
        <w:t>con el propósito de desarrollar las actividades objeto del presente acuerdo. Ninguna parte adquiere derechos de propiedad o disposición sobre la información recibida. No se considera confidencial la información de dominio público o aquella cuya divulgación haya sido ordenada por un juez o autoridad de control.</w:t>
      </w:r>
    </w:p>
    <w:p w14:paraId="16CB55EC" w14:textId="77777777" w:rsidR="003745FE" w:rsidRPr="00984128" w:rsidRDefault="003745FE" w:rsidP="005608F0">
      <w:pPr>
        <w:pStyle w:val="Sinespaciado"/>
        <w:rPr>
          <w:rFonts w:ascii="Verdana" w:eastAsiaTheme="minorHAnsi" w:hAnsi="Verdana"/>
          <w:kern w:val="2"/>
          <w14:ligatures w14:val="standardContextual"/>
        </w:rPr>
      </w:pPr>
    </w:p>
    <w:p w14:paraId="11ABFD01" w14:textId="77777777" w:rsidR="003745FE" w:rsidRPr="00984128" w:rsidRDefault="003745FE" w:rsidP="005608F0">
      <w:pPr>
        <w:pStyle w:val="Sinespaciado"/>
        <w:rPr>
          <w:rFonts w:ascii="Verdana" w:eastAsiaTheme="minorHAnsi" w:hAnsi="Verdana"/>
          <w:kern w:val="2"/>
          <w14:ligatures w14:val="standardContextual"/>
        </w:rPr>
      </w:pPr>
      <w:r w:rsidRPr="00984128">
        <w:rPr>
          <w:rFonts w:ascii="Verdana" w:eastAsiaTheme="minorHAnsi" w:hAnsi="Verdana"/>
          <w:kern w:val="2"/>
          <w14:ligatures w14:val="standardContextual"/>
        </w:rPr>
        <w:t>En el caso de los convenios interadministrativos, la información proporcionada por la U.A.E. CGN deberá ser utilizada exclusivamente para los fines del convenio y la entidad o ente estratégico asume la responsabilidad de la información que le pertenece desde el momento en que esta sale de la plataforma de la U.A.E. CGN para su gestión.</w:t>
      </w:r>
    </w:p>
    <w:p w14:paraId="0E15C0AB" w14:textId="77777777" w:rsidR="003745FE" w:rsidRPr="00984128" w:rsidRDefault="003745FE" w:rsidP="005608F0">
      <w:pPr>
        <w:pStyle w:val="Sinespaciado"/>
        <w:rPr>
          <w:rFonts w:ascii="Verdana" w:hAnsi="Verdana" w:cs="Arial"/>
          <w:iCs/>
        </w:rPr>
      </w:pPr>
    </w:p>
    <w:p w14:paraId="738D2786" w14:textId="77777777" w:rsidR="003745FE" w:rsidRPr="00984128" w:rsidRDefault="003745FE" w:rsidP="005608F0">
      <w:r w:rsidRPr="00984128">
        <w:rPr>
          <w:rFonts w:cs="Arial"/>
          <w:b/>
          <w:iCs/>
        </w:rPr>
        <w:t>QUINTA. CUSTODIA</w:t>
      </w:r>
      <w:r w:rsidRPr="00984128">
        <w:rPr>
          <w:rFonts w:cs="Arial"/>
          <w:iCs/>
        </w:rPr>
        <w:t xml:space="preserve">. </w:t>
      </w:r>
      <w:r w:rsidRPr="00984128">
        <w:t xml:space="preserve">LAS PARTES se comprometen a aplicar medidas de seguridad razonables para evitar la divulgación, fuga o uso no autorizado de la información confidencial o patentada y aceptan que protegerán la información confidencial de cada una, de la misma manera y en el mismo grado en que protegen su propia información confidencial. </w:t>
      </w:r>
    </w:p>
    <w:p w14:paraId="093243DB" w14:textId="77777777" w:rsidR="003745FE" w:rsidRPr="00984128" w:rsidRDefault="003745FE" w:rsidP="005608F0"/>
    <w:p w14:paraId="6861EBEB" w14:textId="77777777" w:rsidR="003745FE" w:rsidRPr="00984128" w:rsidRDefault="003745FE" w:rsidP="005608F0">
      <w:pPr>
        <w:spacing w:line="278" w:lineRule="auto"/>
        <w:rPr>
          <w:rFonts w:cs="Arial"/>
          <w:iCs/>
        </w:rPr>
      </w:pPr>
      <w:r w:rsidRPr="00984128">
        <w:t>En el caso de convenios interadministrativos, la información de la PARTE REVELADORA será custodiada por dos años, tras lo cual pasará a la custodia de la PARTE RECEPTORA.</w:t>
      </w:r>
    </w:p>
    <w:p w14:paraId="0FA47B87" w14:textId="77777777" w:rsidR="003745FE" w:rsidRPr="00984128" w:rsidRDefault="003745FE" w:rsidP="005608F0">
      <w:pPr>
        <w:pStyle w:val="Sinespaciado"/>
        <w:rPr>
          <w:rFonts w:ascii="Verdana" w:hAnsi="Verdana" w:cs="Arial"/>
          <w:iCs/>
        </w:rPr>
      </w:pPr>
      <w:r w:rsidRPr="00984128">
        <w:rPr>
          <w:rFonts w:ascii="Verdana" w:hAnsi="Verdana" w:cs="Arial"/>
          <w:b/>
          <w:iCs/>
        </w:rPr>
        <w:t>SEXTA. CONCORDANCIA CON LA LEY</w:t>
      </w:r>
      <w:r w:rsidRPr="00984128">
        <w:rPr>
          <w:rFonts w:ascii="Verdana" w:hAnsi="Verdana" w:cs="Arial"/>
          <w:iCs/>
        </w:rPr>
        <w:t>.  Además de la normatividad mencionada, cada parte deberá cumplir con todas las leyes, ordenanzas, disposiciones, reglas y regulaciones emitidas por las agencias gubernamentales nacionales con jurisdicción sobre las conversaciones y el uso de cualquier información obtenida como resultado de este Acuerdo.</w:t>
      </w:r>
    </w:p>
    <w:p w14:paraId="3423A5C3" w14:textId="77777777" w:rsidR="003745FE" w:rsidRPr="00984128" w:rsidRDefault="003745FE" w:rsidP="005608F0">
      <w:pPr>
        <w:pStyle w:val="Sinespaciado"/>
        <w:rPr>
          <w:rFonts w:ascii="Verdana" w:hAnsi="Verdana" w:cs="Arial"/>
          <w:iCs/>
        </w:rPr>
      </w:pPr>
    </w:p>
    <w:p w14:paraId="569AFAC3" w14:textId="77777777" w:rsidR="003745FE" w:rsidRPr="00984128" w:rsidRDefault="003745FE" w:rsidP="005608F0">
      <w:pPr>
        <w:rPr>
          <w:rFonts w:cs="Arial"/>
          <w:iCs/>
        </w:rPr>
      </w:pPr>
      <w:r w:rsidRPr="00984128">
        <w:rPr>
          <w:rFonts w:cs="Arial"/>
          <w:b/>
          <w:iCs/>
        </w:rPr>
        <w:t>SÉPTIMA. DURACIÓN.</w:t>
      </w:r>
      <w:r w:rsidRPr="00984128">
        <w:rPr>
          <w:rFonts w:cs="Arial"/>
          <w:iCs/>
        </w:rPr>
        <w:t xml:space="preserve">  </w:t>
      </w:r>
      <w:r w:rsidRPr="00984128">
        <w:t>Este Acuerdo de Confidencialidad tendrá una duración de 10 años para el personal de planta, contratistas u otros, y de 2 años para los entes estratégicos. Durante este período, se mantendrá la obligación de custodia de la información, incluso si la relación entre las partes ha finalizado.</w:t>
      </w:r>
    </w:p>
    <w:p w14:paraId="1292EB47" w14:textId="77777777" w:rsidR="003745FE" w:rsidRPr="00984128" w:rsidRDefault="003745FE" w:rsidP="005608F0">
      <w:pPr>
        <w:rPr>
          <w:b/>
          <w:bCs/>
        </w:rPr>
      </w:pPr>
      <w:r w:rsidRPr="00984128">
        <w:rPr>
          <w:b/>
          <w:bCs/>
        </w:rPr>
        <w:t xml:space="preserve">OCTAVA. INCUMPLIMIENTO. </w:t>
      </w:r>
      <w:r w:rsidRPr="00984128">
        <w:t>El incumplimiento del presente acuerdo generará, para la parte incumplida, sometimiento a las normas que lo regulen de conformidad con la naturaleza del vínculo.</w:t>
      </w:r>
      <w:r w:rsidRPr="00984128">
        <w:rPr>
          <w:b/>
          <w:bCs/>
        </w:rPr>
        <w:t xml:space="preserve"> </w:t>
      </w:r>
    </w:p>
    <w:p w14:paraId="2958AD81" w14:textId="77777777" w:rsidR="003745FE" w:rsidRDefault="003745FE" w:rsidP="005608F0">
      <w:pPr>
        <w:spacing w:line="278" w:lineRule="auto"/>
        <w:rPr>
          <w:b/>
          <w:bCs/>
        </w:rPr>
      </w:pPr>
    </w:p>
    <w:p w14:paraId="4A04F5DE" w14:textId="77777777" w:rsidR="003745FE" w:rsidRPr="00984128" w:rsidRDefault="003745FE" w:rsidP="005608F0">
      <w:pPr>
        <w:spacing w:line="278" w:lineRule="auto"/>
      </w:pPr>
      <w:r w:rsidRPr="00984128">
        <w:rPr>
          <w:b/>
          <w:bCs/>
        </w:rPr>
        <w:lastRenderedPageBreak/>
        <w:t xml:space="preserve">NOVENA. CONFIDENCIALIDAD DE LA INFORMACIÓN. </w:t>
      </w:r>
      <w:r w:rsidRPr="00984128">
        <w:t>Los criterios de confidencialidad de la información en los acuerdos interadministrativos de cumplimiento para la PARTE RECEPTORA son los siguientes:</w:t>
      </w:r>
    </w:p>
    <w:p w14:paraId="3B5934D8" w14:textId="77777777" w:rsidR="003745FE" w:rsidRPr="00984128" w:rsidRDefault="003745FE" w:rsidP="00B93B89">
      <w:pPr>
        <w:numPr>
          <w:ilvl w:val="0"/>
          <w:numId w:val="32"/>
        </w:numPr>
        <w:suppressAutoHyphens w:val="0"/>
        <w:spacing w:line="278" w:lineRule="auto"/>
      </w:pPr>
      <w:r w:rsidRPr="00984128">
        <w:t>La información gestionada debe utilizarse exclusivamente para apoyar el cumplimiento de su misionalidad.</w:t>
      </w:r>
    </w:p>
    <w:p w14:paraId="684D0B39" w14:textId="77777777" w:rsidR="003745FE" w:rsidRPr="00984128" w:rsidRDefault="003745FE" w:rsidP="00B93B89">
      <w:pPr>
        <w:numPr>
          <w:ilvl w:val="0"/>
          <w:numId w:val="32"/>
        </w:numPr>
        <w:suppressAutoHyphens w:val="0"/>
        <w:spacing w:line="278" w:lineRule="auto"/>
      </w:pPr>
      <w:r w:rsidRPr="00984128">
        <w:t>El acceso estará restringido únicamente al personal autorizado con permisos específicos, control de acceso y autenticación.</w:t>
      </w:r>
    </w:p>
    <w:p w14:paraId="6EB471DB" w14:textId="77777777" w:rsidR="003745FE" w:rsidRPr="00984128" w:rsidRDefault="003745FE" w:rsidP="00B93B89">
      <w:pPr>
        <w:numPr>
          <w:ilvl w:val="0"/>
          <w:numId w:val="32"/>
        </w:numPr>
        <w:suppressAutoHyphens w:val="0"/>
        <w:spacing w:line="278" w:lineRule="auto"/>
      </w:pPr>
      <w:r w:rsidRPr="00984128">
        <w:t>La información tendrá una clasificación pública según su naturaleza.</w:t>
      </w:r>
    </w:p>
    <w:p w14:paraId="1B80CAD5" w14:textId="77777777" w:rsidR="003745FE" w:rsidRPr="00984128" w:rsidRDefault="003745FE" w:rsidP="00B93B89">
      <w:pPr>
        <w:numPr>
          <w:ilvl w:val="0"/>
          <w:numId w:val="32"/>
        </w:numPr>
        <w:suppressAutoHyphens w:val="0"/>
        <w:spacing w:line="278" w:lineRule="auto"/>
      </w:pPr>
      <w:r w:rsidRPr="00984128">
        <w:t>Cada usuario solo podrá acceder a la información conforme al rol asignado.</w:t>
      </w:r>
    </w:p>
    <w:p w14:paraId="36F212FD" w14:textId="77777777" w:rsidR="003745FE" w:rsidRPr="00984128" w:rsidRDefault="003745FE" w:rsidP="00B93B89">
      <w:pPr>
        <w:numPr>
          <w:ilvl w:val="0"/>
          <w:numId w:val="32"/>
        </w:numPr>
        <w:suppressAutoHyphens w:val="0"/>
        <w:spacing w:line="278" w:lineRule="auto"/>
      </w:pPr>
      <w:r w:rsidRPr="00984128">
        <w:t>La PARTE RECEPTORA deberá garantizar el respaldo de la información proporcionada por la PARTE REVELADORA.</w:t>
      </w:r>
    </w:p>
    <w:p w14:paraId="7FCF43EE" w14:textId="77777777" w:rsidR="003745FE" w:rsidRPr="00984128" w:rsidRDefault="003745FE" w:rsidP="00B93B89">
      <w:pPr>
        <w:numPr>
          <w:ilvl w:val="0"/>
          <w:numId w:val="32"/>
        </w:numPr>
        <w:suppressAutoHyphens w:val="0"/>
        <w:spacing w:line="278" w:lineRule="auto"/>
      </w:pPr>
      <w:r w:rsidRPr="00984128">
        <w:t>Se deberán implementar políticas internas de confidencialidad que regulen la seguridad de la información.</w:t>
      </w:r>
    </w:p>
    <w:p w14:paraId="4D6E015D" w14:textId="77777777" w:rsidR="003745FE" w:rsidRPr="00984128" w:rsidRDefault="003745FE" w:rsidP="005608F0">
      <w:r w:rsidRPr="00984128">
        <w:t>El presente Acuerdo terminará cuando las partes de común acuerdo así lo decidan y manifiesten por escrito.</w:t>
      </w:r>
    </w:p>
    <w:p w14:paraId="10372906" w14:textId="77777777" w:rsidR="003745FE" w:rsidRPr="00984128" w:rsidRDefault="003745FE" w:rsidP="005608F0">
      <w:pPr>
        <w:pStyle w:val="Sinespaciado"/>
        <w:rPr>
          <w:rFonts w:ascii="Verdana" w:hAnsi="Verdana" w:cs="Arial"/>
          <w:b/>
          <w:iCs/>
        </w:rPr>
      </w:pPr>
    </w:p>
    <w:p w14:paraId="2F2D95A9" w14:textId="77777777" w:rsidR="003745FE" w:rsidRPr="00984128" w:rsidRDefault="003745FE" w:rsidP="005608F0">
      <w:pPr>
        <w:pStyle w:val="Sinespaciado"/>
        <w:rPr>
          <w:rFonts w:ascii="Verdana" w:hAnsi="Verdana" w:cs="Arial"/>
          <w:iCs/>
        </w:rPr>
      </w:pPr>
      <w:r w:rsidRPr="00984128">
        <w:rPr>
          <w:rFonts w:ascii="Verdana" w:hAnsi="Verdana" w:cs="Arial"/>
          <w:b/>
          <w:iCs/>
        </w:rPr>
        <w:t>DÉCIMA. MODIFICACIÓN</w:t>
      </w:r>
      <w:r w:rsidRPr="00984128">
        <w:rPr>
          <w:rFonts w:ascii="Verdana" w:hAnsi="Verdana" w:cs="Arial"/>
          <w:iCs/>
        </w:rPr>
        <w:t>.  El presente Acuerdo solo podrá ser modificado mediante un acuerdo escrito firmado por todas LAS PARTES que lo suscriben.</w:t>
      </w:r>
    </w:p>
    <w:p w14:paraId="02D33D01" w14:textId="77777777" w:rsidR="003745FE" w:rsidRPr="00984128" w:rsidRDefault="003745FE" w:rsidP="005608F0">
      <w:pPr>
        <w:pStyle w:val="Sinespaciado"/>
        <w:rPr>
          <w:rFonts w:ascii="Verdana" w:hAnsi="Verdana" w:cs="Arial"/>
          <w:iCs/>
        </w:rPr>
      </w:pPr>
    </w:p>
    <w:p w14:paraId="7CD80336" w14:textId="77777777" w:rsidR="003745FE" w:rsidRPr="00984128" w:rsidRDefault="003745FE" w:rsidP="005608F0">
      <w:pPr>
        <w:spacing w:line="278" w:lineRule="auto"/>
      </w:pPr>
      <w:r w:rsidRPr="00984128">
        <w:rPr>
          <w:b/>
          <w:bCs/>
        </w:rPr>
        <w:t xml:space="preserve">DÉCIMA PRIMERA. DECLARACIÓN DE ACEPTACIÓN. </w:t>
      </w:r>
      <w:r w:rsidRPr="00984128">
        <w:t xml:space="preserve">Declaro que he leído y comprendido el presente Acuerdo de Confidencialidad y acepto las Políticas de Seguridad de la Información y Seguridad Digital, y Política de Privacidad y Protección de Datos Personales. Me comprometo a cumplirlo en su totalidad y reconozco que su incumplimiento puede acarrear consecuencias legales y contractuales. </w:t>
      </w:r>
    </w:p>
    <w:p w14:paraId="06002323" w14:textId="77777777" w:rsidR="003745FE" w:rsidRPr="00984128" w:rsidRDefault="003745FE" w:rsidP="005608F0">
      <w:pPr>
        <w:pStyle w:val="Sinespaciado"/>
        <w:rPr>
          <w:rFonts w:ascii="Verdana" w:hAnsi="Verdana" w:cs="Arial"/>
          <w:iCs/>
        </w:rPr>
      </w:pPr>
    </w:p>
    <w:p w14:paraId="4E50AB23" w14:textId="77777777" w:rsidR="003745FE" w:rsidRPr="00984128" w:rsidRDefault="003745FE" w:rsidP="005608F0">
      <w:pPr>
        <w:pStyle w:val="Sinespaciado"/>
        <w:rPr>
          <w:rFonts w:ascii="Verdana" w:hAnsi="Verdana" w:cs="Arial"/>
          <w:iCs/>
        </w:rPr>
      </w:pPr>
      <w:r w:rsidRPr="00984128">
        <w:rPr>
          <w:rFonts w:ascii="Verdana" w:hAnsi="Verdana" w:cs="Arial"/>
          <w:iCs/>
        </w:rPr>
        <w:t xml:space="preserve">En constancia, se firma en Bogotá, a los </w:t>
      </w:r>
      <w:proofErr w:type="spellStart"/>
      <w:r w:rsidRPr="00984128">
        <w:rPr>
          <w:rFonts w:ascii="Verdana" w:hAnsi="Verdana" w:cs="Arial"/>
          <w:iCs/>
          <w:color w:val="FF0000"/>
        </w:rPr>
        <w:t>xx</w:t>
      </w:r>
      <w:proofErr w:type="spellEnd"/>
      <w:r w:rsidRPr="00984128">
        <w:rPr>
          <w:rFonts w:ascii="Verdana" w:hAnsi="Verdana" w:cs="Arial"/>
          <w:iCs/>
        </w:rPr>
        <w:t xml:space="preserve"> días del mes de </w:t>
      </w:r>
      <w:proofErr w:type="spellStart"/>
      <w:r w:rsidRPr="00984128">
        <w:rPr>
          <w:rFonts w:ascii="Verdana" w:hAnsi="Verdana" w:cs="Arial"/>
          <w:iCs/>
          <w:color w:val="FF0000"/>
        </w:rPr>
        <w:t>xx</w:t>
      </w:r>
      <w:proofErr w:type="spellEnd"/>
      <w:r w:rsidRPr="00984128">
        <w:rPr>
          <w:rFonts w:ascii="Verdana" w:hAnsi="Verdana" w:cs="Arial"/>
          <w:iCs/>
        </w:rPr>
        <w:t xml:space="preserve"> del año 20</w:t>
      </w:r>
      <w:r w:rsidRPr="00984128">
        <w:rPr>
          <w:rFonts w:ascii="Verdana" w:hAnsi="Verdana" w:cs="Arial"/>
          <w:iCs/>
          <w:color w:val="FF0000"/>
        </w:rPr>
        <w:t>XX</w:t>
      </w:r>
      <w:r w:rsidRPr="00984128">
        <w:rPr>
          <w:rFonts w:ascii="Verdana" w:hAnsi="Verdana" w:cs="Arial"/>
          <w:iCs/>
        </w:rPr>
        <w:t>.</w:t>
      </w:r>
    </w:p>
    <w:p w14:paraId="07C24B1D" w14:textId="77777777" w:rsidR="003745FE" w:rsidRPr="00984128" w:rsidRDefault="003745FE" w:rsidP="005608F0">
      <w:pPr>
        <w:pStyle w:val="Sinespaciado"/>
        <w:rPr>
          <w:rFonts w:ascii="Verdana" w:hAnsi="Verdana" w:cs="Arial"/>
          <w:iCs/>
        </w:rPr>
      </w:pPr>
    </w:p>
    <w:p w14:paraId="43C85281" w14:textId="77777777" w:rsidR="003745FE" w:rsidRPr="00984128" w:rsidRDefault="003745FE" w:rsidP="005608F0">
      <w:pPr>
        <w:pStyle w:val="Sinespaciado"/>
        <w:rPr>
          <w:rFonts w:ascii="Verdana" w:hAnsi="Verdana" w:cs="Arial"/>
          <w:iCs/>
        </w:rPr>
      </w:pPr>
    </w:p>
    <w:p w14:paraId="7711F6D3" w14:textId="77777777" w:rsidR="003745FE" w:rsidRPr="00984128" w:rsidRDefault="003745FE" w:rsidP="005608F0">
      <w:pPr>
        <w:pStyle w:val="Sinespaciado"/>
        <w:rPr>
          <w:rFonts w:ascii="Verdana" w:hAnsi="Verdana" w:cs="Arial"/>
          <w:iCs/>
        </w:rPr>
      </w:pPr>
    </w:p>
    <w:p w14:paraId="0737064D" w14:textId="77777777" w:rsidR="003745FE" w:rsidRPr="00984128" w:rsidRDefault="003745FE" w:rsidP="005608F0">
      <w:pPr>
        <w:pStyle w:val="Sinespaciado"/>
        <w:rPr>
          <w:rFonts w:ascii="Verdana" w:hAnsi="Verdana" w:cs="Arial"/>
          <w:iCs/>
        </w:rPr>
      </w:pPr>
    </w:p>
    <w:p w14:paraId="64F95F02" w14:textId="77777777" w:rsidR="003745FE" w:rsidRPr="00984128" w:rsidRDefault="003745FE" w:rsidP="005608F0">
      <w:pPr>
        <w:pStyle w:val="Sinespaciado"/>
        <w:rPr>
          <w:rFonts w:ascii="Verdana" w:hAnsi="Verdana" w:cs="Arial"/>
          <w:iCs/>
          <w:noProof/>
        </w:rPr>
      </w:pPr>
      <w:r w:rsidRPr="00984128">
        <w:rPr>
          <w:rFonts w:ascii="Verdana" w:hAnsi="Verdana" w:cs="Arial"/>
          <w:iCs/>
        </w:rPr>
        <w:tab/>
      </w:r>
      <w:r w:rsidRPr="00984128">
        <w:rPr>
          <w:rFonts w:ascii="Verdana" w:hAnsi="Verdana" w:cs="Arial"/>
          <w:iCs/>
        </w:rPr>
        <w:tab/>
      </w:r>
      <w:r w:rsidRPr="00984128">
        <w:rPr>
          <w:rFonts w:ascii="Verdana" w:hAnsi="Verdana" w:cs="Arial"/>
          <w:iCs/>
        </w:rPr>
        <w:tab/>
      </w:r>
      <w:r w:rsidRPr="00984128">
        <w:rPr>
          <w:rFonts w:ascii="Verdana" w:hAnsi="Verdana" w:cs="Arial"/>
          <w:iCs/>
        </w:rPr>
        <w:tab/>
      </w:r>
      <w:r w:rsidRPr="00984128">
        <w:rPr>
          <w:rFonts w:ascii="Verdana" w:hAnsi="Verdana" w:cs="Arial"/>
          <w:iCs/>
        </w:rPr>
        <w:tab/>
      </w:r>
    </w:p>
    <w:p w14:paraId="4DBEC1EB" w14:textId="77777777" w:rsidR="003745FE" w:rsidRPr="00984128" w:rsidRDefault="003745FE" w:rsidP="005608F0">
      <w:pPr>
        <w:pStyle w:val="Sinespaciado"/>
        <w:rPr>
          <w:rFonts w:ascii="Verdana" w:hAnsi="Verdana" w:cs="Arial"/>
          <w:b/>
          <w:iCs/>
        </w:rPr>
      </w:pPr>
      <w:r w:rsidRPr="00984128">
        <w:rPr>
          <w:rFonts w:ascii="Verdana" w:hAnsi="Verdana" w:cs="Arial"/>
          <w:b/>
          <w:iCs/>
        </w:rPr>
        <w:t xml:space="preserve"> _____________________                           ____________________________</w:t>
      </w:r>
    </w:p>
    <w:p w14:paraId="2A222752" w14:textId="77777777" w:rsidR="003745FE" w:rsidRPr="00984128" w:rsidRDefault="003745FE" w:rsidP="005608F0">
      <w:pPr>
        <w:pStyle w:val="Sinespaciado"/>
        <w:ind w:left="5664" w:right="-93" w:hanging="5664"/>
        <w:rPr>
          <w:rFonts w:ascii="Verdana" w:hAnsi="Verdana" w:cs="Arial"/>
          <w:b/>
          <w:iCs/>
        </w:rPr>
      </w:pPr>
      <w:r w:rsidRPr="00984128">
        <w:rPr>
          <w:rFonts w:ascii="Verdana" w:hAnsi="Verdana" w:cs="Arial"/>
          <w:b/>
          <w:iCs/>
        </w:rPr>
        <w:t>SECRETARIO GENERAL</w:t>
      </w:r>
      <w:r w:rsidRPr="00984128">
        <w:rPr>
          <w:rFonts w:ascii="Verdana" w:hAnsi="Verdana" w:cs="Arial"/>
          <w:b/>
          <w:iCs/>
        </w:rPr>
        <w:tab/>
        <w:t>NOMBRE COMPLETO:</w:t>
      </w:r>
    </w:p>
    <w:p w14:paraId="7B4B2B2F" w14:textId="77777777" w:rsidR="003745FE" w:rsidRPr="00984128" w:rsidRDefault="003745FE" w:rsidP="005608F0">
      <w:pPr>
        <w:pStyle w:val="Sinespaciado"/>
        <w:ind w:left="5664" w:right="-93" w:hanging="5664"/>
        <w:rPr>
          <w:rFonts w:ascii="Verdana" w:hAnsi="Verdana" w:cs="Arial"/>
          <w:b/>
          <w:iCs/>
        </w:rPr>
      </w:pPr>
      <w:r w:rsidRPr="00984128">
        <w:rPr>
          <w:rFonts w:ascii="Verdana" w:hAnsi="Verdana" w:cs="Arial"/>
          <w:b/>
          <w:iCs/>
        </w:rPr>
        <w:br/>
        <w:t xml:space="preserve">CÉDULA DE CIUDADANÍA: </w:t>
      </w:r>
      <w:sdt>
        <w:sdtPr>
          <w:rPr>
            <w:rFonts w:ascii="Verdana" w:hAnsi="Verdana" w:cs="Arial"/>
            <w:b/>
            <w:iCs/>
          </w:rPr>
          <w:id w:val="-1422948640"/>
          <w14:checkbox>
            <w14:checked w14:val="0"/>
            <w14:checkedState w14:val="2612" w14:font="MS Gothic"/>
            <w14:uncheckedState w14:val="2610" w14:font="MS Gothic"/>
          </w14:checkbox>
        </w:sdtPr>
        <w:sdtEndPr/>
        <w:sdtContent>
          <w:r w:rsidRPr="00984128">
            <w:rPr>
              <w:rFonts w:ascii="Segoe UI Symbol" w:eastAsia="MS Gothic" w:hAnsi="Segoe UI Symbol" w:cs="Segoe UI Symbol"/>
              <w:b/>
              <w:iCs/>
            </w:rPr>
            <w:t>☐</w:t>
          </w:r>
        </w:sdtContent>
      </w:sdt>
    </w:p>
    <w:p w14:paraId="0DC4A556" w14:textId="77777777" w:rsidR="003745FE" w:rsidRPr="00984128" w:rsidRDefault="003745FE" w:rsidP="005608F0">
      <w:pPr>
        <w:pStyle w:val="Sinespaciado"/>
        <w:ind w:left="5664" w:right="-93" w:hanging="5664"/>
        <w:rPr>
          <w:rFonts w:ascii="Verdana" w:hAnsi="Verdana" w:cs="Arial"/>
          <w:bCs/>
          <w:iCs/>
        </w:rPr>
      </w:pPr>
      <w:r w:rsidRPr="00984128">
        <w:rPr>
          <w:rFonts w:ascii="Verdana" w:hAnsi="Verdana" w:cs="Arial"/>
          <w:b/>
          <w:iCs/>
        </w:rPr>
        <w:tab/>
      </w:r>
      <w:r w:rsidRPr="00984128">
        <w:rPr>
          <w:rFonts w:ascii="Verdana" w:hAnsi="Verdana" w:cs="Arial"/>
          <w:bCs/>
          <w:iCs/>
        </w:rPr>
        <w:t xml:space="preserve">Nro.: </w:t>
      </w:r>
      <w:proofErr w:type="spellStart"/>
      <w:r w:rsidRPr="00984128">
        <w:rPr>
          <w:rFonts w:ascii="Verdana" w:hAnsi="Verdana" w:cs="Arial"/>
          <w:iCs/>
          <w:color w:val="FF0000"/>
        </w:rPr>
        <w:t>xx</w:t>
      </w:r>
      <w:proofErr w:type="spellEnd"/>
      <w:r w:rsidRPr="00984128">
        <w:rPr>
          <w:rFonts w:ascii="Verdana" w:hAnsi="Verdana" w:cs="Arial"/>
          <w:iCs/>
          <w:color w:val="FF0000"/>
        </w:rPr>
        <w:t xml:space="preserve"> </w:t>
      </w:r>
    </w:p>
    <w:p w14:paraId="4C078013" w14:textId="77777777" w:rsidR="003745FE" w:rsidRPr="00984128" w:rsidRDefault="003745FE" w:rsidP="005608F0">
      <w:pPr>
        <w:pStyle w:val="Sinespaciado"/>
        <w:ind w:left="5664" w:right="-93"/>
        <w:rPr>
          <w:rFonts w:ascii="Verdana" w:hAnsi="Verdana" w:cs="Arial"/>
          <w:b/>
          <w:iCs/>
        </w:rPr>
      </w:pPr>
      <w:r w:rsidRPr="00984128">
        <w:rPr>
          <w:rFonts w:ascii="Verdana" w:hAnsi="Verdana" w:cs="Arial"/>
          <w:b/>
          <w:iCs/>
        </w:rPr>
        <w:t xml:space="preserve">NIT: </w:t>
      </w:r>
      <w:sdt>
        <w:sdtPr>
          <w:rPr>
            <w:rFonts w:ascii="Verdana" w:hAnsi="Verdana" w:cs="Arial"/>
            <w:b/>
            <w:iCs/>
          </w:rPr>
          <w:id w:val="868795259"/>
          <w14:checkbox>
            <w14:checked w14:val="0"/>
            <w14:checkedState w14:val="2612" w14:font="MS Gothic"/>
            <w14:uncheckedState w14:val="2610" w14:font="MS Gothic"/>
          </w14:checkbox>
        </w:sdtPr>
        <w:sdtEndPr/>
        <w:sdtContent>
          <w:r w:rsidRPr="00984128">
            <w:rPr>
              <w:rFonts w:ascii="Segoe UI Symbol" w:eastAsia="MS Gothic" w:hAnsi="Segoe UI Symbol" w:cs="Segoe UI Symbol"/>
              <w:b/>
              <w:iCs/>
            </w:rPr>
            <w:t>☐</w:t>
          </w:r>
        </w:sdtContent>
      </w:sdt>
    </w:p>
    <w:p w14:paraId="56C93CB5" w14:textId="77777777" w:rsidR="003745FE" w:rsidRPr="00984128" w:rsidRDefault="003745FE" w:rsidP="005608F0">
      <w:pPr>
        <w:pStyle w:val="Sinespaciado"/>
        <w:ind w:left="4956" w:firstLine="708"/>
        <w:rPr>
          <w:rFonts w:ascii="Verdana" w:hAnsi="Verdana" w:cs="Arial"/>
          <w:b/>
          <w:iCs/>
        </w:rPr>
      </w:pPr>
      <w:r w:rsidRPr="00984128">
        <w:rPr>
          <w:rFonts w:ascii="Verdana" w:hAnsi="Verdana" w:cs="Arial"/>
          <w:bCs/>
          <w:iCs/>
        </w:rPr>
        <w:t xml:space="preserve">Nro.: </w:t>
      </w:r>
      <w:proofErr w:type="spellStart"/>
      <w:r w:rsidRPr="00984128">
        <w:rPr>
          <w:rFonts w:ascii="Verdana" w:hAnsi="Verdana" w:cs="Arial"/>
          <w:iCs/>
          <w:color w:val="FF0000"/>
        </w:rPr>
        <w:t>xx</w:t>
      </w:r>
      <w:proofErr w:type="spellEnd"/>
    </w:p>
    <w:p w14:paraId="012AC380" w14:textId="77777777" w:rsidR="003745FE" w:rsidRPr="00984128" w:rsidRDefault="003745FE" w:rsidP="005608F0">
      <w:pPr>
        <w:pStyle w:val="Sinespaciado"/>
        <w:ind w:left="4956" w:firstLine="708"/>
        <w:rPr>
          <w:rFonts w:ascii="Verdana" w:hAnsi="Verdana" w:cs="Arial"/>
          <w:b/>
          <w:iCs/>
        </w:rPr>
      </w:pPr>
      <w:r w:rsidRPr="00984128">
        <w:rPr>
          <w:rFonts w:ascii="Verdana" w:hAnsi="Verdana" w:cs="Arial"/>
          <w:b/>
          <w:iCs/>
        </w:rPr>
        <w:t xml:space="preserve">PERSONAL DE PLANTA </w:t>
      </w:r>
      <w:sdt>
        <w:sdtPr>
          <w:rPr>
            <w:rFonts w:ascii="Verdana" w:hAnsi="Verdana" w:cs="Arial"/>
            <w:b/>
            <w:iCs/>
          </w:rPr>
          <w:id w:val="-1334683128"/>
          <w14:checkbox>
            <w14:checked w14:val="0"/>
            <w14:checkedState w14:val="2612" w14:font="MS Gothic"/>
            <w14:uncheckedState w14:val="2610" w14:font="MS Gothic"/>
          </w14:checkbox>
        </w:sdtPr>
        <w:sdtEndPr/>
        <w:sdtContent>
          <w:r w:rsidRPr="00984128">
            <w:rPr>
              <w:rFonts w:ascii="Segoe UI Symbol" w:eastAsia="MS Gothic" w:hAnsi="Segoe UI Symbol" w:cs="Segoe UI Symbol"/>
              <w:b/>
              <w:iCs/>
            </w:rPr>
            <w:t>☐</w:t>
          </w:r>
        </w:sdtContent>
      </w:sdt>
    </w:p>
    <w:p w14:paraId="609AAD83" w14:textId="77777777" w:rsidR="003745FE" w:rsidRPr="00984128" w:rsidRDefault="003745FE" w:rsidP="005608F0">
      <w:pPr>
        <w:pStyle w:val="Sinespaciado"/>
        <w:rPr>
          <w:rFonts w:ascii="Verdana" w:hAnsi="Verdana" w:cs="Arial"/>
          <w:b/>
          <w:iCs/>
        </w:rPr>
      </w:pPr>
      <w:r w:rsidRPr="00984128">
        <w:rPr>
          <w:rFonts w:ascii="Verdana" w:hAnsi="Verdana" w:cs="Arial"/>
          <w:b/>
          <w:iCs/>
        </w:rPr>
        <w:t xml:space="preserve">                                                                           CONTRATISTA </w:t>
      </w:r>
      <w:sdt>
        <w:sdtPr>
          <w:rPr>
            <w:rFonts w:ascii="Verdana" w:hAnsi="Verdana" w:cs="Arial"/>
            <w:b/>
            <w:iCs/>
          </w:rPr>
          <w:id w:val="-1061027885"/>
          <w14:checkbox>
            <w14:checked w14:val="0"/>
            <w14:checkedState w14:val="2612" w14:font="MS Gothic"/>
            <w14:uncheckedState w14:val="2610" w14:font="MS Gothic"/>
          </w14:checkbox>
        </w:sdtPr>
        <w:sdtEndPr/>
        <w:sdtContent>
          <w:r w:rsidRPr="00984128">
            <w:rPr>
              <w:rFonts w:ascii="Segoe UI Symbol" w:eastAsia="MS Gothic" w:hAnsi="Segoe UI Symbol" w:cs="Segoe UI Symbol"/>
              <w:b/>
              <w:iCs/>
            </w:rPr>
            <w:t>☐</w:t>
          </w:r>
        </w:sdtContent>
      </w:sdt>
    </w:p>
    <w:p w14:paraId="28FF5448" w14:textId="77777777" w:rsidR="003745FE" w:rsidRPr="00984128" w:rsidRDefault="003745FE" w:rsidP="005608F0">
      <w:pPr>
        <w:pStyle w:val="Sinespaciado"/>
        <w:rPr>
          <w:rFonts w:ascii="Verdana" w:hAnsi="Verdana" w:cs="Arial"/>
          <w:b/>
          <w:iCs/>
        </w:rPr>
      </w:pPr>
      <w:r w:rsidRPr="00984128">
        <w:rPr>
          <w:rFonts w:ascii="Verdana" w:hAnsi="Verdana" w:cs="Arial"/>
          <w:b/>
          <w:iCs/>
        </w:rPr>
        <w:t xml:space="preserve">                                                                           ENTE ESTRATÉGICO </w:t>
      </w:r>
      <w:sdt>
        <w:sdtPr>
          <w:rPr>
            <w:rFonts w:ascii="Verdana" w:hAnsi="Verdana" w:cs="Arial"/>
            <w:b/>
            <w:iCs/>
          </w:rPr>
          <w:id w:val="-770237660"/>
          <w14:checkbox>
            <w14:checked w14:val="0"/>
            <w14:checkedState w14:val="2612" w14:font="MS Gothic"/>
            <w14:uncheckedState w14:val="2610" w14:font="MS Gothic"/>
          </w14:checkbox>
        </w:sdtPr>
        <w:sdtEndPr/>
        <w:sdtContent>
          <w:r w:rsidRPr="00984128">
            <w:rPr>
              <w:rFonts w:ascii="Segoe UI Symbol" w:eastAsia="MS Gothic" w:hAnsi="Segoe UI Symbol" w:cs="Segoe UI Symbol"/>
              <w:b/>
              <w:iCs/>
            </w:rPr>
            <w:t>☐</w:t>
          </w:r>
        </w:sdtContent>
      </w:sdt>
    </w:p>
    <w:p w14:paraId="66511D5A" w14:textId="77777777" w:rsidR="003745FE" w:rsidRPr="00984128" w:rsidRDefault="003745FE" w:rsidP="005608F0">
      <w:pPr>
        <w:pStyle w:val="Sinespaciado"/>
        <w:rPr>
          <w:rFonts w:ascii="Verdana" w:hAnsi="Verdana" w:cs="Arial"/>
          <w:b/>
          <w:iCs/>
        </w:rPr>
      </w:pPr>
      <w:r w:rsidRPr="00984128">
        <w:rPr>
          <w:rFonts w:ascii="Verdana" w:hAnsi="Verdana" w:cs="Arial"/>
          <w:b/>
          <w:iCs/>
        </w:rPr>
        <w:t xml:space="preserve">                                                                           </w:t>
      </w:r>
    </w:p>
    <w:p w14:paraId="50E005AC" w14:textId="77777777" w:rsidR="003745FE" w:rsidRPr="00984128" w:rsidRDefault="003745FE" w:rsidP="005608F0">
      <w:pPr>
        <w:pStyle w:val="Sinespaciado"/>
        <w:ind w:left="4956" w:firstLine="708"/>
        <w:rPr>
          <w:rFonts w:ascii="Verdana" w:hAnsi="Verdana" w:cs="Arial"/>
          <w:b/>
          <w:iCs/>
        </w:rPr>
      </w:pPr>
      <w:r w:rsidRPr="00984128">
        <w:rPr>
          <w:rFonts w:ascii="Verdana" w:hAnsi="Verdana" w:cs="Arial"/>
          <w:b/>
          <w:iCs/>
        </w:rPr>
        <w:t xml:space="preserve">OTRO </w:t>
      </w:r>
      <w:sdt>
        <w:sdtPr>
          <w:rPr>
            <w:rFonts w:ascii="Verdana" w:hAnsi="Verdana" w:cs="Arial"/>
            <w:b/>
            <w:iCs/>
          </w:rPr>
          <w:id w:val="-37053417"/>
          <w14:checkbox>
            <w14:checked w14:val="0"/>
            <w14:checkedState w14:val="2612" w14:font="MS Gothic"/>
            <w14:uncheckedState w14:val="2610" w14:font="MS Gothic"/>
          </w14:checkbox>
        </w:sdtPr>
        <w:sdtEndPr/>
        <w:sdtContent>
          <w:r w:rsidRPr="00984128">
            <w:rPr>
              <w:rFonts w:ascii="Segoe UI Symbol" w:eastAsia="MS Gothic" w:hAnsi="Segoe UI Symbol" w:cs="Segoe UI Symbol"/>
              <w:b/>
              <w:iCs/>
            </w:rPr>
            <w:t>☐</w:t>
          </w:r>
        </w:sdtContent>
      </w:sdt>
      <w:r w:rsidRPr="00984128">
        <w:rPr>
          <w:rFonts w:ascii="Verdana" w:hAnsi="Verdana" w:cs="Arial"/>
          <w:b/>
          <w:iCs/>
        </w:rPr>
        <w:t xml:space="preserve"> </w:t>
      </w:r>
      <w:r w:rsidRPr="00984128">
        <w:rPr>
          <w:rFonts w:ascii="Verdana" w:hAnsi="Verdana" w:cs="Arial"/>
          <w:bCs/>
          <w:iCs/>
        </w:rPr>
        <w:t>¿cuál?:</w:t>
      </w:r>
      <w:r w:rsidRPr="00984128">
        <w:rPr>
          <w:rFonts w:ascii="Verdana" w:hAnsi="Verdana" w:cs="Arial"/>
          <w:b/>
          <w:iCs/>
        </w:rPr>
        <w:t xml:space="preserve"> </w:t>
      </w:r>
      <w:proofErr w:type="spellStart"/>
      <w:r w:rsidRPr="00984128">
        <w:rPr>
          <w:rFonts w:ascii="Verdana" w:hAnsi="Verdana" w:cs="Arial"/>
          <w:iCs/>
          <w:color w:val="FF0000"/>
        </w:rPr>
        <w:t>xx</w:t>
      </w:r>
      <w:proofErr w:type="spellEnd"/>
    </w:p>
    <w:p w14:paraId="3D467A9D" w14:textId="77777777" w:rsidR="003745FE" w:rsidRPr="00984128" w:rsidRDefault="003745FE" w:rsidP="005608F0"/>
    <w:p w14:paraId="53DABEC9" w14:textId="77777777" w:rsidR="003745FE" w:rsidRPr="00984128" w:rsidRDefault="003745FE" w:rsidP="005608F0"/>
    <w:p w14:paraId="09D6187D" w14:textId="77777777" w:rsidR="003745FE" w:rsidRPr="00984128" w:rsidRDefault="003745FE" w:rsidP="005608F0"/>
    <w:p w14:paraId="51C2FA12" w14:textId="77777777" w:rsidR="00B93B89" w:rsidRDefault="00B93B89">
      <w:pPr>
        <w:suppressAutoHyphens w:val="0"/>
        <w:rPr>
          <w:b/>
          <w:bCs/>
        </w:rPr>
      </w:pPr>
      <w:r>
        <w:rPr>
          <w:b/>
          <w:bCs/>
        </w:rPr>
        <w:br w:type="page"/>
      </w:r>
    </w:p>
    <w:p w14:paraId="7576235D" w14:textId="07E75C0C" w:rsidR="003745FE" w:rsidRDefault="003745FE" w:rsidP="005608F0">
      <w:pPr>
        <w:jc w:val="center"/>
        <w:rPr>
          <w:b/>
          <w:bCs/>
        </w:rPr>
      </w:pPr>
      <w:r w:rsidRPr="00984128">
        <w:rPr>
          <w:b/>
          <w:bCs/>
        </w:rPr>
        <w:t>ANEXO No. 9</w:t>
      </w:r>
    </w:p>
    <w:p w14:paraId="50378A37" w14:textId="77777777" w:rsidR="003745FE" w:rsidRPr="00984128" w:rsidRDefault="003745FE" w:rsidP="005608F0">
      <w:pPr>
        <w:jc w:val="center"/>
        <w:rPr>
          <w:b/>
          <w:bCs/>
        </w:rPr>
      </w:pPr>
    </w:p>
    <w:p w14:paraId="7DBE3B51" w14:textId="77777777" w:rsidR="003745FE" w:rsidRPr="00984128" w:rsidRDefault="003745FE" w:rsidP="005608F0">
      <w:pPr>
        <w:jc w:val="center"/>
        <w:rPr>
          <w:b/>
          <w:bCs/>
        </w:rPr>
      </w:pPr>
      <w:r w:rsidRPr="00984128">
        <w:rPr>
          <w:b/>
          <w:bCs/>
        </w:rPr>
        <w:t>CUADRO DE EXPERIENCIA Y CUMPLIMIENTO DEL PROPONENTE</w:t>
      </w:r>
    </w:p>
    <w:p w14:paraId="05F67C61" w14:textId="77777777" w:rsidR="003745FE" w:rsidRPr="00984128" w:rsidRDefault="003745FE" w:rsidP="005608F0">
      <w:pPr>
        <w:jc w:val="center"/>
        <w:rPr>
          <w:b/>
          <w:bCs/>
        </w:rPr>
      </w:pPr>
    </w:p>
    <w:tbl>
      <w:tblPr>
        <w:tblStyle w:val="Tablaconcuadrcula"/>
        <w:tblW w:w="9177" w:type="dxa"/>
        <w:tblLook w:val="04A0" w:firstRow="1" w:lastRow="0" w:firstColumn="1" w:lastColumn="0" w:noHBand="0" w:noVBand="1"/>
      </w:tblPr>
      <w:tblGrid>
        <w:gridCol w:w="2199"/>
        <w:gridCol w:w="6978"/>
      </w:tblGrid>
      <w:tr w:rsidR="00023CF0" w:rsidRPr="00CC34DB" w14:paraId="6B3470FE" w14:textId="77777777" w:rsidTr="00A03D51">
        <w:trPr>
          <w:trHeight w:val="281"/>
        </w:trPr>
        <w:tc>
          <w:tcPr>
            <w:tcW w:w="2199" w:type="dxa"/>
            <w:noWrap/>
          </w:tcPr>
          <w:p w14:paraId="79384D96" w14:textId="0B816155" w:rsidR="00023CF0" w:rsidRPr="00CC34DB" w:rsidRDefault="00023CF0" w:rsidP="005608F0">
            <w:pPr>
              <w:ind w:hanging="1"/>
            </w:pPr>
            <w:r>
              <w:t>Consecutivo del RUP</w:t>
            </w:r>
          </w:p>
        </w:tc>
        <w:tc>
          <w:tcPr>
            <w:tcW w:w="6978" w:type="dxa"/>
            <w:noWrap/>
          </w:tcPr>
          <w:p w14:paraId="00056D08" w14:textId="77777777" w:rsidR="00023CF0" w:rsidRPr="00CC34DB" w:rsidRDefault="00023CF0" w:rsidP="005608F0">
            <w:pPr>
              <w:ind w:hanging="1"/>
              <w:rPr>
                <w:iCs/>
              </w:rPr>
            </w:pPr>
          </w:p>
        </w:tc>
      </w:tr>
      <w:tr w:rsidR="003745FE" w:rsidRPr="00CC34DB" w14:paraId="0642A84F" w14:textId="77777777" w:rsidTr="00A03D51">
        <w:trPr>
          <w:trHeight w:val="281"/>
        </w:trPr>
        <w:tc>
          <w:tcPr>
            <w:tcW w:w="2199" w:type="dxa"/>
            <w:noWrap/>
            <w:hideMark/>
          </w:tcPr>
          <w:p w14:paraId="5C0E42B8" w14:textId="77777777" w:rsidR="003745FE" w:rsidRPr="00CC34DB" w:rsidRDefault="003745FE" w:rsidP="005608F0">
            <w:pPr>
              <w:ind w:hanging="1"/>
              <w:rPr>
                <w:i/>
              </w:rPr>
            </w:pPr>
            <w:r w:rsidRPr="00CC34DB">
              <w:t>Objeto</w:t>
            </w:r>
            <w:r>
              <w:t>:</w:t>
            </w:r>
          </w:p>
        </w:tc>
        <w:tc>
          <w:tcPr>
            <w:tcW w:w="6978" w:type="dxa"/>
            <w:noWrap/>
            <w:hideMark/>
          </w:tcPr>
          <w:p w14:paraId="2A227080" w14:textId="77777777" w:rsidR="003745FE" w:rsidRPr="00CC34DB" w:rsidRDefault="003745FE" w:rsidP="005608F0">
            <w:pPr>
              <w:ind w:hanging="1"/>
              <w:rPr>
                <w:iCs/>
              </w:rPr>
            </w:pPr>
            <w:r w:rsidRPr="00CC34DB">
              <w:rPr>
                <w:iCs/>
              </w:rPr>
              <w:t> </w:t>
            </w:r>
          </w:p>
        </w:tc>
      </w:tr>
      <w:tr w:rsidR="003745FE" w:rsidRPr="00CC34DB" w14:paraId="5768C1E8" w14:textId="77777777" w:rsidTr="00A03D51">
        <w:trPr>
          <w:trHeight w:val="281"/>
        </w:trPr>
        <w:tc>
          <w:tcPr>
            <w:tcW w:w="2199" w:type="dxa"/>
            <w:noWrap/>
            <w:hideMark/>
          </w:tcPr>
          <w:p w14:paraId="463F8EF4" w14:textId="77777777" w:rsidR="003745FE" w:rsidRPr="00CC34DB" w:rsidRDefault="003745FE" w:rsidP="005608F0">
            <w:pPr>
              <w:ind w:hanging="1"/>
              <w:rPr>
                <w:i/>
              </w:rPr>
            </w:pPr>
            <w:r w:rsidRPr="00CC34DB">
              <w:t>Contratante</w:t>
            </w:r>
            <w:r>
              <w:t>:</w:t>
            </w:r>
          </w:p>
        </w:tc>
        <w:tc>
          <w:tcPr>
            <w:tcW w:w="6978" w:type="dxa"/>
            <w:noWrap/>
            <w:hideMark/>
          </w:tcPr>
          <w:p w14:paraId="0F5BFF95" w14:textId="77777777" w:rsidR="003745FE" w:rsidRPr="00CC34DB" w:rsidRDefault="003745FE" w:rsidP="005608F0">
            <w:pPr>
              <w:ind w:hanging="1"/>
              <w:rPr>
                <w:iCs/>
              </w:rPr>
            </w:pPr>
            <w:r w:rsidRPr="00CC34DB">
              <w:rPr>
                <w:iCs/>
              </w:rPr>
              <w:t> </w:t>
            </w:r>
          </w:p>
        </w:tc>
      </w:tr>
      <w:tr w:rsidR="003745FE" w:rsidRPr="00CC34DB" w14:paraId="33F817B0" w14:textId="77777777" w:rsidTr="00A03D51">
        <w:trPr>
          <w:trHeight w:val="281"/>
        </w:trPr>
        <w:tc>
          <w:tcPr>
            <w:tcW w:w="2199" w:type="dxa"/>
            <w:noWrap/>
            <w:hideMark/>
          </w:tcPr>
          <w:p w14:paraId="68E3C5C2" w14:textId="77777777" w:rsidR="003745FE" w:rsidRPr="00CC34DB" w:rsidRDefault="003745FE" w:rsidP="005608F0">
            <w:pPr>
              <w:ind w:hanging="1"/>
              <w:rPr>
                <w:i/>
              </w:rPr>
            </w:pPr>
            <w:r w:rsidRPr="00CC34DB">
              <w:t>No. de contrato</w:t>
            </w:r>
            <w:r>
              <w:t>:</w:t>
            </w:r>
          </w:p>
        </w:tc>
        <w:tc>
          <w:tcPr>
            <w:tcW w:w="6978" w:type="dxa"/>
            <w:noWrap/>
            <w:hideMark/>
          </w:tcPr>
          <w:p w14:paraId="05269393" w14:textId="77777777" w:rsidR="003745FE" w:rsidRPr="00CC34DB" w:rsidRDefault="003745FE" w:rsidP="005608F0">
            <w:pPr>
              <w:ind w:hanging="1"/>
              <w:rPr>
                <w:iCs/>
              </w:rPr>
            </w:pPr>
            <w:r w:rsidRPr="00CC34DB">
              <w:rPr>
                <w:iCs/>
              </w:rPr>
              <w:t> </w:t>
            </w:r>
          </w:p>
        </w:tc>
      </w:tr>
      <w:tr w:rsidR="003745FE" w:rsidRPr="00CC34DB" w14:paraId="6C66116B" w14:textId="77777777" w:rsidTr="00A03D51">
        <w:trPr>
          <w:trHeight w:val="281"/>
        </w:trPr>
        <w:tc>
          <w:tcPr>
            <w:tcW w:w="2199" w:type="dxa"/>
            <w:noWrap/>
            <w:hideMark/>
          </w:tcPr>
          <w:p w14:paraId="4FB197FF" w14:textId="77777777" w:rsidR="003745FE" w:rsidRPr="00CC34DB" w:rsidRDefault="003745FE" w:rsidP="005608F0">
            <w:pPr>
              <w:ind w:hanging="1"/>
              <w:rPr>
                <w:i/>
              </w:rPr>
            </w:pPr>
            <w:r w:rsidRPr="00CC34DB">
              <w:t>Valor del contrato</w:t>
            </w:r>
            <w:r>
              <w:t>:</w:t>
            </w:r>
          </w:p>
        </w:tc>
        <w:tc>
          <w:tcPr>
            <w:tcW w:w="6978" w:type="dxa"/>
            <w:noWrap/>
            <w:hideMark/>
          </w:tcPr>
          <w:p w14:paraId="6B210267" w14:textId="77777777" w:rsidR="003745FE" w:rsidRPr="00CC34DB" w:rsidRDefault="003745FE" w:rsidP="005608F0">
            <w:pPr>
              <w:ind w:hanging="1"/>
              <w:rPr>
                <w:iCs/>
              </w:rPr>
            </w:pPr>
            <w:r w:rsidRPr="00CC34DB">
              <w:rPr>
                <w:iCs/>
              </w:rPr>
              <w:t> </w:t>
            </w:r>
          </w:p>
        </w:tc>
      </w:tr>
      <w:tr w:rsidR="003745FE" w:rsidRPr="00CC34DB" w14:paraId="5D76F215" w14:textId="77777777" w:rsidTr="00A03D51">
        <w:trPr>
          <w:trHeight w:val="281"/>
        </w:trPr>
        <w:tc>
          <w:tcPr>
            <w:tcW w:w="2199" w:type="dxa"/>
            <w:noWrap/>
            <w:hideMark/>
          </w:tcPr>
          <w:p w14:paraId="22B71435" w14:textId="77777777" w:rsidR="003745FE" w:rsidRPr="00CC34DB" w:rsidRDefault="003745FE" w:rsidP="005608F0">
            <w:pPr>
              <w:ind w:hanging="1"/>
              <w:rPr>
                <w:i/>
              </w:rPr>
            </w:pPr>
            <w:r w:rsidRPr="00CC34DB">
              <w:t>Fecha de inicio</w:t>
            </w:r>
            <w:r>
              <w:t>:</w:t>
            </w:r>
          </w:p>
        </w:tc>
        <w:tc>
          <w:tcPr>
            <w:tcW w:w="6978" w:type="dxa"/>
            <w:noWrap/>
            <w:hideMark/>
          </w:tcPr>
          <w:p w14:paraId="648F031A" w14:textId="77777777" w:rsidR="003745FE" w:rsidRPr="00CC34DB" w:rsidRDefault="003745FE" w:rsidP="005608F0">
            <w:pPr>
              <w:ind w:hanging="1"/>
              <w:rPr>
                <w:iCs/>
              </w:rPr>
            </w:pPr>
            <w:r w:rsidRPr="00CC34DB">
              <w:rPr>
                <w:iCs/>
              </w:rPr>
              <w:t> </w:t>
            </w:r>
          </w:p>
        </w:tc>
      </w:tr>
      <w:tr w:rsidR="003745FE" w:rsidRPr="00CC34DB" w14:paraId="52ABAE40" w14:textId="77777777" w:rsidTr="00A03D51">
        <w:trPr>
          <w:trHeight w:val="281"/>
        </w:trPr>
        <w:tc>
          <w:tcPr>
            <w:tcW w:w="2199" w:type="dxa"/>
            <w:noWrap/>
            <w:hideMark/>
          </w:tcPr>
          <w:p w14:paraId="3731F036" w14:textId="77777777" w:rsidR="003745FE" w:rsidRPr="00CC34DB" w:rsidRDefault="003745FE" w:rsidP="005608F0">
            <w:pPr>
              <w:ind w:hanging="1"/>
              <w:rPr>
                <w:i/>
              </w:rPr>
            </w:pPr>
            <w:r w:rsidRPr="00CC34DB">
              <w:t>Fecha de terminación</w:t>
            </w:r>
            <w:r>
              <w:t>:</w:t>
            </w:r>
          </w:p>
        </w:tc>
        <w:tc>
          <w:tcPr>
            <w:tcW w:w="6978" w:type="dxa"/>
            <w:noWrap/>
            <w:hideMark/>
          </w:tcPr>
          <w:p w14:paraId="11D926A1" w14:textId="77777777" w:rsidR="003745FE" w:rsidRPr="00CC34DB" w:rsidRDefault="003745FE" w:rsidP="005608F0">
            <w:pPr>
              <w:ind w:hanging="1"/>
              <w:rPr>
                <w:iCs/>
              </w:rPr>
            </w:pPr>
            <w:r w:rsidRPr="00CC34DB">
              <w:rPr>
                <w:iCs/>
              </w:rPr>
              <w:t> </w:t>
            </w:r>
          </w:p>
        </w:tc>
      </w:tr>
      <w:tr w:rsidR="003745FE" w:rsidRPr="00CC34DB" w14:paraId="3988BEAE" w14:textId="77777777" w:rsidTr="00A03D51">
        <w:trPr>
          <w:trHeight w:val="1063"/>
        </w:trPr>
        <w:tc>
          <w:tcPr>
            <w:tcW w:w="2199" w:type="dxa"/>
            <w:noWrap/>
            <w:hideMark/>
          </w:tcPr>
          <w:p w14:paraId="1F48BD32" w14:textId="77777777" w:rsidR="003745FE" w:rsidRPr="00CC34DB" w:rsidRDefault="003745FE" w:rsidP="005608F0">
            <w:pPr>
              <w:ind w:hanging="1"/>
              <w:rPr>
                <w:i/>
              </w:rPr>
            </w:pPr>
            <w:r w:rsidRPr="00CC34DB">
              <w:t>Valor del contrato en salarios mínimos</w:t>
            </w:r>
            <w:r>
              <w:t>:</w:t>
            </w:r>
          </w:p>
        </w:tc>
        <w:tc>
          <w:tcPr>
            <w:tcW w:w="6978" w:type="dxa"/>
            <w:noWrap/>
            <w:hideMark/>
          </w:tcPr>
          <w:p w14:paraId="448EE8E0" w14:textId="77777777" w:rsidR="003745FE" w:rsidRPr="00CC34DB" w:rsidRDefault="003745FE" w:rsidP="005608F0">
            <w:pPr>
              <w:ind w:hanging="1"/>
              <w:rPr>
                <w:iCs/>
              </w:rPr>
            </w:pPr>
            <w:r w:rsidRPr="00CC34DB">
              <w:rPr>
                <w:iCs/>
              </w:rPr>
              <w:t> </w:t>
            </w:r>
          </w:p>
        </w:tc>
      </w:tr>
    </w:tbl>
    <w:p w14:paraId="4E07E2DD" w14:textId="77777777" w:rsidR="003745FE" w:rsidRDefault="003745FE" w:rsidP="005608F0"/>
    <w:tbl>
      <w:tblPr>
        <w:tblStyle w:val="Tablaconcuadrcula"/>
        <w:tblW w:w="9177" w:type="dxa"/>
        <w:tblLook w:val="04A0" w:firstRow="1" w:lastRow="0" w:firstColumn="1" w:lastColumn="0" w:noHBand="0" w:noVBand="1"/>
      </w:tblPr>
      <w:tblGrid>
        <w:gridCol w:w="2199"/>
        <w:gridCol w:w="6978"/>
      </w:tblGrid>
      <w:tr w:rsidR="00023CF0" w:rsidRPr="00CC34DB" w14:paraId="2F2C70B3" w14:textId="77777777" w:rsidTr="007E27FE">
        <w:trPr>
          <w:trHeight w:val="281"/>
        </w:trPr>
        <w:tc>
          <w:tcPr>
            <w:tcW w:w="2199" w:type="dxa"/>
            <w:noWrap/>
          </w:tcPr>
          <w:p w14:paraId="56A9E1F5" w14:textId="77777777" w:rsidR="00023CF0" w:rsidRPr="00CC34DB" w:rsidRDefault="00023CF0" w:rsidP="005608F0">
            <w:pPr>
              <w:ind w:hanging="1"/>
            </w:pPr>
            <w:r>
              <w:lastRenderedPageBreak/>
              <w:t>Consecutivo del RUP</w:t>
            </w:r>
          </w:p>
        </w:tc>
        <w:tc>
          <w:tcPr>
            <w:tcW w:w="6978" w:type="dxa"/>
            <w:noWrap/>
          </w:tcPr>
          <w:p w14:paraId="4E4E5C01" w14:textId="77777777" w:rsidR="00023CF0" w:rsidRPr="00CC34DB" w:rsidRDefault="00023CF0" w:rsidP="005608F0">
            <w:pPr>
              <w:ind w:hanging="1"/>
              <w:rPr>
                <w:iCs/>
              </w:rPr>
            </w:pPr>
          </w:p>
        </w:tc>
      </w:tr>
      <w:tr w:rsidR="00023CF0" w:rsidRPr="00CC34DB" w14:paraId="5B52C4C8" w14:textId="77777777" w:rsidTr="007E27FE">
        <w:trPr>
          <w:trHeight w:val="281"/>
        </w:trPr>
        <w:tc>
          <w:tcPr>
            <w:tcW w:w="2199" w:type="dxa"/>
            <w:noWrap/>
            <w:hideMark/>
          </w:tcPr>
          <w:p w14:paraId="56EC50CD" w14:textId="77777777" w:rsidR="00023CF0" w:rsidRPr="00CC34DB" w:rsidRDefault="00023CF0" w:rsidP="005608F0">
            <w:pPr>
              <w:ind w:hanging="1"/>
              <w:rPr>
                <w:i/>
              </w:rPr>
            </w:pPr>
            <w:r w:rsidRPr="00CC34DB">
              <w:t>Objeto</w:t>
            </w:r>
            <w:r>
              <w:t>:</w:t>
            </w:r>
          </w:p>
        </w:tc>
        <w:tc>
          <w:tcPr>
            <w:tcW w:w="6978" w:type="dxa"/>
            <w:noWrap/>
            <w:hideMark/>
          </w:tcPr>
          <w:p w14:paraId="42E4B724" w14:textId="77777777" w:rsidR="00023CF0" w:rsidRPr="00CC34DB" w:rsidRDefault="00023CF0" w:rsidP="005608F0">
            <w:pPr>
              <w:ind w:hanging="1"/>
              <w:rPr>
                <w:iCs/>
              </w:rPr>
            </w:pPr>
            <w:r w:rsidRPr="00CC34DB">
              <w:rPr>
                <w:iCs/>
              </w:rPr>
              <w:t> </w:t>
            </w:r>
          </w:p>
        </w:tc>
      </w:tr>
      <w:tr w:rsidR="00023CF0" w:rsidRPr="00CC34DB" w14:paraId="5EF4E297" w14:textId="77777777" w:rsidTr="007E27FE">
        <w:trPr>
          <w:trHeight w:val="281"/>
        </w:trPr>
        <w:tc>
          <w:tcPr>
            <w:tcW w:w="2199" w:type="dxa"/>
            <w:noWrap/>
            <w:hideMark/>
          </w:tcPr>
          <w:p w14:paraId="11540B4B" w14:textId="77777777" w:rsidR="00023CF0" w:rsidRPr="00CC34DB" w:rsidRDefault="00023CF0" w:rsidP="005608F0">
            <w:pPr>
              <w:ind w:hanging="1"/>
              <w:rPr>
                <w:i/>
              </w:rPr>
            </w:pPr>
            <w:r w:rsidRPr="00CC34DB">
              <w:t>Contratante</w:t>
            </w:r>
            <w:r>
              <w:t>:</w:t>
            </w:r>
          </w:p>
        </w:tc>
        <w:tc>
          <w:tcPr>
            <w:tcW w:w="6978" w:type="dxa"/>
            <w:noWrap/>
            <w:hideMark/>
          </w:tcPr>
          <w:p w14:paraId="6041FF88" w14:textId="77777777" w:rsidR="00023CF0" w:rsidRPr="00CC34DB" w:rsidRDefault="00023CF0" w:rsidP="005608F0">
            <w:pPr>
              <w:ind w:hanging="1"/>
              <w:rPr>
                <w:iCs/>
              </w:rPr>
            </w:pPr>
            <w:r w:rsidRPr="00CC34DB">
              <w:rPr>
                <w:iCs/>
              </w:rPr>
              <w:t> </w:t>
            </w:r>
          </w:p>
        </w:tc>
      </w:tr>
      <w:tr w:rsidR="00023CF0" w:rsidRPr="00CC34DB" w14:paraId="5FCDF6AA" w14:textId="77777777" w:rsidTr="007E27FE">
        <w:trPr>
          <w:trHeight w:val="281"/>
        </w:trPr>
        <w:tc>
          <w:tcPr>
            <w:tcW w:w="2199" w:type="dxa"/>
            <w:noWrap/>
            <w:hideMark/>
          </w:tcPr>
          <w:p w14:paraId="73A5A10E" w14:textId="77777777" w:rsidR="00023CF0" w:rsidRPr="00CC34DB" w:rsidRDefault="00023CF0" w:rsidP="005608F0">
            <w:pPr>
              <w:ind w:hanging="1"/>
              <w:rPr>
                <w:i/>
              </w:rPr>
            </w:pPr>
            <w:r w:rsidRPr="00CC34DB">
              <w:t>No. de contrato</w:t>
            </w:r>
            <w:r>
              <w:t>:</w:t>
            </w:r>
          </w:p>
        </w:tc>
        <w:tc>
          <w:tcPr>
            <w:tcW w:w="6978" w:type="dxa"/>
            <w:noWrap/>
            <w:hideMark/>
          </w:tcPr>
          <w:p w14:paraId="34208D00" w14:textId="77777777" w:rsidR="00023CF0" w:rsidRPr="00CC34DB" w:rsidRDefault="00023CF0" w:rsidP="005608F0">
            <w:pPr>
              <w:ind w:hanging="1"/>
              <w:rPr>
                <w:iCs/>
              </w:rPr>
            </w:pPr>
            <w:r w:rsidRPr="00CC34DB">
              <w:rPr>
                <w:iCs/>
              </w:rPr>
              <w:t> </w:t>
            </w:r>
          </w:p>
        </w:tc>
      </w:tr>
      <w:tr w:rsidR="00023CF0" w:rsidRPr="00CC34DB" w14:paraId="770AC5A2" w14:textId="77777777" w:rsidTr="007E27FE">
        <w:trPr>
          <w:trHeight w:val="281"/>
        </w:trPr>
        <w:tc>
          <w:tcPr>
            <w:tcW w:w="2199" w:type="dxa"/>
            <w:noWrap/>
            <w:hideMark/>
          </w:tcPr>
          <w:p w14:paraId="7B7CC467" w14:textId="77777777" w:rsidR="00023CF0" w:rsidRPr="00CC34DB" w:rsidRDefault="00023CF0" w:rsidP="005608F0">
            <w:pPr>
              <w:ind w:hanging="1"/>
              <w:rPr>
                <w:i/>
              </w:rPr>
            </w:pPr>
            <w:r w:rsidRPr="00CC34DB">
              <w:t>Valor del contrato</w:t>
            </w:r>
            <w:r>
              <w:t>:</w:t>
            </w:r>
          </w:p>
        </w:tc>
        <w:tc>
          <w:tcPr>
            <w:tcW w:w="6978" w:type="dxa"/>
            <w:noWrap/>
            <w:hideMark/>
          </w:tcPr>
          <w:p w14:paraId="7C878BCA" w14:textId="77777777" w:rsidR="00023CF0" w:rsidRPr="00CC34DB" w:rsidRDefault="00023CF0" w:rsidP="005608F0">
            <w:pPr>
              <w:ind w:hanging="1"/>
              <w:rPr>
                <w:iCs/>
              </w:rPr>
            </w:pPr>
            <w:r w:rsidRPr="00CC34DB">
              <w:rPr>
                <w:iCs/>
              </w:rPr>
              <w:t> </w:t>
            </w:r>
          </w:p>
        </w:tc>
      </w:tr>
      <w:tr w:rsidR="00023CF0" w:rsidRPr="00CC34DB" w14:paraId="3F0FEF35" w14:textId="77777777" w:rsidTr="007E27FE">
        <w:trPr>
          <w:trHeight w:val="281"/>
        </w:trPr>
        <w:tc>
          <w:tcPr>
            <w:tcW w:w="2199" w:type="dxa"/>
            <w:noWrap/>
            <w:hideMark/>
          </w:tcPr>
          <w:p w14:paraId="734CBE6D" w14:textId="77777777" w:rsidR="00023CF0" w:rsidRPr="00CC34DB" w:rsidRDefault="00023CF0" w:rsidP="005608F0">
            <w:pPr>
              <w:ind w:hanging="1"/>
              <w:rPr>
                <w:i/>
              </w:rPr>
            </w:pPr>
            <w:r w:rsidRPr="00CC34DB">
              <w:t>Fecha de inicio</w:t>
            </w:r>
            <w:r>
              <w:t>:</w:t>
            </w:r>
          </w:p>
        </w:tc>
        <w:tc>
          <w:tcPr>
            <w:tcW w:w="6978" w:type="dxa"/>
            <w:noWrap/>
            <w:hideMark/>
          </w:tcPr>
          <w:p w14:paraId="62324F0F" w14:textId="77777777" w:rsidR="00023CF0" w:rsidRPr="00CC34DB" w:rsidRDefault="00023CF0" w:rsidP="005608F0">
            <w:pPr>
              <w:ind w:hanging="1"/>
              <w:rPr>
                <w:iCs/>
              </w:rPr>
            </w:pPr>
            <w:r w:rsidRPr="00CC34DB">
              <w:rPr>
                <w:iCs/>
              </w:rPr>
              <w:t> </w:t>
            </w:r>
          </w:p>
        </w:tc>
      </w:tr>
      <w:tr w:rsidR="00023CF0" w:rsidRPr="00CC34DB" w14:paraId="42FE0789" w14:textId="77777777" w:rsidTr="007E27FE">
        <w:trPr>
          <w:trHeight w:val="281"/>
        </w:trPr>
        <w:tc>
          <w:tcPr>
            <w:tcW w:w="2199" w:type="dxa"/>
            <w:noWrap/>
            <w:hideMark/>
          </w:tcPr>
          <w:p w14:paraId="61588849" w14:textId="77777777" w:rsidR="00023CF0" w:rsidRPr="00CC34DB" w:rsidRDefault="00023CF0" w:rsidP="005608F0">
            <w:pPr>
              <w:ind w:hanging="1"/>
              <w:rPr>
                <w:i/>
              </w:rPr>
            </w:pPr>
            <w:r w:rsidRPr="00CC34DB">
              <w:t>Fecha de terminación</w:t>
            </w:r>
            <w:r>
              <w:t>:</w:t>
            </w:r>
          </w:p>
        </w:tc>
        <w:tc>
          <w:tcPr>
            <w:tcW w:w="6978" w:type="dxa"/>
            <w:noWrap/>
            <w:hideMark/>
          </w:tcPr>
          <w:p w14:paraId="1C715607" w14:textId="77777777" w:rsidR="00023CF0" w:rsidRPr="00CC34DB" w:rsidRDefault="00023CF0" w:rsidP="005608F0">
            <w:pPr>
              <w:ind w:hanging="1"/>
              <w:rPr>
                <w:iCs/>
              </w:rPr>
            </w:pPr>
            <w:r w:rsidRPr="00CC34DB">
              <w:rPr>
                <w:iCs/>
              </w:rPr>
              <w:t> </w:t>
            </w:r>
          </w:p>
        </w:tc>
      </w:tr>
      <w:tr w:rsidR="00023CF0" w:rsidRPr="00CC34DB" w14:paraId="5091E373" w14:textId="77777777" w:rsidTr="007E27FE">
        <w:trPr>
          <w:trHeight w:val="1063"/>
        </w:trPr>
        <w:tc>
          <w:tcPr>
            <w:tcW w:w="2199" w:type="dxa"/>
            <w:noWrap/>
            <w:hideMark/>
          </w:tcPr>
          <w:p w14:paraId="2673E711" w14:textId="77777777" w:rsidR="00023CF0" w:rsidRPr="00CC34DB" w:rsidRDefault="00023CF0" w:rsidP="005608F0">
            <w:pPr>
              <w:ind w:hanging="1"/>
              <w:rPr>
                <w:i/>
              </w:rPr>
            </w:pPr>
            <w:r w:rsidRPr="00CC34DB">
              <w:t>Valor del contrato en salarios mínimos</w:t>
            </w:r>
            <w:r>
              <w:t>:</w:t>
            </w:r>
          </w:p>
        </w:tc>
        <w:tc>
          <w:tcPr>
            <w:tcW w:w="6978" w:type="dxa"/>
            <w:noWrap/>
            <w:hideMark/>
          </w:tcPr>
          <w:p w14:paraId="477437EA" w14:textId="77777777" w:rsidR="00023CF0" w:rsidRPr="00CC34DB" w:rsidRDefault="00023CF0" w:rsidP="005608F0">
            <w:pPr>
              <w:ind w:hanging="1"/>
              <w:rPr>
                <w:iCs/>
              </w:rPr>
            </w:pPr>
            <w:r w:rsidRPr="00CC34DB">
              <w:rPr>
                <w:iCs/>
              </w:rPr>
              <w:t> </w:t>
            </w:r>
          </w:p>
        </w:tc>
      </w:tr>
    </w:tbl>
    <w:p w14:paraId="687B20E5" w14:textId="77777777" w:rsidR="00023CF0" w:rsidRDefault="00023CF0" w:rsidP="005608F0"/>
    <w:tbl>
      <w:tblPr>
        <w:tblStyle w:val="Tablaconcuadrcula"/>
        <w:tblW w:w="9177" w:type="dxa"/>
        <w:tblLook w:val="04A0" w:firstRow="1" w:lastRow="0" w:firstColumn="1" w:lastColumn="0" w:noHBand="0" w:noVBand="1"/>
      </w:tblPr>
      <w:tblGrid>
        <w:gridCol w:w="2199"/>
        <w:gridCol w:w="6978"/>
      </w:tblGrid>
      <w:tr w:rsidR="00023CF0" w:rsidRPr="00CC34DB" w14:paraId="3D733678" w14:textId="77777777" w:rsidTr="007E27FE">
        <w:trPr>
          <w:trHeight w:val="281"/>
        </w:trPr>
        <w:tc>
          <w:tcPr>
            <w:tcW w:w="2199" w:type="dxa"/>
            <w:noWrap/>
          </w:tcPr>
          <w:p w14:paraId="717F7EB8" w14:textId="77777777" w:rsidR="00023CF0" w:rsidRPr="00CC34DB" w:rsidRDefault="00023CF0" w:rsidP="005608F0">
            <w:pPr>
              <w:ind w:hanging="1"/>
            </w:pPr>
            <w:r>
              <w:t>Consecutivo del RUP</w:t>
            </w:r>
          </w:p>
        </w:tc>
        <w:tc>
          <w:tcPr>
            <w:tcW w:w="6978" w:type="dxa"/>
            <w:noWrap/>
          </w:tcPr>
          <w:p w14:paraId="432D5719" w14:textId="77777777" w:rsidR="00023CF0" w:rsidRPr="00CC34DB" w:rsidRDefault="00023CF0" w:rsidP="005608F0">
            <w:pPr>
              <w:ind w:hanging="1"/>
              <w:rPr>
                <w:iCs/>
              </w:rPr>
            </w:pPr>
          </w:p>
        </w:tc>
      </w:tr>
      <w:tr w:rsidR="00023CF0" w:rsidRPr="00CC34DB" w14:paraId="55A4461A" w14:textId="77777777" w:rsidTr="007E27FE">
        <w:trPr>
          <w:trHeight w:val="281"/>
        </w:trPr>
        <w:tc>
          <w:tcPr>
            <w:tcW w:w="2199" w:type="dxa"/>
            <w:noWrap/>
            <w:hideMark/>
          </w:tcPr>
          <w:p w14:paraId="07FD7203" w14:textId="77777777" w:rsidR="00023CF0" w:rsidRPr="00CC34DB" w:rsidRDefault="00023CF0" w:rsidP="005608F0">
            <w:pPr>
              <w:ind w:hanging="1"/>
              <w:rPr>
                <w:i/>
              </w:rPr>
            </w:pPr>
            <w:r w:rsidRPr="00CC34DB">
              <w:t>Objeto</w:t>
            </w:r>
            <w:r>
              <w:t>:</w:t>
            </w:r>
          </w:p>
        </w:tc>
        <w:tc>
          <w:tcPr>
            <w:tcW w:w="6978" w:type="dxa"/>
            <w:noWrap/>
            <w:hideMark/>
          </w:tcPr>
          <w:p w14:paraId="210B9D75" w14:textId="77777777" w:rsidR="00023CF0" w:rsidRPr="00CC34DB" w:rsidRDefault="00023CF0" w:rsidP="005608F0">
            <w:pPr>
              <w:ind w:hanging="1"/>
              <w:rPr>
                <w:iCs/>
              </w:rPr>
            </w:pPr>
            <w:r w:rsidRPr="00CC34DB">
              <w:rPr>
                <w:iCs/>
              </w:rPr>
              <w:t> </w:t>
            </w:r>
          </w:p>
        </w:tc>
      </w:tr>
      <w:tr w:rsidR="00023CF0" w:rsidRPr="00CC34DB" w14:paraId="28A05F8C" w14:textId="77777777" w:rsidTr="007E27FE">
        <w:trPr>
          <w:trHeight w:val="281"/>
        </w:trPr>
        <w:tc>
          <w:tcPr>
            <w:tcW w:w="2199" w:type="dxa"/>
            <w:noWrap/>
            <w:hideMark/>
          </w:tcPr>
          <w:p w14:paraId="1A2240EB" w14:textId="77777777" w:rsidR="00023CF0" w:rsidRPr="00CC34DB" w:rsidRDefault="00023CF0" w:rsidP="005608F0">
            <w:pPr>
              <w:ind w:hanging="1"/>
              <w:rPr>
                <w:i/>
              </w:rPr>
            </w:pPr>
            <w:r w:rsidRPr="00CC34DB">
              <w:t>Contratante</w:t>
            </w:r>
            <w:r>
              <w:t>:</w:t>
            </w:r>
          </w:p>
        </w:tc>
        <w:tc>
          <w:tcPr>
            <w:tcW w:w="6978" w:type="dxa"/>
            <w:noWrap/>
            <w:hideMark/>
          </w:tcPr>
          <w:p w14:paraId="2F21394F" w14:textId="77777777" w:rsidR="00023CF0" w:rsidRPr="00CC34DB" w:rsidRDefault="00023CF0" w:rsidP="005608F0">
            <w:pPr>
              <w:ind w:hanging="1"/>
              <w:rPr>
                <w:iCs/>
              </w:rPr>
            </w:pPr>
            <w:r w:rsidRPr="00CC34DB">
              <w:rPr>
                <w:iCs/>
              </w:rPr>
              <w:t> </w:t>
            </w:r>
          </w:p>
        </w:tc>
      </w:tr>
      <w:tr w:rsidR="00023CF0" w:rsidRPr="00CC34DB" w14:paraId="1187F714" w14:textId="77777777" w:rsidTr="007E27FE">
        <w:trPr>
          <w:trHeight w:val="281"/>
        </w:trPr>
        <w:tc>
          <w:tcPr>
            <w:tcW w:w="2199" w:type="dxa"/>
            <w:noWrap/>
            <w:hideMark/>
          </w:tcPr>
          <w:p w14:paraId="2B7E3B27" w14:textId="77777777" w:rsidR="00023CF0" w:rsidRPr="00CC34DB" w:rsidRDefault="00023CF0" w:rsidP="005608F0">
            <w:pPr>
              <w:ind w:hanging="1"/>
              <w:rPr>
                <w:i/>
              </w:rPr>
            </w:pPr>
            <w:r w:rsidRPr="00CC34DB">
              <w:t>No. de contrato</w:t>
            </w:r>
            <w:r>
              <w:t>:</w:t>
            </w:r>
          </w:p>
        </w:tc>
        <w:tc>
          <w:tcPr>
            <w:tcW w:w="6978" w:type="dxa"/>
            <w:noWrap/>
            <w:hideMark/>
          </w:tcPr>
          <w:p w14:paraId="24B010F9" w14:textId="77777777" w:rsidR="00023CF0" w:rsidRPr="00CC34DB" w:rsidRDefault="00023CF0" w:rsidP="005608F0">
            <w:pPr>
              <w:ind w:hanging="1"/>
              <w:rPr>
                <w:iCs/>
              </w:rPr>
            </w:pPr>
            <w:r w:rsidRPr="00CC34DB">
              <w:rPr>
                <w:iCs/>
              </w:rPr>
              <w:t> </w:t>
            </w:r>
          </w:p>
        </w:tc>
      </w:tr>
      <w:tr w:rsidR="00023CF0" w:rsidRPr="00CC34DB" w14:paraId="3833065E" w14:textId="77777777" w:rsidTr="007E27FE">
        <w:trPr>
          <w:trHeight w:val="281"/>
        </w:trPr>
        <w:tc>
          <w:tcPr>
            <w:tcW w:w="2199" w:type="dxa"/>
            <w:noWrap/>
            <w:hideMark/>
          </w:tcPr>
          <w:p w14:paraId="281E6CD8" w14:textId="77777777" w:rsidR="00023CF0" w:rsidRPr="00CC34DB" w:rsidRDefault="00023CF0" w:rsidP="005608F0">
            <w:pPr>
              <w:ind w:hanging="1"/>
              <w:rPr>
                <w:i/>
              </w:rPr>
            </w:pPr>
            <w:r w:rsidRPr="00CC34DB">
              <w:t>Valor del contrato</w:t>
            </w:r>
            <w:r>
              <w:t>:</w:t>
            </w:r>
          </w:p>
        </w:tc>
        <w:tc>
          <w:tcPr>
            <w:tcW w:w="6978" w:type="dxa"/>
            <w:noWrap/>
            <w:hideMark/>
          </w:tcPr>
          <w:p w14:paraId="32426540" w14:textId="77777777" w:rsidR="00023CF0" w:rsidRPr="00CC34DB" w:rsidRDefault="00023CF0" w:rsidP="005608F0">
            <w:pPr>
              <w:ind w:hanging="1"/>
              <w:rPr>
                <w:iCs/>
              </w:rPr>
            </w:pPr>
            <w:r w:rsidRPr="00CC34DB">
              <w:rPr>
                <w:iCs/>
              </w:rPr>
              <w:t> </w:t>
            </w:r>
          </w:p>
        </w:tc>
      </w:tr>
      <w:tr w:rsidR="00023CF0" w:rsidRPr="00CC34DB" w14:paraId="4A77F307" w14:textId="77777777" w:rsidTr="007E27FE">
        <w:trPr>
          <w:trHeight w:val="281"/>
        </w:trPr>
        <w:tc>
          <w:tcPr>
            <w:tcW w:w="2199" w:type="dxa"/>
            <w:noWrap/>
            <w:hideMark/>
          </w:tcPr>
          <w:p w14:paraId="18880DE1" w14:textId="77777777" w:rsidR="00023CF0" w:rsidRPr="00CC34DB" w:rsidRDefault="00023CF0" w:rsidP="005608F0">
            <w:pPr>
              <w:ind w:hanging="1"/>
              <w:rPr>
                <w:i/>
              </w:rPr>
            </w:pPr>
            <w:r w:rsidRPr="00CC34DB">
              <w:t>Fecha de inicio</w:t>
            </w:r>
            <w:r>
              <w:t>:</w:t>
            </w:r>
          </w:p>
        </w:tc>
        <w:tc>
          <w:tcPr>
            <w:tcW w:w="6978" w:type="dxa"/>
            <w:noWrap/>
            <w:hideMark/>
          </w:tcPr>
          <w:p w14:paraId="36894063" w14:textId="77777777" w:rsidR="00023CF0" w:rsidRPr="00CC34DB" w:rsidRDefault="00023CF0" w:rsidP="005608F0">
            <w:pPr>
              <w:ind w:hanging="1"/>
              <w:rPr>
                <w:iCs/>
              </w:rPr>
            </w:pPr>
            <w:r w:rsidRPr="00CC34DB">
              <w:rPr>
                <w:iCs/>
              </w:rPr>
              <w:t> </w:t>
            </w:r>
          </w:p>
        </w:tc>
      </w:tr>
      <w:tr w:rsidR="00023CF0" w:rsidRPr="00CC34DB" w14:paraId="5A795357" w14:textId="77777777" w:rsidTr="007E27FE">
        <w:trPr>
          <w:trHeight w:val="281"/>
        </w:trPr>
        <w:tc>
          <w:tcPr>
            <w:tcW w:w="2199" w:type="dxa"/>
            <w:noWrap/>
            <w:hideMark/>
          </w:tcPr>
          <w:p w14:paraId="76B31DF2" w14:textId="77777777" w:rsidR="00023CF0" w:rsidRPr="00CC34DB" w:rsidRDefault="00023CF0" w:rsidP="005608F0">
            <w:pPr>
              <w:ind w:hanging="1"/>
              <w:rPr>
                <w:i/>
              </w:rPr>
            </w:pPr>
            <w:r w:rsidRPr="00CC34DB">
              <w:t>Fecha de terminación</w:t>
            </w:r>
            <w:r>
              <w:t>:</w:t>
            </w:r>
          </w:p>
        </w:tc>
        <w:tc>
          <w:tcPr>
            <w:tcW w:w="6978" w:type="dxa"/>
            <w:noWrap/>
            <w:hideMark/>
          </w:tcPr>
          <w:p w14:paraId="5090B4EA" w14:textId="77777777" w:rsidR="00023CF0" w:rsidRPr="00CC34DB" w:rsidRDefault="00023CF0" w:rsidP="005608F0">
            <w:pPr>
              <w:ind w:hanging="1"/>
              <w:rPr>
                <w:iCs/>
              </w:rPr>
            </w:pPr>
            <w:r w:rsidRPr="00CC34DB">
              <w:rPr>
                <w:iCs/>
              </w:rPr>
              <w:t> </w:t>
            </w:r>
          </w:p>
        </w:tc>
      </w:tr>
      <w:tr w:rsidR="00023CF0" w:rsidRPr="00CC34DB" w14:paraId="4EE31A14" w14:textId="77777777" w:rsidTr="007E27FE">
        <w:trPr>
          <w:trHeight w:val="1063"/>
        </w:trPr>
        <w:tc>
          <w:tcPr>
            <w:tcW w:w="2199" w:type="dxa"/>
            <w:noWrap/>
            <w:hideMark/>
          </w:tcPr>
          <w:p w14:paraId="7B7F24BE" w14:textId="77777777" w:rsidR="00023CF0" w:rsidRPr="00CC34DB" w:rsidRDefault="00023CF0" w:rsidP="005608F0">
            <w:pPr>
              <w:ind w:hanging="1"/>
              <w:rPr>
                <w:i/>
              </w:rPr>
            </w:pPr>
            <w:r w:rsidRPr="00CC34DB">
              <w:t>Valor del contrato en salarios mínimos</w:t>
            </w:r>
            <w:r>
              <w:t>:</w:t>
            </w:r>
          </w:p>
        </w:tc>
        <w:tc>
          <w:tcPr>
            <w:tcW w:w="6978" w:type="dxa"/>
            <w:noWrap/>
            <w:hideMark/>
          </w:tcPr>
          <w:p w14:paraId="57B17BB1" w14:textId="77777777" w:rsidR="00023CF0" w:rsidRPr="00CC34DB" w:rsidRDefault="00023CF0" w:rsidP="005608F0">
            <w:pPr>
              <w:ind w:hanging="1"/>
              <w:rPr>
                <w:iCs/>
              </w:rPr>
            </w:pPr>
            <w:r w:rsidRPr="00CC34DB">
              <w:rPr>
                <w:iCs/>
              </w:rPr>
              <w:t> </w:t>
            </w:r>
          </w:p>
        </w:tc>
      </w:tr>
    </w:tbl>
    <w:p w14:paraId="4B4A03C5" w14:textId="77777777" w:rsidR="00023CF0" w:rsidRPr="00984128" w:rsidRDefault="00023CF0" w:rsidP="005608F0"/>
    <w:sectPr w:rsidR="00023CF0" w:rsidRPr="00984128">
      <w:headerReference w:type="default" r:id="rId22"/>
      <w:footerReference w:type="default" r:id="rId23"/>
      <w:headerReference w:type="first" r:id="rId24"/>
      <w:footerReference w:type="first" r:id="rId25"/>
      <w:pgSz w:w="12240" w:h="15840"/>
      <w:pgMar w:top="1701" w:right="1418" w:bottom="1701" w:left="1418" w:header="284" w:footer="1644"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7EAF994" w14:textId="77777777" w:rsidR="005E4A35" w:rsidRDefault="005E4A35">
      <w:r>
        <w:separator/>
      </w:r>
    </w:p>
  </w:endnote>
  <w:endnote w:type="continuationSeparator" w:id="0">
    <w:p w14:paraId="63650A87" w14:textId="77777777" w:rsidR="005E4A35" w:rsidRDefault="005E4A3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1" w:fontKey="{B3D24FED-7602-46BF-A116-6FE07BA27E20}"/>
    <w:embedBold r:id="rId2" w:fontKey="{D0D82C42-E572-4222-BF43-C417DC2C0811}"/>
    <w:embedItalic r:id="rId3" w:fontKey="{93B2071E-C8A6-4E0B-9995-A8981C1F6E78}"/>
    <w:embedBoldItalic r:id="rId4" w:fontKey="{1F5A99E3-ECD1-4030-82E5-076ED67A1499}"/>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Noto Sans Symbols">
    <w:altName w:val="Calibri"/>
    <w:charset w:val="00"/>
    <w:family w:val="auto"/>
    <w:pitch w:val="default"/>
    <w:embedRegular r:id="rId5" w:fontKey="{36E4BFE5-F03C-423A-A513-3DA3BCB0A8CB}"/>
  </w:font>
  <w:font w:name="Verdana">
    <w:panose1 w:val="020B0604030504040204"/>
    <w:charset w:val="00"/>
    <w:family w:val="swiss"/>
    <w:pitch w:val="variable"/>
    <w:sig w:usb0="A00006FF" w:usb1="4000205B" w:usb2="00000010" w:usb3="00000000" w:csb0="0000019F" w:csb1="00000000"/>
    <w:embedRegular r:id="rId6" w:fontKey="{8447C167-A06D-45C9-84A1-B8D8BF283D23}"/>
    <w:embedBold r:id="rId7" w:fontKey="{37CDCE52-F7F5-4693-88BA-3361F8117097}"/>
    <w:embedItalic r:id="rId8" w:fontKey="{749367FF-B3F0-4792-8A84-81C7CB33ED08}"/>
    <w:embedBoldItalic r:id="rId9" w:fontKey="{2C2A762F-6C60-4926-AECD-750D1720EE64}"/>
  </w:font>
  <w:font w:name="Bookman Old Style">
    <w:panose1 w:val="02050604050505020204"/>
    <w:charset w:val="00"/>
    <w:family w:val="roman"/>
    <w:pitch w:val="variable"/>
    <w:sig w:usb0="00000287" w:usb1="00000000" w:usb2="00000000" w:usb3="00000000" w:csb0="0000009F" w:csb1="00000000"/>
    <w:embedItalic r:id="rId10" w:fontKey="{8FBC024D-0A27-4EF3-9185-8EBC75ADFBAF}"/>
  </w:font>
  <w:font w:name="Lucida Sans Unicode">
    <w:panose1 w:val="020B0602030504020204"/>
    <w:charset w:val="00"/>
    <w:family w:val="swiss"/>
    <w:pitch w:val="variable"/>
    <w:sig w:usb0="80000AFF" w:usb1="0000396B" w:usb2="00000000" w:usb3="00000000" w:csb0="000000BF" w:csb1="00000000"/>
    <w:embedRegular r:id="rId11" w:fontKey="{539C301C-C5DF-4D02-BE46-3D1DDD25A0DB}"/>
  </w:font>
  <w:font w:name="Mangal">
    <w:panose1 w:val="00000400000000000000"/>
    <w:charset w:val="00"/>
    <w:family w:val="roman"/>
    <w:pitch w:val="variable"/>
    <w:sig w:usb0="00008003" w:usb1="00000000" w:usb2="00000000" w:usb3="00000000" w:csb0="00000001" w:csb1="00000000"/>
    <w:embedRegular r:id="rId12" w:fontKey="{3BD428BC-EBDD-44F2-B7A8-CE08ADB44405}"/>
  </w:font>
  <w:font w:name="Lohit Hindi">
    <w:charset w:val="80"/>
    <w:family w:val="auto"/>
    <w:pitch w:val="variable"/>
  </w:font>
  <w:font w:name="Tahoma">
    <w:panose1 w:val="020B0604030504040204"/>
    <w:charset w:val="00"/>
    <w:family w:val="swiss"/>
    <w:pitch w:val="variable"/>
    <w:sig w:usb0="E1002EFF" w:usb1="C000605B" w:usb2="00000029" w:usb3="00000000" w:csb0="000101FF" w:csb1="00000000"/>
    <w:embedRegular r:id="rId13" w:fontKey="{9F04CDC4-99F1-4AC3-A1E3-95D4A051C828}"/>
    <w:embedItalic r:id="rId14" w:fontKey="{568BE98C-2201-4038-B81F-52F342EA8359}"/>
    <w:embedBoldItalic r:id="rId15" w:fontKey="{60FB3247-A088-4C54-9EB3-8969779C6D85}"/>
  </w:font>
  <w:font w:name="Comic Sans MS">
    <w:panose1 w:val="030F0702030302020204"/>
    <w:charset w:val="00"/>
    <w:family w:val="script"/>
    <w:pitch w:val="variable"/>
    <w:sig w:usb0="00000687" w:usb1="00000013" w:usb2="00000000" w:usb3="00000000" w:csb0="0000009F" w:csb1="00000000"/>
    <w:embedRegular r:id="rId16" w:fontKey="{DE27B0EF-785A-4065-978B-1DC9C1AF9BE8}"/>
    <w:embedItalic r:id="rId17" w:fontKey="{6A6FFD37-D9B4-4867-9400-798C2D78DAD4}"/>
  </w:font>
  <w:font w:name="Arial Unicode MS">
    <w:altName w:val="Yu Gothic"/>
    <w:panose1 w:val="020B0604020202020204"/>
    <w:charset w:val="80"/>
    <w:family w:val="swiss"/>
    <w:pitch w:val="variable"/>
    <w:sig w:usb0="F7FFAFFF" w:usb1="E9DFFFFF" w:usb2="0000003F" w:usb3="00000000" w:csb0="003F01FF" w:csb1="00000000"/>
  </w:font>
  <w:font w:name="Helvetica">
    <w:panose1 w:val="020B0604020202020204"/>
    <w:charset w:val="00"/>
    <w:family w:val="swiss"/>
    <w:pitch w:val="variable"/>
    <w:sig w:usb0="E0002EFF" w:usb1="C000785B" w:usb2="00000009" w:usb3="00000000" w:csb0="000001FF" w:csb1="00000000"/>
    <w:embedRegular r:id="rId18" w:fontKey="{4B7945F6-E24B-43C8-948F-22950507FDFE}"/>
    <w:embedItalic r:id="rId19" w:fontKey="{364A350F-1BAF-44A3-8658-FA377B5F906F}"/>
  </w:font>
  <w:font w:name="Batang">
    <w:altName w:val="바탕"/>
    <w:panose1 w:val="02030600000101010101"/>
    <w:charset w:val="81"/>
    <w:family w:val="roman"/>
    <w:pitch w:val="variable"/>
    <w:sig w:usb0="B00002AF" w:usb1="69D77CFB" w:usb2="00000030" w:usb3="00000000" w:csb0="0008009F" w:csb1="00000000"/>
  </w:font>
  <w:font w:name="Albertus Medium">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embedRegular r:id="rId20" w:fontKey="{82F3630A-5902-4E7C-9135-64A8EF2E798B}"/>
    <w:embedBold r:id="rId21" w:fontKey="{BE66EA5B-2FA6-441B-9004-4B56FE4EE494}"/>
    <w:embedItalic r:id="rId22" w:fontKey="{283C7052-4EA8-4B4A-A154-76F06D4947F7}"/>
  </w:font>
  <w:font w:name="Book Antiqua">
    <w:panose1 w:val="02040602050305030304"/>
    <w:charset w:val="00"/>
    <w:family w:val="roman"/>
    <w:pitch w:val="variable"/>
    <w:sig w:usb0="00000287" w:usb1="00000000" w:usb2="00000000" w:usb3="00000000" w:csb0="0000009F" w:csb1="00000000"/>
    <w:embedItalic r:id="rId23" w:fontKey="{EACA5FB3-68F2-43B9-9F20-6FC7A29B4423}"/>
  </w:font>
  <w:font w:name="Arial Narrow">
    <w:panose1 w:val="020B0606020202030204"/>
    <w:charset w:val="00"/>
    <w:family w:val="swiss"/>
    <w:pitch w:val="variable"/>
    <w:sig w:usb0="00000287" w:usb1="00000800" w:usb2="00000000" w:usb3="00000000" w:csb0="0000009F" w:csb1="00000000"/>
    <w:embedItalic r:id="rId24" w:fontKey="{CB4E419C-0418-4EAB-BAAC-E3AC21644A44}"/>
  </w:font>
  <w:font w:name="Cambria Math">
    <w:panose1 w:val="02040503050406030204"/>
    <w:charset w:val="00"/>
    <w:family w:val="roman"/>
    <w:pitch w:val="variable"/>
    <w:sig w:usb0="E00006FF" w:usb1="420024FF" w:usb2="02000000" w:usb3="00000000" w:csb0="0000019F" w:csb1="00000000"/>
    <w:embedRegular r:id="rId25" w:fontKey="{879AE468-A708-418A-A61C-DC2E381D5802}"/>
    <w:embedItalic r:id="rId26" w:fontKey="{6C29C9EC-546C-4247-BF5C-B1F3835F3E6F}"/>
  </w:font>
  <w:font w:name="HG Mincho Light J">
    <w:altName w:val="Times New Roman"/>
    <w:charset w:val="00"/>
    <w:family w:val="auto"/>
    <w:pitch w:val="variable"/>
  </w:font>
  <w:font w:name="Segoe UI Symbol">
    <w:panose1 w:val="020B0502040204020203"/>
    <w:charset w:val="00"/>
    <w:family w:val="swiss"/>
    <w:pitch w:val="variable"/>
    <w:sig w:usb0="800001E3" w:usb1="1200FFEF" w:usb2="00040000" w:usb3="00000000" w:csb0="00000001" w:csb1="00000000"/>
    <w:embedBold r:id="rId27" w:fontKey="{8FA3856E-4AB2-4112-93F1-7F666B306E6C}"/>
    <w:embedItalic r:id="rId28" w:fontKey="{12E546E0-3F52-4F94-970D-03213376BEDD}"/>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B0511E" w14:textId="2564AE67" w:rsidR="00B22A93" w:rsidRDefault="005608F0">
    <w:pPr>
      <w:pBdr>
        <w:top w:val="nil"/>
        <w:left w:val="nil"/>
        <w:bottom w:val="nil"/>
        <w:right w:val="nil"/>
        <w:between w:val="nil"/>
      </w:pBdr>
      <w:tabs>
        <w:tab w:val="center" w:pos="4252"/>
        <w:tab w:val="right" w:pos="8504"/>
      </w:tabs>
      <w:rPr>
        <w:color w:val="000000"/>
      </w:rPr>
    </w:pPr>
    <w:r>
      <w:rPr>
        <w:noProof/>
      </w:rPr>
      <mc:AlternateContent>
        <mc:Choice Requires="wps">
          <w:drawing>
            <wp:anchor distT="0" distB="0" distL="114300" distR="114300" simplePos="0" relativeHeight="251665408" behindDoc="0" locked="0" layoutInCell="1" allowOverlap="1" wp14:anchorId="22837B83" wp14:editId="5A4A3ADE">
              <wp:simplePos x="0" y="0"/>
              <wp:positionH relativeFrom="column">
                <wp:posOffset>5142230</wp:posOffset>
              </wp:positionH>
              <wp:positionV relativeFrom="paragraph">
                <wp:posOffset>139065</wp:posOffset>
              </wp:positionV>
              <wp:extent cx="1036320" cy="281940"/>
              <wp:effectExtent l="0" t="0" r="0" b="3810"/>
              <wp:wrapNone/>
              <wp:docPr id="463659951" name="Cuadro de texto 7"/>
              <wp:cNvGraphicFramePr/>
              <a:graphic xmlns:a="http://schemas.openxmlformats.org/drawingml/2006/main">
                <a:graphicData uri="http://schemas.microsoft.com/office/word/2010/wordprocessingShape">
                  <wps:wsp>
                    <wps:cNvSpPr txBox="1"/>
                    <wps:spPr>
                      <a:xfrm>
                        <a:off x="0" y="0"/>
                        <a:ext cx="1036320" cy="281940"/>
                      </a:xfrm>
                      <a:prstGeom prst="rect">
                        <a:avLst/>
                      </a:prstGeom>
                      <a:noFill/>
                      <a:ln w="6350">
                        <a:noFill/>
                      </a:ln>
                    </wps:spPr>
                    <wps:txbx>
                      <w:txbxContent>
                        <w:p w14:paraId="23B8B122" w14:textId="67214908" w:rsidR="005608F0" w:rsidRDefault="005608F0">
                          <w:r>
                            <w:t xml:space="preserve">Página | </w:t>
                          </w:r>
                          <w:r>
                            <w:fldChar w:fldCharType="begin"/>
                          </w:r>
                          <w:r>
                            <w:instrText>PAGE   \* MERGEFORMAT</w:instrText>
                          </w:r>
                          <w:r>
                            <w:fldChar w:fldCharType="separate"/>
                          </w:r>
                          <w:r>
                            <w:rPr>
                              <w:lang w:val="es-ES"/>
                            </w:rPr>
                            <w:t>1</w:t>
                          </w:r>
                          <w: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22837B83" id="_x0000_t202" coordsize="21600,21600" o:spt="202" path="m,l,21600r21600,l21600,xe">
              <v:stroke joinstyle="miter"/>
              <v:path gradientshapeok="t" o:connecttype="rect"/>
            </v:shapetype>
            <v:shape id="Cuadro de texto 7" o:spid="_x0000_s1028" type="#_x0000_t202" style="position:absolute;left:0;text-align:left;margin-left:404.9pt;margin-top:10.95pt;width:81.6pt;height:22.2pt;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" filled="f" stroked="f" strokeweight=".5pt">
              <v:textbox>
                <w:txbxContent>
                  <w:p w14:paraId="23B8B122" w14:textId="67214908" w:rsidR="005608F0" w:rsidRDefault="005608F0">
                    <w:r>
                      <w:t xml:space="preserve">Página | </w:t>
                    </w:r>
                    <w:r>
                      <w:fldChar w:fldCharType="begin"/>
                    </w:r>
                    <w:r>
                      <w:instrText>PAGE   \* MERGEFORMAT</w:instrText>
                    </w:r>
                    <w:r>
                      <w:fldChar w:fldCharType="separate"/>
                    </w:r>
                    <w:r>
                      <w:rPr>
                        <w:lang w:val="es-ES"/>
                      </w:rPr>
                      <w:t>1</w:t>
                    </w:r>
                    <w:r>
                      <w:fldChar w:fldCharType="end"/>
                    </w:r>
                  </w:p>
                </w:txbxContent>
              </v:textbox>
            </v:shape>
          </w:pict>
        </mc:Fallback>
      </mc:AlternateContent>
    </w:r>
    <w:r w:rsidR="00CD4C61">
      <w:rPr>
        <w:noProof/>
      </w:rPr>
      <w:drawing>
        <wp:anchor distT="114300" distB="114300" distL="114300" distR="114300" simplePos="0" relativeHeight="251664384" behindDoc="0" locked="0" layoutInCell="1" hidden="0" allowOverlap="1" wp14:anchorId="4A86A7D1" wp14:editId="5393524D">
          <wp:simplePos x="0" y="0"/>
          <wp:positionH relativeFrom="margin">
            <wp:align>right</wp:align>
          </wp:positionH>
          <wp:positionV relativeFrom="paragraph">
            <wp:posOffset>159385</wp:posOffset>
          </wp:positionV>
          <wp:extent cx="5850890" cy="711200"/>
          <wp:effectExtent l="0" t="0" r="0" b="0"/>
          <wp:wrapNone/>
          <wp:docPr id="13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
                  <a:srcRect/>
                  <a:stretch>
                    <a:fillRect/>
                  </a:stretch>
                </pic:blipFill>
                <pic:spPr>
                  <a:xfrm>
                    <a:off x="0" y="0"/>
                    <a:ext cx="5850890" cy="711200"/>
                  </a:xfrm>
                  <a:prstGeom prst="rect">
                    <a:avLst/>
                  </a:prstGeom>
                  <a:ln/>
                </pic:spPr>
              </pic:pic>
            </a:graphicData>
          </a:graphic>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E415C6" w14:textId="77777777" w:rsidR="00B22A93" w:rsidRDefault="00A87083">
    <w:pPr>
      <w:jc w:val="center"/>
      <w:rPr>
        <w:rFonts w:ascii="Calibri" w:eastAsia="Calibri" w:hAnsi="Calibri" w:cs="Calibri"/>
        <w:b/>
        <w:sz w:val="21"/>
        <w:szCs w:val="21"/>
      </w:rPr>
    </w:pPr>
    <w:r>
      <w:rPr>
        <w:rFonts w:ascii="Calibri" w:eastAsia="Calibri" w:hAnsi="Calibri" w:cs="Calibri"/>
        <w:b/>
        <w:sz w:val="21"/>
        <w:szCs w:val="21"/>
      </w:rPr>
      <w:t>____________________________________________________________________________________</w:t>
    </w:r>
  </w:p>
  <w:p w14:paraId="2D2429D8" w14:textId="77777777" w:rsidR="00B22A93" w:rsidRDefault="00A87083">
    <w:pPr>
      <w:jc w:val="center"/>
      <w:rPr>
        <w:rFonts w:ascii="Calibri" w:eastAsia="Calibri" w:hAnsi="Calibri" w:cs="Calibri"/>
        <w:b/>
        <w:sz w:val="21"/>
        <w:szCs w:val="21"/>
      </w:rPr>
    </w:pPr>
    <w:r>
      <w:rPr>
        <w:rFonts w:ascii="Calibri" w:eastAsia="Calibri" w:hAnsi="Calibri" w:cs="Calibri"/>
        <w:b/>
        <w:sz w:val="21"/>
        <w:szCs w:val="21"/>
      </w:rPr>
      <w:t>“Cuentas Claras, Estado Transparente”</w:t>
    </w:r>
  </w:p>
  <w:p w14:paraId="5F65FFEF" w14:textId="77777777" w:rsidR="00B22A93" w:rsidRDefault="00A87083">
    <w:pPr>
      <w:jc w:val="center"/>
      <w:rPr>
        <w:rFonts w:ascii="Calibri" w:eastAsia="Calibri" w:hAnsi="Calibri" w:cs="Calibri"/>
        <w:b/>
        <w:sz w:val="21"/>
        <w:szCs w:val="21"/>
      </w:rPr>
    </w:pPr>
    <w:r>
      <w:rPr>
        <w:noProof/>
      </w:rPr>
      <w:drawing>
        <wp:anchor distT="0" distB="0" distL="0" distR="0" simplePos="0" relativeHeight="251660288" behindDoc="1" locked="0" layoutInCell="1" hidden="0" allowOverlap="1" wp14:anchorId="0EDB2C08" wp14:editId="0934FA5D">
          <wp:simplePos x="0" y="0"/>
          <wp:positionH relativeFrom="column">
            <wp:posOffset>-127634</wp:posOffset>
          </wp:positionH>
          <wp:positionV relativeFrom="paragraph">
            <wp:posOffset>53975</wp:posOffset>
          </wp:positionV>
          <wp:extent cx="6086475" cy="933450"/>
          <wp:effectExtent l="0" t="0" r="0" b="0"/>
          <wp:wrapNone/>
          <wp:docPr id="1079442034" name="image3.jpg" descr="1.jpg"/>
          <wp:cNvGraphicFramePr/>
          <a:graphic xmlns:a="http://schemas.openxmlformats.org/drawingml/2006/main">
            <a:graphicData uri="http://schemas.openxmlformats.org/drawingml/2006/picture">
              <pic:pic xmlns:pic="http://schemas.openxmlformats.org/drawingml/2006/picture">
                <pic:nvPicPr>
                  <pic:cNvPr id="0" name="image3.jpg" descr="1.jpg"/>
                  <pic:cNvPicPr preferRelativeResize="0"/>
                </pic:nvPicPr>
                <pic:blipFill>
                  <a:blip r:embed="rId1"/>
                  <a:srcRect/>
                  <a:stretch>
                    <a:fillRect/>
                  </a:stretch>
                </pic:blipFill>
                <pic:spPr>
                  <a:xfrm>
                    <a:off x="0" y="0"/>
                    <a:ext cx="6086475" cy="933450"/>
                  </a:xfrm>
                  <a:prstGeom prst="rect">
                    <a:avLst/>
                  </a:prstGeom>
                  <a:ln/>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639B7F0" w14:textId="77777777" w:rsidR="005E4A35" w:rsidRDefault="005E4A35">
      <w:r>
        <w:separator/>
      </w:r>
    </w:p>
  </w:footnote>
  <w:footnote w:type="continuationSeparator" w:id="0">
    <w:p w14:paraId="3BCF6FB3" w14:textId="77777777" w:rsidR="005E4A35" w:rsidRDefault="005E4A3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4999" w:type="pct"/>
      <w:tblCellMar>
        <w:left w:w="70" w:type="dxa"/>
        <w:right w:w="70" w:type="dxa"/>
      </w:tblCellMar>
      <w:tblLook w:val="04A0" w:firstRow="1" w:lastRow="0" w:firstColumn="1" w:lastColumn="0" w:noHBand="0" w:noVBand="1"/>
    </w:tblPr>
    <w:tblGrid>
      <w:gridCol w:w="2971"/>
      <w:gridCol w:w="2324"/>
      <w:gridCol w:w="2161"/>
      <w:gridCol w:w="1946"/>
    </w:tblGrid>
    <w:tr w:rsidR="001D39A0" w:rsidRPr="005608F0" w14:paraId="2B6B00AD" w14:textId="77777777" w:rsidTr="005608F0">
      <w:trPr>
        <w:trHeight w:val="309"/>
      </w:trPr>
      <w:tc>
        <w:tcPr>
          <w:tcW w:w="5000" w:type="pct"/>
          <w:gridSpan w:val="4"/>
          <w:tcBorders>
            <w:left w:val="nil"/>
            <w:bottom w:val="single" w:sz="4" w:space="0" w:color="auto"/>
          </w:tcBorders>
          <w:vAlign w:val="center"/>
        </w:tcPr>
        <w:p w14:paraId="41BDDA42" w14:textId="77777777" w:rsidR="001D39A0" w:rsidRPr="005608F0" w:rsidRDefault="001D39A0" w:rsidP="001D39A0">
          <w:pPr>
            <w:jc w:val="center"/>
            <w:rPr>
              <w:b/>
              <w:i/>
            </w:rPr>
          </w:pPr>
          <w:r w:rsidRPr="005608F0">
            <w:rPr>
              <w:noProof/>
            </w:rPr>
            <w:drawing>
              <wp:inline distT="0" distB="0" distL="0" distR="0" wp14:anchorId="4953B6A9" wp14:editId="2B933C8D">
                <wp:extent cx="5581650" cy="963930"/>
                <wp:effectExtent l="0" t="0" r="0" b="0"/>
                <wp:docPr id="768880393" name="Imagen 1" descr="Logotipo, nombre de la empr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918386" name="Imagen 1" descr="Logotipo, nombre de la empresa&#10;&#10;Descripción generada automáticamente"/>
                        <pic:cNvPicPr/>
                      </pic:nvPicPr>
                      <pic:blipFill>
                        <a:blip r:embed="rId1" cstate="print">
                          <a:extLst>
                            <a:ext uri="{28A0092B-C50C-407E-A947-70E740481C1C}">
                              <a14:useLocalDpi xmlns:a14="http://schemas.microsoft.com/office/drawing/2010/main" val="0"/>
                            </a:ext>
                          </a:extLst>
                        </a:blip>
                        <a:stretch>
                          <a:fillRect/>
                        </a:stretch>
                      </pic:blipFill>
                      <pic:spPr>
                        <a:xfrm>
                          <a:off x="0" y="0"/>
                          <a:ext cx="5581650" cy="963930"/>
                        </a:xfrm>
                        <a:prstGeom prst="rect">
                          <a:avLst/>
                        </a:prstGeom>
                      </pic:spPr>
                    </pic:pic>
                  </a:graphicData>
                </a:graphic>
              </wp:inline>
            </w:drawing>
          </w:r>
        </w:p>
      </w:tc>
    </w:tr>
    <w:tr w:rsidR="001D39A0" w:rsidRPr="005608F0" w14:paraId="4DAA365F" w14:textId="77777777" w:rsidTr="005608F0">
      <w:trPr>
        <w:trHeight w:val="309"/>
      </w:trPr>
      <w:tc>
        <w:tcPr>
          <w:tcW w:w="5000" w:type="pct"/>
          <w:gridSpan w:val="4"/>
          <w:tcBorders>
            <w:top w:val="single" w:sz="4" w:space="0" w:color="auto"/>
            <w:left w:val="single" w:sz="4" w:space="0" w:color="auto"/>
            <w:bottom w:val="single" w:sz="4" w:space="0" w:color="auto"/>
            <w:right w:val="single" w:sz="4" w:space="0" w:color="auto"/>
          </w:tcBorders>
          <w:vAlign w:val="center"/>
        </w:tcPr>
        <w:p w14:paraId="4305B980" w14:textId="1159B922" w:rsidR="001D39A0" w:rsidRPr="005608F0" w:rsidRDefault="001D39A0" w:rsidP="001D39A0">
          <w:pPr>
            <w:jc w:val="center"/>
            <w:rPr>
              <w:b/>
              <w:bCs/>
              <w:i/>
              <w:iCs/>
              <w:lang w:eastAsia="es-CO"/>
            </w:rPr>
          </w:pPr>
          <w:r w:rsidRPr="005608F0">
            <w:rPr>
              <w:b/>
            </w:rPr>
            <w:t>PLIEGO DE CONDICIONES - LICITACIÓN PÚBLICA</w:t>
          </w:r>
        </w:p>
      </w:tc>
    </w:tr>
    <w:tr w:rsidR="001D39A0" w:rsidRPr="005608F0" w14:paraId="4A684371" w14:textId="77777777" w:rsidTr="005608F0">
      <w:trPr>
        <w:trHeight w:val="309"/>
      </w:trPr>
      <w:tc>
        <w:tcPr>
          <w:tcW w:w="1580" w:type="pct"/>
          <w:tcBorders>
            <w:top w:val="single" w:sz="4" w:space="0" w:color="auto"/>
            <w:left w:val="single" w:sz="4" w:space="0" w:color="auto"/>
            <w:bottom w:val="single" w:sz="4" w:space="0" w:color="auto"/>
            <w:right w:val="single" w:sz="4" w:space="0" w:color="auto"/>
          </w:tcBorders>
          <w:vAlign w:val="center"/>
          <w:hideMark/>
        </w:tcPr>
        <w:p w14:paraId="15F4B04F" w14:textId="77777777" w:rsidR="001D39A0" w:rsidRPr="005608F0" w:rsidRDefault="001D39A0" w:rsidP="001D39A0">
          <w:pPr>
            <w:jc w:val="center"/>
            <w:rPr>
              <w:b/>
              <w:bCs/>
              <w:i/>
              <w:iCs/>
              <w:lang w:eastAsia="es-CO"/>
            </w:rPr>
          </w:pPr>
          <w:r w:rsidRPr="005608F0">
            <w:rPr>
              <w:b/>
              <w:bCs/>
              <w:iCs/>
              <w:lang w:eastAsia="es-CO"/>
            </w:rPr>
            <w:t>PROCESO:</w:t>
          </w:r>
        </w:p>
      </w:tc>
      <w:tc>
        <w:tcPr>
          <w:tcW w:w="3420" w:type="pct"/>
          <w:gridSpan w:val="3"/>
          <w:tcBorders>
            <w:top w:val="single" w:sz="4" w:space="0" w:color="auto"/>
            <w:left w:val="nil"/>
            <w:bottom w:val="single" w:sz="4" w:space="0" w:color="auto"/>
            <w:right w:val="single" w:sz="4" w:space="0" w:color="auto"/>
          </w:tcBorders>
          <w:vAlign w:val="center"/>
          <w:hideMark/>
        </w:tcPr>
        <w:p w14:paraId="671C7959" w14:textId="77777777" w:rsidR="001D39A0" w:rsidRPr="005608F0" w:rsidRDefault="001D39A0" w:rsidP="001D39A0">
          <w:pPr>
            <w:jc w:val="center"/>
            <w:rPr>
              <w:lang w:eastAsia="es-CO"/>
            </w:rPr>
          </w:pPr>
          <w:r w:rsidRPr="005608F0">
            <w:rPr>
              <w:iCs/>
              <w:lang w:eastAsia="es-CO"/>
            </w:rPr>
            <w:t>GESTIÓN ADMINISTRATIVA</w:t>
          </w:r>
        </w:p>
      </w:tc>
    </w:tr>
    <w:tr w:rsidR="001D39A0" w:rsidRPr="005608F0" w14:paraId="0EF2E761" w14:textId="77777777" w:rsidTr="005608F0">
      <w:trPr>
        <w:trHeight w:val="309"/>
      </w:trPr>
      <w:tc>
        <w:tcPr>
          <w:tcW w:w="1580" w:type="pct"/>
          <w:tcBorders>
            <w:top w:val="single" w:sz="4" w:space="0" w:color="auto"/>
            <w:left w:val="single" w:sz="4" w:space="0" w:color="auto"/>
            <w:bottom w:val="single" w:sz="4" w:space="0" w:color="auto"/>
            <w:right w:val="single" w:sz="4" w:space="0" w:color="auto"/>
          </w:tcBorders>
          <w:vAlign w:val="center"/>
        </w:tcPr>
        <w:p w14:paraId="1CF02669" w14:textId="77777777" w:rsidR="001D39A0" w:rsidRPr="005608F0" w:rsidRDefault="001D39A0" w:rsidP="001D39A0">
          <w:pPr>
            <w:jc w:val="center"/>
            <w:rPr>
              <w:b/>
              <w:bCs/>
              <w:i/>
              <w:iCs/>
              <w:lang w:eastAsia="es-CO"/>
            </w:rPr>
          </w:pPr>
          <w:r w:rsidRPr="005608F0">
            <w:rPr>
              <w:b/>
              <w:bCs/>
              <w:iCs/>
              <w:lang w:eastAsia="es-CO"/>
            </w:rPr>
            <w:t>PROCEDIMIENTO:</w:t>
          </w:r>
        </w:p>
      </w:tc>
      <w:tc>
        <w:tcPr>
          <w:tcW w:w="3420" w:type="pct"/>
          <w:gridSpan w:val="3"/>
          <w:tcBorders>
            <w:top w:val="single" w:sz="4" w:space="0" w:color="auto"/>
            <w:left w:val="nil"/>
            <w:bottom w:val="single" w:sz="4" w:space="0" w:color="auto"/>
            <w:right w:val="single" w:sz="4" w:space="0" w:color="auto"/>
          </w:tcBorders>
          <w:vAlign w:val="center"/>
        </w:tcPr>
        <w:p w14:paraId="43FE5440" w14:textId="77777777" w:rsidR="001D39A0" w:rsidRPr="005608F0" w:rsidRDefault="001D39A0" w:rsidP="001D39A0">
          <w:pPr>
            <w:jc w:val="center"/>
            <w:rPr>
              <w:lang w:eastAsia="es-CO"/>
            </w:rPr>
          </w:pPr>
          <w:r w:rsidRPr="005608F0">
            <w:rPr>
              <w:iCs/>
              <w:lang w:eastAsia="es-CO"/>
            </w:rPr>
            <w:t>MANUAL DE CONTRATACIÓN</w:t>
          </w:r>
        </w:p>
      </w:tc>
    </w:tr>
    <w:tr w:rsidR="001D39A0" w:rsidRPr="005608F0" w14:paraId="4BD0CB4A" w14:textId="77777777" w:rsidTr="005608F0">
      <w:trPr>
        <w:trHeight w:val="526"/>
      </w:trPr>
      <w:tc>
        <w:tcPr>
          <w:tcW w:w="1580" w:type="pct"/>
          <w:tcBorders>
            <w:top w:val="single" w:sz="4" w:space="0" w:color="auto"/>
            <w:left w:val="single" w:sz="4" w:space="0" w:color="auto"/>
            <w:bottom w:val="single" w:sz="4" w:space="0" w:color="auto"/>
            <w:right w:val="single" w:sz="4" w:space="0" w:color="auto"/>
          </w:tcBorders>
          <w:vAlign w:val="center"/>
          <w:hideMark/>
        </w:tcPr>
        <w:p w14:paraId="17A33CB2" w14:textId="77777777" w:rsidR="001D39A0" w:rsidRPr="005608F0" w:rsidRDefault="001D39A0" w:rsidP="001D39A0">
          <w:pPr>
            <w:jc w:val="center"/>
            <w:rPr>
              <w:b/>
              <w:bCs/>
              <w:i/>
              <w:iCs/>
              <w:lang w:eastAsia="es-CO"/>
            </w:rPr>
          </w:pPr>
          <w:r w:rsidRPr="005608F0">
            <w:rPr>
              <w:b/>
              <w:bCs/>
              <w:iCs/>
              <w:lang w:eastAsia="es-CO"/>
            </w:rPr>
            <w:t>FECHA DE APROBACIÓN:</w:t>
          </w:r>
        </w:p>
      </w:tc>
      <w:tc>
        <w:tcPr>
          <w:tcW w:w="1236" w:type="pct"/>
          <w:tcBorders>
            <w:top w:val="single" w:sz="4" w:space="0" w:color="auto"/>
            <w:left w:val="nil"/>
            <w:bottom w:val="single" w:sz="4" w:space="0" w:color="auto"/>
            <w:right w:val="single" w:sz="4" w:space="0" w:color="auto"/>
          </w:tcBorders>
          <w:vAlign w:val="center"/>
          <w:hideMark/>
        </w:tcPr>
        <w:p w14:paraId="6C5C44F0" w14:textId="77777777" w:rsidR="001D39A0" w:rsidRPr="005608F0" w:rsidRDefault="001D39A0" w:rsidP="001D39A0">
          <w:pPr>
            <w:jc w:val="center"/>
            <w:rPr>
              <w:b/>
              <w:bCs/>
              <w:i/>
              <w:iCs/>
              <w:lang w:eastAsia="es-CO"/>
            </w:rPr>
          </w:pPr>
          <w:r w:rsidRPr="005608F0">
            <w:rPr>
              <w:b/>
              <w:bCs/>
              <w:iCs/>
              <w:lang w:eastAsia="es-CO"/>
            </w:rPr>
            <w:t>CÓDIGO:</w:t>
          </w:r>
        </w:p>
      </w:tc>
      <w:tc>
        <w:tcPr>
          <w:tcW w:w="1149" w:type="pct"/>
          <w:tcBorders>
            <w:top w:val="single" w:sz="4" w:space="0" w:color="auto"/>
            <w:left w:val="nil"/>
            <w:bottom w:val="single" w:sz="4" w:space="0" w:color="auto"/>
            <w:right w:val="single" w:sz="4" w:space="0" w:color="auto"/>
          </w:tcBorders>
          <w:vAlign w:val="center"/>
          <w:hideMark/>
        </w:tcPr>
        <w:p w14:paraId="2ACDA7F2" w14:textId="77777777" w:rsidR="001D39A0" w:rsidRPr="005608F0" w:rsidRDefault="001D39A0" w:rsidP="001D39A0">
          <w:pPr>
            <w:jc w:val="center"/>
            <w:rPr>
              <w:b/>
              <w:bCs/>
              <w:i/>
              <w:iCs/>
              <w:lang w:eastAsia="es-CO"/>
            </w:rPr>
          </w:pPr>
          <w:r w:rsidRPr="005608F0">
            <w:rPr>
              <w:b/>
              <w:bCs/>
              <w:iCs/>
              <w:lang w:eastAsia="es-CO"/>
            </w:rPr>
            <w:t>VERSIÓN:</w:t>
          </w:r>
        </w:p>
      </w:tc>
      <w:tc>
        <w:tcPr>
          <w:tcW w:w="1036" w:type="pct"/>
          <w:tcBorders>
            <w:top w:val="single" w:sz="4" w:space="0" w:color="auto"/>
            <w:left w:val="nil"/>
            <w:bottom w:val="single" w:sz="4" w:space="0" w:color="auto"/>
            <w:right w:val="single" w:sz="4" w:space="0" w:color="auto"/>
          </w:tcBorders>
          <w:vAlign w:val="center"/>
          <w:hideMark/>
        </w:tcPr>
        <w:p w14:paraId="2EB0B306" w14:textId="77777777" w:rsidR="001D39A0" w:rsidRPr="005608F0" w:rsidRDefault="001D39A0" w:rsidP="001D39A0">
          <w:pPr>
            <w:jc w:val="center"/>
            <w:rPr>
              <w:b/>
              <w:bCs/>
              <w:lang w:eastAsia="es-CO"/>
            </w:rPr>
          </w:pPr>
          <w:r w:rsidRPr="005608F0">
            <w:rPr>
              <w:b/>
              <w:bCs/>
              <w:iCs/>
              <w:lang w:eastAsia="es-CO"/>
            </w:rPr>
            <w:t>PÁGINA:</w:t>
          </w:r>
        </w:p>
      </w:tc>
    </w:tr>
    <w:tr w:rsidR="001D39A0" w:rsidRPr="005608F0" w14:paraId="08F6C64E" w14:textId="77777777" w:rsidTr="005608F0">
      <w:trPr>
        <w:trHeight w:val="325"/>
      </w:trPr>
      <w:tc>
        <w:tcPr>
          <w:tcW w:w="1580" w:type="pct"/>
          <w:tcBorders>
            <w:top w:val="single" w:sz="4" w:space="0" w:color="auto"/>
            <w:left w:val="single" w:sz="4" w:space="0" w:color="auto"/>
            <w:bottom w:val="single" w:sz="4" w:space="0" w:color="auto"/>
            <w:right w:val="single" w:sz="4" w:space="0" w:color="auto"/>
          </w:tcBorders>
          <w:vAlign w:val="center"/>
          <w:hideMark/>
        </w:tcPr>
        <w:p w14:paraId="2413B51E" w14:textId="30AE5C47" w:rsidR="001D39A0" w:rsidRPr="005608F0" w:rsidRDefault="005608F0" w:rsidP="001D39A0">
          <w:pPr>
            <w:jc w:val="center"/>
            <w:rPr>
              <w:lang w:eastAsia="es-CO"/>
            </w:rPr>
          </w:pPr>
          <w:r w:rsidRPr="005608F0">
            <w:rPr>
              <w:lang w:eastAsia="es-CO"/>
            </w:rPr>
            <w:t>29/10/2025</w:t>
          </w:r>
        </w:p>
      </w:tc>
      <w:tc>
        <w:tcPr>
          <w:tcW w:w="1236" w:type="pct"/>
          <w:tcBorders>
            <w:top w:val="single" w:sz="4" w:space="0" w:color="auto"/>
            <w:left w:val="nil"/>
            <w:bottom w:val="single" w:sz="4" w:space="0" w:color="auto"/>
            <w:right w:val="single" w:sz="4" w:space="0" w:color="auto"/>
          </w:tcBorders>
          <w:vAlign w:val="center"/>
          <w:hideMark/>
        </w:tcPr>
        <w:p w14:paraId="23181492" w14:textId="6F8EF805" w:rsidR="001D39A0" w:rsidRPr="005608F0" w:rsidRDefault="001D39A0" w:rsidP="001D39A0">
          <w:pPr>
            <w:jc w:val="center"/>
            <w:rPr>
              <w:lang w:eastAsia="es-CO"/>
            </w:rPr>
          </w:pPr>
          <w:r w:rsidRPr="005608F0">
            <w:rPr>
              <w:lang w:eastAsia="es-CO"/>
            </w:rPr>
            <w:t>MAN01-FOR</w:t>
          </w:r>
          <w:r w:rsidR="005608F0" w:rsidRPr="005608F0">
            <w:rPr>
              <w:lang w:eastAsia="es-CO"/>
            </w:rPr>
            <w:t>46</w:t>
          </w:r>
        </w:p>
      </w:tc>
      <w:tc>
        <w:tcPr>
          <w:tcW w:w="1149" w:type="pct"/>
          <w:tcBorders>
            <w:top w:val="single" w:sz="4" w:space="0" w:color="auto"/>
            <w:left w:val="nil"/>
            <w:bottom w:val="single" w:sz="4" w:space="0" w:color="auto"/>
            <w:right w:val="single" w:sz="4" w:space="0" w:color="auto"/>
          </w:tcBorders>
          <w:vAlign w:val="center"/>
          <w:hideMark/>
        </w:tcPr>
        <w:p w14:paraId="6DD9E241" w14:textId="481DE798" w:rsidR="001D39A0" w:rsidRPr="005608F0" w:rsidRDefault="005608F0" w:rsidP="001D39A0">
          <w:pPr>
            <w:jc w:val="center"/>
            <w:rPr>
              <w:lang w:eastAsia="es-CO"/>
            </w:rPr>
          </w:pPr>
          <w:r w:rsidRPr="005608F0">
            <w:rPr>
              <w:lang w:eastAsia="es-CO"/>
            </w:rPr>
            <w:t>01</w:t>
          </w:r>
        </w:p>
      </w:tc>
      <w:tc>
        <w:tcPr>
          <w:tcW w:w="1036" w:type="pct"/>
          <w:tcBorders>
            <w:top w:val="single" w:sz="4" w:space="0" w:color="auto"/>
            <w:left w:val="nil"/>
            <w:bottom w:val="single" w:sz="4" w:space="0" w:color="auto"/>
            <w:right w:val="single" w:sz="4" w:space="0" w:color="auto"/>
          </w:tcBorders>
          <w:vAlign w:val="center"/>
          <w:hideMark/>
        </w:tcPr>
        <w:p w14:paraId="5AC9C0D0" w14:textId="6D3F4ADC" w:rsidR="001D39A0" w:rsidRPr="005608F0" w:rsidRDefault="005608F0" w:rsidP="001D39A0">
          <w:pPr>
            <w:jc w:val="center"/>
            <w:rPr>
              <w:lang w:eastAsia="es-CO"/>
            </w:rPr>
          </w:pPr>
          <w:r w:rsidRPr="005608F0">
            <w:rPr>
              <w:b/>
              <w:bCs/>
              <w:lang w:eastAsia="es-CO"/>
            </w:rPr>
            <w:fldChar w:fldCharType="begin"/>
          </w:r>
          <w:r w:rsidRPr="005608F0">
            <w:rPr>
              <w:b/>
              <w:bCs/>
              <w:lang w:eastAsia="es-CO"/>
            </w:rPr>
            <w:instrText>PAGE  \* Arabic  \* MERGEFORMAT</w:instrText>
          </w:r>
          <w:r w:rsidRPr="005608F0">
            <w:rPr>
              <w:b/>
              <w:bCs/>
              <w:lang w:eastAsia="es-CO"/>
            </w:rPr>
            <w:fldChar w:fldCharType="separate"/>
          </w:r>
          <w:r w:rsidRPr="005608F0">
            <w:rPr>
              <w:b/>
              <w:bCs/>
              <w:lang w:val="es-ES" w:eastAsia="es-CO"/>
            </w:rPr>
            <w:t>1</w:t>
          </w:r>
          <w:r w:rsidRPr="005608F0">
            <w:rPr>
              <w:b/>
              <w:bCs/>
              <w:lang w:eastAsia="es-CO"/>
            </w:rPr>
            <w:fldChar w:fldCharType="end"/>
          </w:r>
          <w:r w:rsidRPr="005608F0">
            <w:rPr>
              <w:lang w:val="es-ES" w:eastAsia="es-CO"/>
            </w:rPr>
            <w:t xml:space="preserve"> de </w:t>
          </w:r>
          <w:r w:rsidRPr="005608F0">
            <w:rPr>
              <w:b/>
              <w:bCs/>
              <w:lang w:eastAsia="es-CO"/>
            </w:rPr>
            <w:fldChar w:fldCharType="begin"/>
          </w:r>
          <w:r w:rsidRPr="005608F0">
            <w:rPr>
              <w:b/>
              <w:bCs/>
              <w:lang w:eastAsia="es-CO"/>
            </w:rPr>
            <w:instrText>NUMPAGES  \* Arabic  \* MERGEFORMAT</w:instrText>
          </w:r>
          <w:r w:rsidRPr="005608F0">
            <w:rPr>
              <w:b/>
              <w:bCs/>
              <w:lang w:eastAsia="es-CO"/>
            </w:rPr>
            <w:fldChar w:fldCharType="separate"/>
          </w:r>
          <w:r w:rsidRPr="005608F0">
            <w:rPr>
              <w:b/>
              <w:bCs/>
              <w:lang w:val="es-ES" w:eastAsia="es-CO"/>
            </w:rPr>
            <w:t>2</w:t>
          </w:r>
          <w:r w:rsidRPr="005608F0">
            <w:rPr>
              <w:b/>
              <w:bCs/>
              <w:lang w:eastAsia="es-CO"/>
            </w:rPr>
            <w:fldChar w:fldCharType="end"/>
          </w:r>
        </w:p>
      </w:tc>
    </w:tr>
  </w:tbl>
  <w:p w14:paraId="7E225089" w14:textId="1291C778" w:rsidR="00B22A93" w:rsidRDefault="00B22A93" w:rsidP="0041729D"/>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DBE622" w14:textId="77777777" w:rsidR="00B22A93" w:rsidRDefault="00A87083">
    <w:pPr>
      <w:ind w:right="-6"/>
      <w:jc w:val="right"/>
    </w:pPr>
    <w:r>
      <w:t xml:space="preserve"> </w:t>
    </w:r>
  </w:p>
  <w:p w14:paraId="7718515B" w14:textId="77777777" w:rsidR="00B22A93" w:rsidRDefault="00B22A93">
    <w:pPr>
      <w:ind w:right="-6"/>
      <w:jc w:val="center"/>
      <w:rPr>
        <w:rFonts w:ascii="Calibri" w:eastAsia="Calibri" w:hAnsi="Calibri" w:cs="Calibri"/>
        <w:b/>
        <w:i/>
        <w:sz w:val="24"/>
        <w:szCs w:val="24"/>
      </w:rPr>
    </w:pPr>
  </w:p>
  <w:p w14:paraId="7AF61A4C" w14:textId="77777777" w:rsidR="00B22A93" w:rsidRDefault="00B22A93">
    <w:pPr>
      <w:widowControl w:val="0"/>
      <w:pBdr>
        <w:top w:val="nil"/>
        <w:left w:val="nil"/>
        <w:bottom w:val="nil"/>
        <w:right w:val="nil"/>
        <w:between w:val="nil"/>
      </w:pBdr>
      <w:jc w:val="center"/>
      <w:rPr>
        <w:rFonts w:ascii="Calibri" w:eastAsia="Calibri" w:hAnsi="Calibri" w:cs="Calibri"/>
        <w:b/>
        <w:color w:val="000000"/>
        <w:sz w:val="24"/>
        <w:szCs w:val="2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8C2971"/>
    <w:multiLevelType w:val="multilevel"/>
    <w:tmpl w:val="189C67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5CA5138"/>
    <w:multiLevelType w:val="multilevel"/>
    <w:tmpl w:val="0DD869F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083A3ACF"/>
    <w:multiLevelType w:val="multilevel"/>
    <w:tmpl w:val="E71A6038"/>
    <w:lvl w:ilvl="0">
      <w:start w:val="1"/>
      <w:numFmt w:val="decimal"/>
      <w:lvlText w:val="%1."/>
      <w:lvlJc w:val="left"/>
      <w:pPr>
        <w:ind w:left="1751" w:hanging="333"/>
      </w:pPr>
      <w:rPr>
        <w:rFonts w:hint="default"/>
      </w:rPr>
    </w:lvl>
    <w:lvl w:ilvl="1">
      <w:start w:val="1"/>
      <w:numFmt w:val="decimal"/>
      <w:lvlText w:val="%1.%2"/>
      <w:lvlJc w:val="left"/>
      <w:pPr>
        <w:ind w:left="514" w:hanging="333"/>
      </w:pPr>
      <w:rPr>
        <w:rFonts w:ascii="Calibri" w:eastAsia="Calibri" w:hAnsi="Calibri" w:cs="Calibri" w:hint="default"/>
        <w:b/>
        <w:sz w:val="22"/>
        <w:szCs w:val="22"/>
      </w:rPr>
    </w:lvl>
    <w:lvl w:ilvl="2">
      <w:start w:val="1"/>
      <w:numFmt w:val="lowerLetter"/>
      <w:lvlText w:val="%3)"/>
      <w:lvlJc w:val="left"/>
      <w:pPr>
        <w:ind w:left="902" w:hanging="348"/>
      </w:pPr>
      <w:rPr>
        <w:rFonts w:hint="default"/>
        <w:b w:val="0"/>
        <w:sz w:val="22"/>
        <w:szCs w:val="22"/>
      </w:rPr>
    </w:lvl>
    <w:lvl w:ilvl="3">
      <w:numFmt w:val="bullet"/>
      <w:lvlText w:val="•"/>
      <w:lvlJc w:val="left"/>
      <w:pPr>
        <w:ind w:left="2886" w:hanging="348"/>
      </w:pPr>
      <w:rPr>
        <w:rFonts w:hint="default"/>
      </w:rPr>
    </w:lvl>
    <w:lvl w:ilvl="4">
      <w:numFmt w:val="bullet"/>
      <w:lvlText w:val="•"/>
      <w:lvlJc w:val="left"/>
      <w:pPr>
        <w:ind w:left="3880" w:hanging="348"/>
      </w:pPr>
      <w:rPr>
        <w:rFonts w:hint="default"/>
      </w:rPr>
    </w:lvl>
    <w:lvl w:ilvl="5">
      <w:numFmt w:val="bullet"/>
      <w:lvlText w:val="•"/>
      <w:lvlJc w:val="left"/>
      <w:pPr>
        <w:ind w:left="4873" w:hanging="348"/>
      </w:pPr>
      <w:rPr>
        <w:rFonts w:hint="default"/>
      </w:rPr>
    </w:lvl>
    <w:lvl w:ilvl="6">
      <w:numFmt w:val="bullet"/>
      <w:lvlText w:val="•"/>
      <w:lvlJc w:val="left"/>
      <w:pPr>
        <w:ind w:left="5866" w:hanging="347"/>
      </w:pPr>
      <w:rPr>
        <w:rFonts w:hint="default"/>
      </w:rPr>
    </w:lvl>
    <w:lvl w:ilvl="7">
      <w:numFmt w:val="bullet"/>
      <w:pStyle w:val="Ttulo8"/>
      <w:lvlText w:val="•"/>
      <w:lvlJc w:val="left"/>
      <w:pPr>
        <w:ind w:left="6860" w:hanging="348"/>
      </w:pPr>
      <w:rPr>
        <w:rFonts w:hint="default"/>
      </w:rPr>
    </w:lvl>
    <w:lvl w:ilvl="8">
      <w:numFmt w:val="bullet"/>
      <w:lvlText w:val="•"/>
      <w:lvlJc w:val="left"/>
      <w:pPr>
        <w:ind w:left="7853" w:hanging="348"/>
      </w:pPr>
      <w:rPr>
        <w:rFonts w:hint="default"/>
      </w:rPr>
    </w:lvl>
  </w:abstractNum>
  <w:abstractNum w:abstractNumId="3" w15:restartNumberingAfterBreak="0">
    <w:nsid w:val="09106267"/>
    <w:multiLevelType w:val="hybridMultilevel"/>
    <w:tmpl w:val="A5D20AEA"/>
    <w:lvl w:ilvl="0" w:tplc="4DFC5294">
      <w:start w:val="1"/>
      <w:numFmt w:val="decimal"/>
      <w:pStyle w:val="Ttulo2"/>
      <w:lvlText w:val="%1.1., 1.2."/>
      <w:lvlJc w:val="left"/>
      <w:pPr>
        <w:ind w:left="1440" w:hanging="360"/>
      </w:pPr>
      <w:rPr>
        <w:rFonts w:hint="default"/>
      </w:rPr>
    </w:lvl>
    <w:lvl w:ilvl="1" w:tplc="240A0019" w:tentative="1">
      <w:start w:val="1"/>
      <w:numFmt w:val="lowerLetter"/>
      <w:lvlText w:val="%2."/>
      <w:lvlJc w:val="left"/>
      <w:pPr>
        <w:ind w:left="2160" w:hanging="360"/>
      </w:pPr>
    </w:lvl>
    <w:lvl w:ilvl="2" w:tplc="240A001B" w:tentative="1">
      <w:start w:val="1"/>
      <w:numFmt w:val="lowerRoman"/>
      <w:lvlText w:val="%3."/>
      <w:lvlJc w:val="right"/>
      <w:pPr>
        <w:ind w:left="2880" w:hanging="180"/>
      </w:pPr>
    </w:lvl>
    <w:lvl w:ilvl="3" w:tplc="240A000F" w:tentative="1">
      <w:start w:val="1"/>
      <w:numFmt w:val="decimal"/>
      <w:lvlText w:val="%4."/>
      <w:lvlJc w:val="left"/>
      <w:pPr>
        <w:ind w:left="3600" w:hanging="360"/>
      </w:pPr>
    </w:lvl>
    <w:lvl w:ilvl="4" w:tplc="240A0019" w:tentative="1">
      <w:start w:val="1"/>
      <w:numFmt w:val="lowerLetter"/>
      <w:lvlText w:val="%5."/>
      <w:lvlJc w:val="left"/>
      <w:pPr>
        <w:ind w:left="4320" w:hanging="360"/>
      </w:pPr>
    </w:lvl>
    <w:lvl w:ilvl="5" w:tplc="240A001B" w:tentative="1">
      <w:start w:val="1"/>
      <w:numFmt w:val="lowerRoman"/>
      <w:lvlText w:val="%6."/>
      <w:lvlJc w:val="right"/>
      <w:pPr>
        <w:ind w:left="5040" w:hanging="180"/>
      </w:pPr>
    </w:lvl>
    <w:lvl w:ilvl="6" w:tplc="240A000F" w:tentative="1">
      <w:start w:val="1"/>
      <w:numFmt w:val="decimal"/>
      <w:lvlText w:val="%7."/>
      <w:lvlJc w:val="left"/>
      <w:pPr>
        <w:ind w:left="5760" w:hanging="360"/>
      </w:pPr>
    </w:lvl>
    <w:lvl w:ilvl="7" w:tplc="240A0019" w:tentative="1">
      <w:start w:val="1"/>
      <w:numFmt w:val="lowerLetter"/>
      <w:lvlText w:val="%8."/>
      <w:lvlJc w:val="left"/>
      <w:pPr>
        <w:ind w:left="6480" w:hanging="360"/>
      </w:pPr>
    </w:lvl>
    <w:lvl w:ilvl="8" w:tplc="240A001B" w:tentative="1">
      <w:start w:val="1"/>
      <w:numFmt w:val="lowerRoman"/>
      <w:lvlText w:val="%9."/>
      <w:lvlJc w:val="right"/>
      <w:pPr>
        <w:ind w:left="7200" w:hanging="180"/>
      </w:pPr>
    </w:lvl>
  </w:abstractNum>
  <w:abstractNum w:abstractNumId="4" w15:restartNumberingAfterBreak="0">
    <w:nsid w:val="0A7270B0"/>
    <w:multiLevelType w:val="multilevel"/>
    <w:tmpl w:val="AC7ECEA0"/>
    <w:lvl w:ilvl="0">
      <w:start w:val="6"/>
      <w:numFmt w:val="bullet"/>
      <w:lvlText w:val="•"/>
      <w:lvlJc w:val="left"/>
      <w:pPr>
        <w:ind w:left="131" w:hanging="710"/>
      </w:pPr>
      <w:rPr>
        <w:u w:val="none"/>
      </w:rPr>
    </w:lvl>
    <w:lvl w:ilvl="1">
      <w:start w:val="1"/>
      <w:numFmt w:val="bullet"/>
      <w:lvlText w:val="o"/>
      <w:lvlJc w:val="left"/>
      <w:pPr>
        <w:ind w:left="501" w:hanging="360"/>
      </w:pPr>
      <w:rPr>
        <w:u w:val="none"/>
      </w:rPr>
    </w:lvl>
    <w:lvl w:ilvl="2">
      <w:start w:val="1"/>
      <w:numFmt w:val="bullet"/>
      <w:lvlText w:val="▪"/>
      <w:lvlJc w:val="left"/>
      <w:pPr>
        <w:ind w:left="1221" w:hanging="360"/>
      </w:pPr>
      <w:rPr>
        <w:u w:val="none"/>
      </w:rPr>
    </w:lvl>
    <w:lvl w:ilvl="3">
      <w:start w:val="1"/>
      <w:numFmt w:val="bullet"/>
      <w:lvlText w:val="●"/>
      <w:lvlJc w:val="left"/>
      <w:pPr>
        <w:ind w:left="1941" w:hanging="360"/>
      </w:pPr>
      <w:rPr>
        <w:u w:val="none"/>
      </w:rPr>
    </w:lvl>
    <w:lvl w:ilvl="4">
      <w:start w:val="1"/>
      <w:numFmt w:val="bullet"/>
      <w:lvlText w:val="o"/>
      <w:lvlJc w:val="left"/>
      <w:pPr>
        <w:ind w:left="2661" w:hanging="360"/>
      </w:pPr>
      <w:rPr>
        <w:u w:val="none"/>
      </w:rPr>
    </w:lvl>
    <w:lvl w:ilvl="5">
      <w:start w:val="1"/>
      <w:numFmt w:val="bullet"/>
      <w:lvlText w:val="▪"/>
      <w:lvlJc w:val="left"/>
      <w:pPr>
        <w:ind w:left="3381" w:hanging="360"/>
      </w:pPr>
      <w:rPr>
        <w:u w:val="none"/>
      </w:rPr>
    </w:lvl>
    <w:lvl w:ilvl="6">
      <w:start w:val="1"/>
      <w:numFmt w:val="bullet"/>
      <w:lvlText w:val="●"/>
      <w:lvlJc w:val="left"/>
      <w:pPr>
        <w:ind w:left="4101" w:hanging="360"/>
      </w:pPr>
      <w:rPr>
        <w:u w:val="none"/>
      </w:rPr>
    </w:lvl>
    <w:lvl w:ilvl="7">
      <w:start w:val="1"/>
      <w:numFmt w:val="bullet"/>
      <w:lvlText w:val="o"/>
      <w:lvlJc w:val="left"/>
      <w:pPr>
        <w:ind w:left="4821" w:hanging="360"/>
      </w:pPr>
      <w:rPr>
        <w:u w:val="none"/>
      </w:rPr>
    </w:lvl>
    <w:lvl w:ilvl="8">
      <w:start w:val="1"/>
      <w:numFmt w:val="bullet"/>
      <w:lvlText w:val="▪"/>
      <w:lvlJc w:val="left"/>
      <w:pPr>
        <w:ind w:left="5541" w:hanging="360"/>
      </w:pPr>
      <w:rPr>
        <w:u w:val="none"/>
      </w:rPr>
    </w:lvl>
  </w:abstractNum>
  <w:abstractNum w:abstractNumId="5" w15:restartNumberingAfterBreak="0">
    <w:nsid w:val="0C472A4E"/>
    <w:multiLevelType w:val="multilevel"/>
    <w:tmpl w:val="34840B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1366B6D"/>
    <w:multiLevelType w:val="multilevel"/>
    <w:tmpl w:val="099879F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18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18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180"/>
      </w:pPr>
      <w:rPr>
        <w:u w:val="none"/>
      </w:rPr>
    </w:lvl>
  </w:abstractNum>
  <w:abstractNum w:abstractNumId="7" w15:restartNumberingAfterBreak="0">
    <w:nsid w:val="11964C7D"/>
    <w:multiLevelType w:val="hybridMultilevel"/>
    <w:tmpl w:val="32EA9F14"/>
    <w:lvl w:ilvl="0" w:tplc="55C4A6A8">
      <w:start w:val="1"/>
      <w:numFmt w:val="decimal"/>
      <w:lvlText w:val="%1."/>
      <w:lvlJc w:val="left"/>
      <w:pPr>
        <w:ind w:left="62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11CD9D6">
      <w:start w:val="1"/>
      <w:numFmt w:val="lowerLetter"/>
      <w:lvlText w:val="%2"/>
      <w:lvlJc w:val="left"/>
      <w:pPr>
        <w:ind w:left="138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671AD1EA">
      <w:start w:val="1"/>
      <w:numFmt w:val="lowerRoman"/>
      <w:lvlText w:val="%3"/>
      <w:lvlJc w:val="left"/>
      <w:pPr>
        <w:ind w:left="21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73F4B414">
      <w:start w:val="1"/>
      <w:numFmt w:val="decimal"/>
      <w:lvlText w:val="%4"/>
      <w:lvlJc w:val="left"/>
      <w:pPr>
        <w:ind w:left="282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FA44F56">
      <w:start w:val="1"/>
      <w:numFmt w:val="lowerLetter"/>
      <w:lvlText w:val="%5"/>
      <w:lvlJc w:val="left"/>
      <w:pPr>
        <w:ind w:left="354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03F8855C">
      <w:start w:val="1"/>
      <w:numFmt w:val="lowerRoman"/>
      <w:lvlText w:val="%6"/>
      <w:lvlJc w:val="left"/>
      <w:pPr>
        <w:ind w:left="426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B6BE3374">
      <w:start w:val="1"/>
      <w:numFmt w:val="decimal"/>
      <w:lvlText w:val="%7"/>
      <w:lvlJc w:val="left"/>
      <w:pPr>
        <w:ind w:left="498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A540830">
      <w:start w:val="1"/>
      <w:numFmt w:val="lowerLetter"/>
      <w:lvlText w:val="%8"/>
      <w:lvlJc w:val="left"/>
      <w:pPr>
        <w:ind w:left="57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6E5EA3EC">
      <w:start w:val="1"/>
      <w:numFmt w:val="lowerRoman"/>
      <w:lvlText w:val="%9"/>
      <w:lvlJc w:val="left"/>
      <w:pPr>
        <w:ind w:left="642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8" w15:restartNumberingAfterBreak="0">
    <w:nsid w:val="13FC719E"/>
    <w:multiLevelType w:val="multilevel"/>
    <w:tmpl w:val="27B2390C"/>
    <w:lvl w:ilvl="0">
      <w:start w:val="4"/>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1E303FDB"/>
    <w:multiLevelType w:val="multilevel"/>
    <w:tmpl w:val="FB26ABA4"/>
    <w:lvl w:ilvl="0">
      <w:start w:val="10"/>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1ECA556C"/>
    <w:multiLevelType w:val="multilevel"/>
    <w:tmpl w:val="8F8A1F22"/>
    <w:lvl w:ilvl="0">
      <w:start w:val="1"/>
      <w:numFmt w:val="low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18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18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180"/>
      </w:pPr>
      <w:rPr>
        <w:u w:val="none"/>
      </w:rPr>
    </w:lvl>
  </w:abstractNum>
  <w:abstractNum w:abstractNumId="11" w15:restartNumberingAfterBreak="0">
    <w:nsid w:val="217E120E"/>
    <w:multiLevelType w:val="multilevel"/>
    <w:tmpl w:val="CF265FE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18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18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180"/>
      </w:pPr>
      <w:rPr>
        <w:u w:val="none"/>
      </w:rPr>
    </w:lvl>
  </w:abstractNum>
  <w:abstractNum w:abstractNumId="12" w15:restartNumberingAfterBreak="0">
    <w:nsid w:val="2A066F02"/>
    <w:multiLevelType w:val="multilevel"/>
    <w:tmpl w:val="D6C00BC0"/>
    <w:styleLink w:val="Listaactual1"/>
    <w:lvl w:ilvl="0">
      <w:start w:val="1"/>
      <w:numFmt w:val="decimal"/>
      <w:lvlText w:val="%1."/>
      <w:lvlJc w:val="left"/>
      <w:pPr>
        <w:ind w:left="480" w:hanging="480"/>
      </w:pPr>
      <w:rPr>
        <w:rFonts w:hint="default"/>
      </w:rPr>
    </w:lvl>
    <w:lvl w:ilvl="1">
      <w:start w:val="1"/>
      <w:numFmt w:val="decimal"/>
      <w:lvlText w:val="%1.%2."/>
      <w:lvlJc w:val="left"/>
      <w:pPr>
        <w:ind w:left="1800" w:hanging="720"/>
      </w:pPr>
      <w:rPr>
        <w:rFonts w:hint="default"/>
      </w:rPr>
    </w:lvl>
    <w:lvl w:ilvl="2">
      <w:start w:val="1"/>
      <w:numFmt w:val="decimal"/>
      <w:lvlText w:val="%1.%2.%3."/>
      <w:lvlJc w:val="left"/>
      <w:pPr>
        <w:ind w:left="3240" w:hanging="1080"/>
      </w:pPr>
      <w:rPr>
        <w:rFonts w:hint="default"/>
      </w:rPr>
    </w:lvl>
    <w:lvl w:ilvl="3">
      <w:start w:val="1"/>
      <w:numFmt w:val="decimal"/>
      <w:lvlText w:val="%1.%2.%3.%4."/>
      <w:lvlJc w:val="left"/>
      <w:pPr>
        <w:ind w:left="4680" w:hanging="1440"/>
      </w:pPr>
      <w:rPr>
        <w:rFonts w:hint="default"/>
      </w:rPr>
    </w:lvl>
    <w:lvl w:ilvl="4">
      <w:start w:val="1"/>
      <w:numFmt w:val="decimal"/>
      <w:lvlText w:val="%1.%2.%3.%4.%5."/>
      <w:lvlJc w:val="left"/>
      <w:pPr>
        <w:ind w:left="5760" w:hanging="1440"/>
      </w:pPr>
      <w:rPr>
        <w:rFonts w:hint="default"/>
      </w:rPr>
    </w:lvl>
    <w:lvl w:ilvl="5">
      <w:start w:val="1"/>
      <w:numFmt w:val="decimal"/>
      <w:lvlText w:val="%1.%2.%3.%4.%5.%6."/>
      <w:lvlJc w:val="left"/>
      <w:pPr>
        <w:ind w:left="7200" w:hanging="1800"/>
      </w:pPr>
      <w:rPr>
        <w:rFonts w:hint="default"/>
      </w:rPr>
    </w:lvl>
    <w:lvl w:ilvl="6">
      <w:start w:val="1"/>
      <w:numFmt w:val="decimal"/>
      <w:lvlText w:val="%1.%2.%3.%4.%5.%6.%7."/>
      <w:lvlJc w:val="left"/>
      <w:pPr>
        <w:ind w:left="8640" w:hanging="2160"/>
      </w:pPr>
      <w:rPr>
        <w:rFonts w:hint="default"/>
      </w:rPr>
    </w:lvl>
    <w:lvl w:ilvl="7">
      <w:start w:val="1"/>
      <w:numFmt w:val="decimal"/>
      <w:lvlText w:val="%1.%2.%3.%4.%5.%6.%7.%8."/>
      <w:lvlJc w:val="left"/>
      <w:pPr>
        <w:ind w:left="10080" w:hanging="2520"/>
      </w:pPr>
      <w:rPr>
        <w:rFonts w:hint="default"/>
      </w:rPr>
    </w:lvl>
    <w:lvl w:ilvl="8">
      <w:start w:val="1"/>
      <w:numFmt w:val="decimal"/>
      <w:lvlText w:val="%1.%2.%3.%4.%5.%6.%7.%8.%9."/>
      <w:lvlJc w:val="left"/>
      <w:pPr>
        <w:ind w:left="11160" w:hanging="2520"/>
      </w:pPr>
      <w:rPr>
        <w:rFonts w:hint="default"/>
      </w:rPr>
    </w:lvl>
  </w:abstractNum>
  <w:abstractNum w:abstractNumId="13" w15:restartNumberingAfterBreak="0">
    <w:nsid w:val="2F4C39BC"/>
    <w:multiLevelType w:val="multilevel"/>
    <w:tmpl w:val="42F8A388"/>
    <w:lvl w:ilvl="0">
      <w:start w:val="1"/>
      <w:numFmt w:val="decimal"/>
      <w:lvlText w:val="%1)"/>
      <w:lvlJc w:val="left"/>
      <w:pPr>
        <w:ind w:left="720" w:hanging="360"/>
      </w:pPr>
      <w:rPr>
        <w:b w:val="0"/>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31B81650"/>
    <w:multiLevelType w:val="multilevel"/>
    <w:tmpl w:val="7470642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31E8429A"/>
    <w:multiLevelType w:val="multilevel"/>
    <w:tmpl w:val="C02E43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325B1897"/>
    <w:multiLevelType w:val="multilevel"/>
    <w:tmpl w:val="42CCFAD6"/>
    <w:lvl w:ilvl="0">
      <w:start w:val="6"/>
      <w:numFmt w:val="bullet"/>
      <w:lvlText w:val="•"/>
      <w:lvlJc w:val="left"/>
      <w:pPr>
        <w:ind w:left="1070" w:hanging="71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38332A1E"/>
    <w:multiLevelType w:val="multilevel"/>
    <w:tmpl w:val="DDBC2CE2"/>
    <w:lvl w:ilvl="0">
      <w:start w:val="12"/>
      <w:numFmt w:val="decimal"/>
      <w:lvlText w:val="%1."/>
      <w:lvlJc w:val="left"/>
      <w:pPr>
        <w:ind w:left="720" w:hanging="360"/>
      </w:pPr>
    </w:lvl>
    <w:lvl w:ilvl="1">
      <w:start w:val="1"/>
      <w:numFmt w:val="lowerLetter"/>
      <w:lvlText w:val="%2."/>
      <w:lvlJc w:val="left"/>
      <w:pPr>
        <w:ind w:left="1440" w:hanging="360"/>
      </w:pPr>
      <w:rPr>
        <w:b/>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3DC20E66"/>
    <w:multiLevelType w:val="multilevel"/>
    <w:tmpl w:val="2F2C376C"/>
    <w:lvl w:ilvl="0">
      <w:start w:val="1"/>
      <w:numFmt w:val="decimal"/>
      <w:lvlText w:val="%1."/>
      <w:lvlJc w:val="left"/>
      <w:pPr>
        <w:ind w:left="1019" w:hanging="350"/>
      </w:pPr>
      <w:rPr>
        <w:u w:val="none"/>
      </w:rPr>
    </w:lvl>
    <w:lvl w:ilvl="1">
      <w:numFmt w:val="bullet"/>
      <w:lvlText w:val="•"/>
      <w:lvlJc w:val="left"/>
      <w:pPr>
        <w:ind w:left="1870" w:hanging="351"/>
      </w:pPr>
      <w:rPr>
        <w:u w:val="none"/>
      </w:rPr>
    </w:lvl>
    <w:lvl w:ilvl="2">
      <w:numFmt w:val="bullet"/>
      <w:lvlText w:val="•"/>
      <w:lvlJc w:val="left"/>
      <w:pPr>
        <w:ind w:left="2720" w:hanging="351"/>
      </w:pPr>
      <w:rPr>
        <w:u w:val="none"/>
      </w:rPr>
    </w:lvl>
    <w:lvl w:ilvl="3">
      <w:numFmt w:val="bullet"/>
      <w:lvlText w:val="•"/>
      <w:lvlJc w:val="left"/>
      <w:pPr>
        <w:ind w:left="3570" w:hanging="351"/>
      </w:pPr>
      <w:rPr>
        <w:u w:val="none"/>
      </w:rPr>
    </w:lvl>
    <w:lvl w:ilvl="4">
      <w:numFmt w:val="bullet"/>
      <w:lvlText w:val="•"/>
      <w:lvlJc w:val="left"/>
      <w:pPr>
        <w:ind w:left="4420" w:hanging="351"/>
      </w:pPr>
      <w:rPr>
        <w:u w:val="none"/>
      </w:rPr>
    </w:lvl>
    <w:lvl w:ilvl="5">
      <w:numFmt w:val="bullet"/>
      <w:lvlText w:val="•"/>
      <w:lvlJc w:val="left"/>
      <w:pPr>
        <w:ind w:left="5270" w:hanging="351"/>
      </w:pPr>
      <w:rPr>
        <w:u w:val="none"/>
      </w:rPr>
    </w:lvl>
    <w:lvl w:ilvl="6">
      <w:numFmt w:val="bullet"/>
      <w:lvlText w:val="•"/>
      <w:lvlJc w:val="left"/>
      <w:pPr>
        <w:ind w:left="6120" w:hanging="351"/>
      </w:pPr>
      <w:rPr>
        <w:u w:val="none"/>
      </w:rPr>
    </w:lvl>
    <w:lvl w:ilvl="7">
      <w:numFmt w:val="bullet"/>
      <w:lvlText w:val="•"/>
      <w:lvlJc w:val="left"/>
      <w:pPr>
        <w:ind w:left="6970" w:hanging="351"/>
      </w:pPr>
      <w:rPr>
        <w:u w:val="none"/>
      </w:rPr>
    </w:lvl>
    <w:lvl w:ilvl="8">
      <w:numFmt w:val="bullet"/>
      <w:lvlText w:val="•"/>
      <w:lvlJc w:val="left"/>
      <w:pPr>
        <w:ind w:left="7820" w:hanging="351"/>
      </w:pPr>
      <w:rPr>
        <w:u w:val="none"/>
      </w:rPr>
    </w:lvl>
  </w:abstractNum>
  <w:abstractNum w:abstractNumId="19" w15:restartNumberingAfterBreak="0">
    <w:nsid w:val="42F74899"/>
    <w:multiLevelType w:val="multilevel"/>
    <w:tmpl w:val="A5BA4334"/>
    <w:lvl w:ilvl="0">
      <w:start w:val="6"/>
      <w:numFmt w:val="bullet"/>
      <w:lvlText w:val="•"/>
      <w:lvlJc w:val="left"/>
      <w:pPr>
        <w:ind w:left="1070" w:hanging="71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4A7B1666"/>
    <w:multiLevelType w:val="multilevel"/>
    <w:tmpl w:val="FC1C69FE"/>
    <w:lvl w:ilvl="0">
      <w:start w:val="1"/>
      <w:numFmt w:val="decimal"/>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516F6846"/>
    <w:multiLevelType w:val="multilevel"/>
    <w:tmpl w:val="0C4AE0E8"/>
    <w:lvl w:ilvl="0">
      <w:start w:val="1"/>
      <w:numFmt w:val="decimal"/>
      <w:lvlText w:val="%1."/>
      <w:lvlJc w:val="left"/>
      <w:pPr>
        <w:ind w:left="480" w:hanging="480"/>
      </w:pPr>
      <w:rPr>
        <w:rFonts w:hint="default"/>
      </w:rPr>
    </w:lvl>
    <w:lvl w:ilvl="1">
      <w:start w:val="1"/>
      <w:numFmt w:val="decimal"/>
      <w:pStyle w:val="Prrafodelista"/>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520" w:hanging="2520"/>
      </w:pPr>
      <w:rPr>
        <w:rFonts w:hint="default"/>
      </w:rPr>
    </w:lvl>
  </w:abstractNum>
  <w:abstractNum w:abstractNumId="22" w15:restartNumberingAfterBreak="0">
    <w:nsid w:val="53082978"/>
    <w:multiLevelType w:val="multilevel"/>
    <w:tmpl w:val="25FA4E72"/>
    <w:lvl w:ilvl="0">
      <w:start w:val="1"/>
      <w:numFmt w:val="decimal"/>
      <w:lvlText w:val="%1)"/>
      <w:lvlJc w:val="left"/>
      <w:pPr>
        <w:ind w:left="1440" w:hanging="360"/>
      </w:pPr>
      <w:rPr>
        <w:b w:val="0"/>
        <w:sz w:val="22"/>
        <w:szCs w:val="22"/>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23" w15:restartNumberingAfterBreak="0">
    <w:nsid w:val="57C747BD"/>
    <w:multiLevelType w:val="multilevel"/>
    <w:tmpl w:val="B1407094"/>
    <w:lvl w:ilvl="0">
      <w:start w:val="1"/>
      <w:numFmt w:val="low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18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18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180"/>
      </w:pPr>
      <w:rPr>
        <w:u w:val="none"/>
      </w:rPr>
    </w:lvl>
  </w:abstractNum>
  <w:abstractNum w:abstractNumId="24" w15:restartNumberingAfterBreak="0">
    <w:nsid w:val="589C29F6"/>
    <w:multiLevelType w:val="multilevel"/>
    <w:tmpl w:val="1A1C28E0"/>
    <w:lvl w:ilvl="0">
      <w:start w:val="1"/>
      <w:numFmt w:val="decimal"/>
      <w:lvlText w:val="%1."/>
      <w:lvlJc w:val="left"/>
      <w:pPr>
        <w:ind w:left="463" w:hanging="360"/>
      </w:pPr>
    </w:lvl>
    <w:lvl w:ilvl="1">
      <w:start w:val="1"/>
      <w:numFmt w:val="lowerLetter"/>
      <w:lvlText w:val="%2."/>
      <w:lvlJc w:val="left"/>
      <w:pPr>
        <w:ind w:left="1183" w:hanging="360"/>
      </w:pPr>
    </w:lvl>
    <w:lvl w:ilvl="2">
      <w:start w:val="1"/>
      <w:numFmt w:val="lowerRoman"/>
      <w:lvlText w:val="%3."/>
      <w:lvlJc w:val="right"/>
      <w:pPr>
        <w:ind w:left="1903" w:hanging="180"/>
      </w:pPr>
    </w:lvl>
    <w:lvl w:ilvl="3">
      <w:start w:val="1"/>
      <w:numFmt w:val="decimal"/>
      <w:lvlText w:val="%4."/>
      <w:lvlJc w:val="left"/>
      <w:pPr>
        <w:ind w:left="2623" w:hanging="360"/>
      </w:pPr>
    </w:lvl>
    <w:lvl w:ilvl="4">
      <w:start w:val="1"/>
      <w:numFmt w:val="lowerLetter"/>
      <w:lvlText w:val="%5."/>
      <w:lvlJc w:val="left"/>
      <w:pPr>
        <w:ind w:left="3343" w:hanging="360"/>
      </w:pPr>
    </w:lvl>
    <w:lvl w:ilvl="5">
      <w:start w:val="1"/>
      <w:numFmt w:val="lowerRoman"/>
      <w:lvlText w:val="%6."/>
      <w:lvlJc w:val="right"/>
      <w:pPr>
        <w:ind w:left="4063" w:hanging="180"/>
      </w:pPr>
    </w:lvl>
    <w:lvl w:ilvl="6">
      <w:start w:val="1"/>
      <w:numFmt w:val="decimal"/>
      <w:lvlText w:val="%7."/>
      <w:lvlJc w:val="left"/>
      <w:pPr>
        <w:ind w:left="4783" w:hanging="360"/>
      </w:pPr>
    </w:lvl>
    <w:lvl w:ilvl="7">
      <w:start w:val="1"/>
      <w:numFmt w:val="lowerLetter"/>
      <w:lvlText w:val="%8."/>
      <w:lvlJc w:val="left"/>
      <w:pPr>
        <w:ind w:left="5503" w:hanging="360"/>
      </w:pPr>
    </w:lvl>
    <w:lvl w:ilvl="8">
      <w:start w:val="1"/>
      <w:numFmt w:val="lowerRoman"/>
      <w:lvlText w:val="%9."/>
      <w:lvlJc w:val="right"/>
      <w:pPr>
        <w:ind w:left="6223" w:hanging="180"/>
      </w:pPr>
    </w:lvl>
  </w:abstractNum>
  <w:abstractNum w:abstractNumId="25" w15:restartNumberingAfterBreak="0">
    <w:nsid w:val="595A213C"/>
    <w:multiLevelType w:val="multilevel"/>
    <w:tmpl w:val="448C09C4"/>
    <w:lvl w:ilvl="0">
      <w:start w:val="1"/>
      <w:numFmt w:val="lowerLetter"/>
      <w:lvlText w:val="%1)"/>
      <w:lvlJc w:val="left"/>
      <w:pPr>
        <w:ind w:left="534" w:hanging="360"/>
      </w:pPr>
      <w:rPr>
        <w:rFonts w:ascii="Verdana" w:eastAsia="Verdana" w:hAnsi="Verdana" w:cs="Verdana"/>
        <w:b w:val="0"/>
        <w:sz w:val="22"/>
        <w:szCs w:val="22"/>
      </w:rPr>
    </w:lvl>
    <w:lvl w:ilvl="1">
      <w:numFmt w:val="bullet"/>
      <w:lvlText w:val="•"/>
      <w:lvlJc w:val="left"/>
      <w:pPr>
        <w:ind w:left="1368" w:hanging="359"/>
      </w:pPr>
    </w:lvl>
    <w:lvl w:ilvl="2">
      <w:numFmt w:val="bullet"/>
      <w:lvlText w:val="•"/>
      <w:lvlJc w:val="left"/>
      <w:pPr>
        <w:ind w:left="2196" w:hanging="360"/>
      </w:pPr>
    </w:lvl>
    <w:lvl w:ilvl="3">
      <w:numFmt w:val="bullet"/>
      <w:lvlText w:val="•"/>
      <w:lvlJc w:val="left"/>
      <w:pPr>
        <w:ind w:left="3024" w:hanging="360"/>
      </w:pPr>
    </w:lvl>
    <w:lvl w:ilvl="4">
      <w:numFmt w:val="bullet"/>
      <w:lvlText w:val="•"/>
      <w:lvlJc w:val="left"/>
      <w:pPr>
        <w:ind w:left="3852" w:hanging="360"/>
      </w:pPr>
    </w:lvl>
    <w:lvl w:ilvl="5">
      <w:numFmt w:val="bullet"/>
      <w:lvlText w:val="•"/>
      <w:lvlJc w:val="left"/>
      <w:pPr>
        <w:ind w:left="4680" w:hanging="360"/>
      </w:pPr>
    </w:lvl>
    <w:lvl w:ilvl="6">
      <w:numFmt w:val="bullet"/>
      <w:lvlText w:val="•"/>
      <w:lvlJc w:val="left"/>
      <w:pPr>
        <w:ind w:left="5508" w:hanging="360"/>
      </w:pPr>
    </w:lvl>
    <w:lvl w:ilvl="7">
      <w:numFmt w:val="bullet"/>
      <w:lvlText w:val="•"/>
      <w:lvlJc w:val="left"/>
      <w:pPr>
        <w:ind w:left="6336" w:hanging="360"/>
      </w:pPr>
    </w:lvl>
    <w:lvl w:ilvl="8">
      <w:numFmt w:val="bullet"/>
      <w:lvlText w:val="•"/>
      <w:lvlJc w:val="left"/>
      <w:pPr>
        <w:ind w:left="7164" w:hanging="360"/>
      </w:pPr>
    </w:lvl>
  </w:abstractNum>
  <w:abstractNum w:abstractNumId="26" w15:restartNumberingAfterBreak="0">
    <w:nsid w:val="5E89691B"/>
    <w:multiLevelType w:val="hybridMultilevel"/>
    <w:tmpl w:val="0FB2941A"/>
    <w:lvl w:ilvl="0" w:tplc="240A0017">
      <w:start w:val="1"/>
      <w:numFmt w:val="lowerLetter"/>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7" w15:restartNumberingAfterBreak="0">
    <w:nsid w:val="61153DE8"/>
    <w:multiLevelType w:val="hybridMultilevel"/>
    <w:tmpl w:val="93EC2FB4"/>
    <w:lvl w:ilvl="0" w:tplc="69402690">
      <w:start w:val="1"/>
      <w:numFmt w:val="decimal"/>
      <w:lvlText w:val="%1."/>
      <w:lvlJc w:val="left"/>
      <w:pPr>
        <w:ind w:left="965" w:hanging="360"/>
      </w:pPr>
      <w:rPr>
        <w:rFonts w:asciiTheme="minorHAnsi" w:eastAsia="Arial" w:hAnsiTheme="minorHAnsi" w:cstheme="minorHAnsi" w:hint="default"/>
        <w:color w:val="auto"/>
        <w:w w:val="96"/>
        <w:sz w:val="22"/>
        <w:szCs w:val="22"/>
        <w:lang w:val="es-CO" w:eastAsia="en-US" w:bidi="ar-SA"/>
      </w:rPr>
    </w:lvl>
    <w:lvl w:ilvl="1" w:tplc="287A258E">
      <w:numFmt w:val="bullet"/>
      <w:lvlText w:val="•"/>
      <w:lvlJc w:val="left"/>
      <w:pPr>
        <w:ind w:left="1776" w:hanging="360"/>
      </w:pPr>
      <w:rPr>
        <w:rFonts w:hint="default"/>
        <w:lang w:val="es-CO" w:eastAsia="en-US" w:bidi="ar-SA"/>
      </w:rPr>
    </w:lvl>
    <w:lvl w:ilvl="2" w:tplc="326CA258">
      <w:numFmt w:val="bullet"/>
      <w:lvlText w:val="•"/>
      <w:lvlJc w:val="left"/>
      <w:pPr>
        <w:ind w:left="2592" w:hanging="360"/>
      </w:pPr>
      <w:rPr>
        <w:rFonts w:hint="default"/>
        <w:lang w:val="es-CO" w:eastAsia="en-US" w:bidi="ar-SA"/>
      </w:rPr>
    </w:lvl>
    <w:lvl w:ilvl="3" w:tplc="744C1170">
      <w:numFmt w:val="bullet"/>
      <w:lvlText w:val="•"/>
      <w:lvlJc w:val="left"/>
      <w:pPr>
        <w:ind w:left="3408" w:hanging="360"/>
      </w:pPr>
      <w:rPr>
        <w:rFonts w:hint="default"/>
        <w:lang w:val="es-CO" w:eastAsia="en-US" w:bidi="ar-SA"/>
      </w:rPr>
    </w:lvl>
    <w:lvl w:ilvl="4" w:tplc="31980320">
      <w:numFmt w:val="bullet"/>
      <w:lvlText w:val="•"/>
      <w:lvlJc w:val="left"/>
      <w:pPr>
        <w:ind w:left="4224" w:hanging="360"/>
      </w:pPr>
      <w:rPr>
        <w:rFonts w:hint="default"/>
        <w:lang w:val="es-CO" w:eastAsia="en-US" w:bidi="ar-SA"/>
      </w:rPr>
    </w:lvl>
    <w:lvl w:ilvl="5" w:tplc="2F6489C8">
      <w:numFmt w:val="bullet"/>
      <w:lvlText w:val="•"/>
      <w:lvlJc w:val="left"/>
      <w:pPr>
        <w:ind w:left="5040" w:hanging="360"/>
      </w:pPr>
      <w:rPr>
        <w:rFonts w:hint="default"/>
        <w:lang w:val="es-CO" w:eastAsia="en-US" w:bidi="ar-SA"/>
      </w:rPr>
    </w:lvl>
    <w:lvl w:ilvl="6" w:tplc="47362F8A">
      <w:numFmt w:val="bullet"/>
      <w:lvlText w:val="•"/>
      <w:lvlJc w:val="left"/>
      <w:pPr>
        <w:ind w:left="5856" w:hanging="360"/>
      </w:pPr>
      <w:rPr>
        <w:rFonts w:hint="default"/>
        <w:lang w:val="es-CO" w:eastAsia="en-US" w:bidi="ar-SA"/>
      </w:rPr>
    </w:lvl>
    <w:lvl w:ilvl="7" w:tplc="06F40812">
      <w:numFmt w:val="bullet"/>
      <w:lvlText w:val="•"/>
      <w:lvlJc w:val="left"/>
      <w:pPr>
        <w:ind w:left="6672" w:hanging="360"/>
      </w:pPr>
      <w:rPr>
        <w:rFonts w:hint="default"/>
        <w:lang w:val="es-CO" w:eastAsia="en-US" w:bidi="ar-SA"/>
      </w:rPr>
    </w:lvl>
    <w:lvl w:ilvl="8" w:tplc="E1EE0F98">
      <w:numFmt w:val="bullet"/>
      <w:lvlText w:val="•"/>
      <w:lvlJc w:val="left"/>
      <w:pPr>
        <w:ind w:left="7488" w:hanging="360"/>
      </w:pPr>
      <w:rPr>
        <w:rFonts w:hint="default"/>
        <w:lang w:val="es-CO" w:eastAsia="en-US" w:bidi="ar-SA"/>
      </w:rPr>
    </w:lvl>
  </w:abstractNum>
  <w:abstractNum w:abstractNumId="28" w15:restartNumberingAfterBreak="0">
    <w:nsid w:val="6531426A"/>
    <w:multiLevelType w:val="multilevel"/>
    <w:tmpl w:val="235CE67C"/>
    <w:lvl w:ilvl="0">
      <w:start w:val="2"/>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9" w15:restartNumberingAfterBreak="0">
    <w:nsid w:val="66895687"/>
    <w:multiLevelType w:val="multilevel"/>
    <w:tmpl w:val="5F5E22C6"/>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15:restartNumberingAfterBreak="0">
    <w:nsid w:val="6990065C"/>
    <w:multiLevelType w:val="multilevel"/>
    <w:tmpl w:val="5B7C09DC"/>
    <w:lvl w:ilvl="0">
      <w:start w:val="6"/>
      <w:numFmt w:val="bullet"/>
      <w:lvlText w:val="•"/>
      <w:lvlJc w:val="left"/>
      <w:pPr>
        <w:ind w:left="1070" w:hanging="71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6AB56E09"/>
    <w:multiLevelType w:val="hybridMultilevel"/>
    <w:tmpl w:val="68C4A77A"/>
    <w:lvl w:ilvl="0" w:tplc="D6900912">
      <w:start w:val="3"/>
      <w:numFmt w:val="bullet"/>
      <w:lvlText w:val="-"/>
      <w:lvlJc w:val="left"/>
      <w:pPr>
        <w:ind w:left="1080" w:hanging="360"/>
      </w:pPr>
      <w:rPr>
        <w:rFonts w:ascii="Verdana" w:eastAsia="Verdana" w:hAnsi="Verdana" w:cs="Verdana"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32" w15:restartNumberingAfterBreak="0">
    <w:nsid w:val="6ACC650A"/>
    <w:multiLevelType w:val="hybridMultilevel"/>
    <w:tmpl w:val="BEF20070"/>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3" w15:restartNumberingAfterBreak="0">
    <w:nsid w:val="6E72506F"/>
    <w:multiLevelType w:val="multilevel"/>
    <w:tmpl w:val="E7A06172"/>
    <w:lvl w:ilvl="0">
      <w:start w:val="6"/>
      <w:numFmt w:val="bullet"/>
      <w:lvlText w:val="•"/>
      <w:lvlJc w:val="left"/>
      <w:pPr>
        <w:ind w:left="1070" w:hanging="71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34" w15:restartNumberingAfterBreak="0">
    <w:nsid w:val="6E8E7C95"/>
    <w:multiLevelType w:val="multilevel"/>
    <w:tmpl w:val="6AE6536C"/>
    <w:lvl w:ilvl="0">
      <w:start w:val="1"/>
      <w:numFmt w:val="decimal"/>
      <w:lvlText w:val="%1.1."/>
      <w:lvlJc w:val="left"/>
      <w:pPr>
        <w:ind w:left="36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15:restartNumberingAfterBreak="0">
    <w:nsid w:val="70634D4B"/>
    <w:multiLevelType w:val="multilevel"/>
    <w:tmpl w:val="EDBE1F9C"/>
    <w:lvl w:ilvl="0">
      <w:start w:val="1"/>
      <w:numFmt w:val="decimal"/>
      <w:pStyle w:val="Listaconvietas3"/>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6" w15:restartNumberingAfterBreak="0">
    <w:nsid w:val="70912CE5"/>
    <w:multiLevelType w:val="multilevel"/>
    <w:tmpl w:val="12F4724E"/>
    <w:lvl w:ilvl="0">
      <w:start w:val="1"/>
      <w:numFmt w:val="decimal"/>
      <w:lvlText w:val="%1)"/>
      <w:lvlJc w:val="left"/>
      <w:pPr>
        <w:ind w:left="1358" w:hanging="359"/>
      </w:pPr>
    </w:lvl>
    <w:lvl w:ilvl="1">
      <w:start w:val="1"/>
      <w:numFmt w:val="lowerLetter"/>
      <w:lvlText w:val="%2."/>
      <w:lvlJc w:val="left"/>
      <w:pPr>
        <w:ind w:left="2078" w:hanging="360"/>
      </w:pPr>
    </w:lvl>
    <w:lvl w:ilvl="2">
      <w:start w:val="1"/>
      <w:numFmt w:val="lowerRoman"/>
      <w:lvlText w:val="%3."/>
      <w:lvlJc w:val="right"/>
      <w:pPr>
        <w:ind w:left="2798" w:hanging="180"/>
      </w:pPr>
    </w:lvl>
    <w:lvl w:ilvl="3">
      <w:start w:val="1"/>
      <w:numFmt w:val="decimal"/>
      <w:lvlText w:val="%4)"/>
      <w:lvlJc w:val="left"/>
      <w:pPr>
        <w:ind w:left="3518" w:hanging="360"/>
      </w:pPr>
      <w:rPr>
        <w:rFonts w:ascii="Verdana" w:eastAsia="Verdana" w:hAnsi="Verdana" w:cs="Verdana"/>
      </w:rPr>
    </w:lvl>
    <w:lvl w:ilvl="4">
      <w:start w:val="1"/>
      <w:numFmt w:val="lowerLetter"/>
      <w:lvlText w:val="%5."/>
      <w:lvlJc w:val="left"/>
      <w:pPr>
        <w:ind w:left="4238" w:hanging="360"/>
      </w:pPr>
    </w:lvl>
    <w:lvl w:ilvl="5">
      <w:start w:val="1"/>
      <w:numFmt w:val="lowerRoman"/>
      <w:lvlText w:val="%6."/>
      <w:lvlJc w:val="right"/>
      <w:pPr>
        <w:ind w:left="4958" w:hanging="180"/>
      </w:pPr>
    </w:lvl>
    <w:lvl w:ilvl="6">
      <w:start w:val="1"/>
      <w:numFmt w:val="decimal"/>
      <w:lvlText w:val="%7."/>
      <w:lvlJc w:val="left"/>
      <w:pPr>
        <w:ind w:left="5678" w:hanging="360"/>
      </w:pPr>
    </w:lvl>
    <w:lvl w:ilvl="7">
      <w:start w:val="1"/>
      <w:numFmt w:val="lowerLetter"/>
      <w:lvlText w:val="%8."/>
      <w:lvlJc w:val="left"/>
      <w:pPr>
        <w:ind w:left="6398" w:hanging="360"/>
      </w:pPr>
    </w:lvl>
    <w:lvl w:ilvl="8">
      <w:start w:val="1"/>
      <w:numFmt w:val="lowerRoman"/>
      <w:lvlText w:val="%9."/>
      <w:lvlJc w:val="right"/>
      <w:pPr>
        <w:ind w:left="7118" w:hanging="180"/>
      </w:pPr>
    </w:lvl>
  </w:abstractNum>
  <w:abstractNum w:abstractNumId="37" w15:restartNumberingAfterBreak="0">
    <w:nsid w:val="759514F0"/>
    <w:multiLevelType w:val="multilevel"/>
    <w:tmpl w:val="C1848FF4"/>
    <w:lvl w:ilvl="0">
      <w:start w:val="6"/>
      <w:numFmt w:val="bullet"/>
      <w:lvlText w:val="•"/>
      <w:lvlJc w:val="left"/>
      <w:pPr>
        <w:ind w:left="1790" w:hanging="710"/>
      </w:pPr>
      <w:rPr>
        <w:u w:val="none"/>
      </w:rPr>
    </w:lvl>
    <w:lvl w:ilvl="1">
      <w:start w:val="1"/>
      <w:numFmt w:val="bullet"/>
      <w:lvlText w:val="o"/>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o"/>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o"/>
      <w:lvlJc w:val="left"/>
      <w:pPr>
        <w:ind w:left="6480" w:hanging="360"/>
      </w:pPr>
      <w:rPr>
        <w:u w:val="none"/>
      </w:rPr>
    </w:lvl>
    <w:lvl w:ilvl="8">
      <w:start w:val="1"/>
      <w:numFmt w:val="bullet"/>
      <w:lvlText w:val="▪"/>
      <w:lvlJc w:val="left"/>
      <w:pPr>
        <w:ind w:left="7200" w:hanging="360"/>
      </w:pPr>
      <w:rPr>
        <w:u w:val="none"/>
      </w:rPr>
    </w:lvl>
  </w:abstractNum>
  <w:abstractNum w:abstractNumId="38" w15:restartNumberingAfterBreak="0">
    <w:nsid w:val="79143AD7"/>
    <w:multiLevelType w:val="hybridMultilevel"/>
    <w:tmpl w:val="181C690A"/>
    <w:lvl w:ilvl="0" w:tplc="287A258E">
      <w:numFmt w:val="bullet"/>
      <w:lvlText w:val="•"/>
      <w:lvlJc w:val="left"/>
      <w:pPr>
        <w:ind w:left="1080" w:hanging="360"/>
      </w:pPr>
      <w:rPr>
        <w:rFonts w:hint="default"/>
        <w:lang w:val="es-CO" w:eastAsia="en-US" w:bidi="ar-SA"/>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39" w15:restartNumberingAfterBreak="0">
    <w:nsid w:val="7D1D1027"/>
    <w:multiLevelType w:val="multilevel"/>
    <w:tmpl w:val="AA4EF0B4"/>
    <w:lvl w:ilvl="0">
      <w:start w:val="1"/>
      <w:numFmt w:val="upperRoman"/>
      <w:lvlText w:val="%1."/>
      <w:lvlJc w:val="righ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18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18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180"/>
      </w:pPr>
      <w:rPr>
        <w:u w:val="none"/>
      </w:rPr>
    </w:lvl>
  </w:abstractNum>
  <w:abstractNum w:abstractNumId="40" w15:restartNumberingAfterBreak="0">
    <w:nsid w:val="7E793509"/>
    <w:multiLevelType w:val="multilevel"/>
    <w:tmpl w:val="98102BA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435515259">
    <w:abstractNumId w:val="2"/>
  </w:num>
  <w:num w:numId="2" w16cid:durableId="944382894">
    <w:abstractNumId w:val="25"/>
  </w:num>
  <w:num w:numId="3" w16cid:durableId="112405933">
    <w:abstractNumId w:val="34"/>
  </w:num>
  <w:num w:numId="4" w16cid:durableId="1320693206">
    <w:abstractNumId w:val="36"/>
  </w:num>
  <w:num w:numId="5" w16cid:durableId="742214764">
    <w:abstractNumId w:val="40"/>
  </w:num>
  <w:num w:numId="6" w16cid:durableId="1521699164">
    <w:abstractNumId w:val="22"/>
  </w:num>
  <w:num w:numId="7" w16cid:durableId="616105469">
    <w:abstractNumId w:val="14"/>
  </w:num>
  <w:num w:numId="8" w16cid:durableId="1716998817">
    <w:abstractNumId w:val="20"/>
  </w:num>
  <w:num w:numId="9" w16cid:durableId="1070739192">
    <w:abstractNumId w:val="29"/>
  </w:num>
  <w:num w:numId="10" w16cid:durableId="29569409">
    <w:abstractNumId w:val="13"/>
  </w:num>
  <w:num w:numId="11" w16cid:durableId="191501884">
    <w:abstractNumId w:val="35"/>
  </w:num>
  <w:num w:numId="12" w16cid:durableId="1853294924">
    <w:abstractNumId w:val="0"/>
  </w:num>
  <w:num w:numId="13" w16cid:durableId="2024358956">
    <w:abstractNumId w:val="23"/>
  </w:num>
  <w:num w:numId="14" w16cid:durableId="714427551">
    <w:abstractNumId w:val="30"/>
  </w:num>
  <w:num w:numId="15" w16cid:durableId="1187913063">
    <w:abstractNumId w:val="9"/>
  </w:num>
  <w:num w:numId="16" w16cid:durableId="938219817">
    <w:abstractNumId w:val="1"/>
  </w:num>
  <w:num w:numId="17" w16cid:durableId="1188255308">
    <w:abstractNumId w:val="11"/>
  </w:num>
  <w:num w:numId="18" w16cid:durableId="1246569472">
    <w:abstractNumId w:val="6"/>
  </w:num>
  <w:num w:numId="19" w16cid:durableId="2050372066">
    <w:abstractNumId w:val="39"/>
  </w:num>
  <w:num w:numId="20" w16cid:durableId="1453019881">
    <w:abstractNumId w:val="8"/>
  </w:num>
  <w:num w:numId="21" w16cid:durableId="2090497036">
    <w:abstractNumId w:val="24"/>
  </w:num>
  <w:num w:numId="22" w16cid:durableId="371540063">
    <w:abstractNumId w:val="28"/>
  </w:num>
  <w:num w:numId="23" w16cid:durableId="309285802">
    <w:abstractNumId w:val="4"/>
  </w:num>
  <w:num w:numId="24" w16cid:durableId="1318924368">
    <w:abstractNumId w:val="33"/>
  </w:num>
  <w:num w:numId="25" w16cid:durableId="1155487041">
    <w:abstractNumId w:val="16"/>
  </w:num>
  <w:num w:numId="26" w16cid:durableId="474639900">
    <w:abstractNumId w:val="10"/>
  </w:num>
  <w:num w:numId="27" w16cid:durableId="1956402562">
    <w:abstractNumId w:val="37"/>
  </w:num>
  <w:num w:numId="28" w16cid:durableId="1691100101">
    <w:abstractNumId w:val="19"/>
  </w:num>
  <w:num w:numId="29" w16cid:durableId="845167549">
    <w:abstractNumId w:val="17"/>
  </w:num>
  <w:num w:numId="30" w16cid:durableId="1388646175">
    <w:abstractNumId w:val="18"/>
  </w:num>
  <w:num w:numId="31" w16cid:durableId="1438212324">
    <w:abstractNumId w:val="15"/>
  </w:num>
  <w:num w:numId="32" w16cid:durableId="903487725">
    <w:abstractNumId w:val="5"/>
  </w:num>
  <w:num w:numId="33" w16cid:durableId="1084567901">
    <w:abstractNumId w:val="3"/>
  </w:num>
  <w:num w:numId="34" w16cid:durableId="1660158498">
    <w:abstractNumId w:val="12"/>
  </w:num>
  <w:num w:numId="35" w16cid:durableId="1446928436">
    <w:abstractNumId w:val="21"/>
  </w:num>
  <w:num w:numId="36" w16cid:durableId="494220681">
    <w:abstractNumId w:val="7"/>
  </w:num>
  <w:num w:numId="37" w16cid:durableId="81417736">
    <w:abstractNumId w:val="27"/>
  </w:num>
  <w:num w:numId="38" w16cid:durableId="1225411588">
    <w:abstractNumId w:val="31"/>
  </w:num>
  <w:num w:numId="39" w16cid:durableId="201864077">
    <w:abstractNumId w:val="26"/>
  </w:num>
  <w:num w:numId="40" w16cid:durableId="363285284">
    <w:abstractNumId w:val="38"/>
  </w:num>
  <w:num w:numId="41" w16cid:durableId="598879697">
    <w:abstractNumId w:val="32"/>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embedTrueTypeFonts/>
  <w:proofState w:spelling="clean" w:grammar="clean"/>
  <w:stylePaneFormatFilter w:val="5624" w:allStyles="0" w:customStyles="0" w:latentStyles="1" w:stylesInUse="0" w:headingStyles="1" w:numberingStyles="0" w:tableStyles="0" w:directFormattingOnRuns="0" w:directFormattingOnParagraphs="1" w:directFormattingOnNumbering="1" w:directFormattingOnTables="0" w:clearFormatting="1" w:top3HeadingStyles="0" w:visibleStyles="1" w:alternateStyleNames="0"/>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22A93"/>
    <w:rsid w:val="00023CF0"/>
    <w:rsid w:val="00024A25"/>
    <w:rsid w:val="00036412"/>
    <w:rsid w:val="00043828"/>
    <w:rsid w:val="000467B5"/>
    <w:rsid w:val="00046F99"/>
    <w:rsid w:val="00053337"/>
    <w:rsid w:val="00053B5F"/>
    <w:rsid w:val="00060B8B"/>
    <w:rsid w:val="000622F7"/>
    <w:rsid w:val="00063832"/>
    <w:rsid w:val="000675F2"/>
    <w:rsid w:val="00070D12"/>
    <w:rsid w:val="0007696E"/>
    <w:rsid w:val="000804C4"/>
    <w:rsid w:val="000A50E5"/>
    <w:rsid w:val="000B2B23"/>
    <w:rsid w:val="000C0C14"/>
    <w:rsid w:val="000C2806"/>
    <w:rsid w:val="000C4BEE"/>
    <w:rsid w:val="000D18A8"/>
    <w:rsid w:val="000D46B1"/>
    <w:rsid w:val="000D55BE"/>
    <w:rsid w:val="000F60C2"/>
    <w:rsid w:val="001008A6"/>
    <w:rsid w:val="00107701"/>
    <w:rsid w:val="00107775"/>
    <w:rsid w:val="001132B8"/>
    <w:rsid w:val="001161A9"/>
    <w:rsid w:val="00117280"/>
    <w:rsid w:val="0012384F"/>
    <w:rsid w:val="001241CF"/>
    <w:rsid w:val="00137A52"/>
    <w:rsid w:val="0015517B"/>
    <w:rsid w:val="0015586C"/>
    <w:rsid w:val="00166E07"/>
    <w:rsid w:val="001707E1"/>
    <w:rsid w:val="00174606"/>
    <w:rsid w:val="001748C3"/>
    <w:rsid w:val="001758AC"/>
    <w:rsid w:val="00176BC6"/>
    <w:rsid w:val="00186FD7"/>
    <w:rsid w:val="00190C2E"/>
    <w:rsid w:val="00195C14"/>
    <w:rsid w:val="001A0B57"/>
    <w:rsid w:val="001A6B69"/>
    <w:rsid w:val="001B6FB2"/>
    <w:rsid w:val="001C0326"/>
    <w:rsid w:val="001D39A0"/>
    <w:rsid w:val="001D48F2"/>
    <w:rsid w:val="001E5C45"/>
    <w:rsid w:val="001E7C9B"/>
    <w:rsid w:val="002119D0"/>
    <w:rsid w:val="00230C12"/>
    <w:rsid w:val="00231CE8"/>
    <w:rsid w:val="0023245C"/>
    <w:rsid w:val="00236BB4"/>
    <w:rsid w:val="00237B79"/>
    <w:rsid w:val="0025003B"/>
    <w:rsid w:val="002537E8"/>
    <w:rsid w:val="00266DD8"/>
    <w:rsid w:val="0028101C"/>
    <w:rsid w:val="002810EC"/>
    <w:rsid w:val="00281A72"/>
    <w:rsid w:val="00292302"/>
    <w:rsid w:val="00294BD7"/>
    <w:rsid w:val="0029745D"/>
    <w:rsid w:val="002A28A2"/>
    <w:rsid w:val="002B0A70"/>
    <w:rsid w:val="002C5A42"/>
    <w:rsid w:val="002D7749"/>
    <w:rsid w:val="002E0D14"/>
    <w:rsid w:val="002E49F9"/>
    <w:rsid w:val="002F6303"/>
    <w:rsid w:val="003051A4"/>
    <w:rsid w:val="00306649"/>
    <w:rsid w:val="00317F12"/>
    <w:rsid w:val="003247E1"/>
    <w:rsid w:val="00337421"/>
    <w:rsid w:val="00350C21"/>
    <w:rsid w:val="003745FE"/>
    <w:rsid w:val="0037500D"/>
    <w:rsid w:val="00382214"/>
    <w:rsid w:val="00384E6F"/>
    <w:rsid w:val="00385C79"/>
    <w:rsid w:val="00395148"/>
    <w:rsid w:val="00395D58"/>
    <w:rsid w:val="003B479E"/>
    <w:rsid w:val="003B6C33"/>
    <w:rsid w:val="003D739C"/>
    <w:rsid w:val="003E54A6"/>
    <w:rsid w:val="003F3102"/>
    <w:rsid w:val="003F5AD2"/>
    <w:rsid w:val="00401CF2"/>
    <w:rsid w:val="00404348"/>
    <w:rsid w:val="00405488"/>
    <w:rsid w:val="0041146E"/>
    <w:rsid w:val="0041220F"/>
    <w:rsid w:val="004135AA"/>
    <w:rsid w:val="0041729D"/>
    <w:rsid w:val="00421846"/>
    <w:rsid w:val="00435233"/>
    <w:rsid w:val="00441137"/>
    <w:rsid w:val="00451B79"/>
    <w:rsid w:val="00463CAB"/>
    <w:rsid w:val="00467FFC"/>
    <w:rsid w:val="0047428C"/>
    <w:rsid w:val="004748EA"/>
    <w:rsid w:val="004815A0"/>
    <w:rsid w:val="00486DD0"/>
    <w:rsid w:val="004A7C05"/>
    <w:rsid w:val="004B6261"/>
    <w:rsid w:val="004B6564"/>
    <w:rsid w:val="004B7D75"/>
    <w:rsid w:val="004D16FE"/>
    <w:rsid w:val="004E5A2A"/>
    <w:rsid w:val="004E5AD1"/>
    <w:rsid w:val="005040AE"/>
    <w:rsid w:val="00522B7D"/>
    <w:rsid w:val="00522DDA"/>
    <w:rsid w:val="00525858"/>
    <w:rsid w:val="00526DA8"/>
    <w:rsid w:val="005312DB"/>
    <w:rsid w:val="0053224A"/>
    <w:rsid w:val="00546E36"/>
    <w:rsid w:val="00554AC5"/>
    <w:rsid w:val="00556017"/>
    <w:rsid w:val="0056002E"/>
    <w:rsid w:val="005608F0"/>
    <w:rsid w:val="005630B8"/>
    <w:rsid w:val="00572C3F"/>
    <w:rsid w:val="00582035"/>
    <w:rsid w:val="005921BC"/>
    <w:rsid w:val="005A4C6A"/>
    <w:rsid w:val="005A5C3F"/>
    <w:rsid w:val="005A5D94"/>
    <w:rsid w:val="005B2665"/>
    <w:rsid w:val="005D4119"/>
    <w:rsid w:val="005D536B"/>
    <w:rsid w:val="005E4A35"/>
    <w:rsid w:val="005E5B53"/>
    <w:rsid w:val="00602BAE"/>
    <w:rsid w:val="00602FA0"/>
    <w:rsid w:val="00607FA5"/>
    <w:rsid w:val="00620E3E"/>
    <w:rsid w:val="006300A0"/>
    <w:rsid w:val="00635AA7"/>
    <w:rsid w:val="006411EB"/>
    <w:rsid w:val="0065624F"/>
    <w:rsid w:val="006759A6"/>
    <w:rsid w:val="006811B0"/>
    <w:rsid w:val="006821B5"/>
    <w:rsid w:val="00683DD9"/>
    <w:rsid w:val="006978A9"/>
    <w:rsid w:val="006B07AF"/>
    <w:rsid w:val="006B1CCE"/>
    <w:rsid w:val="006C70DD"/>
    <w:rsid w:val="006D4FAA"/>
    <w:rsid w:val="006E7212"/>
    <w:rsid w:val="006F7D3D"/>
    <w:rsid w:val="007045CE"/>
    <w:rsid w:val="00705A2D"/>
    <w:rsid w:val="00712945"/>
    <w:rsid w:val="0072321A"/>
    <w:rsid w:val="007263D2"/>
    <w:rsid w:val="007406C6"/>
    <w:rsid w:val="00740BB1"/>
    <w:rsid w:val="00756EA6"/>
    <w:rsid w:val="007602A2"/>
    <w:rsid w:val="00765A11"/>
    <w:rsid w:val="00772C8A"/>
    <w:rsid w:val="0077349A"/>
    <w:rsid w:val="0078700C"/>
    <w:rsid w:val="00793DF7"/>
    <w:rsid w:val="007948A1"/>
    <w:rsid w:val="007C3713"/>
    <w:rsid w:val="007D1406"/>
    <w:rsid w:val="007D239D"/>
    <w:rsid w:val="007D5C9D"/>
    <w:rsid w:val="007D632D"/>
    <w:rsid w:val="007F0EA1"/>
    <w:rsid w:val="00804020"/>
    <w:rsid w:val="0081492E"/>
    <w:rsid w:val="00814A0A"/>
    <w:rsid w:val="00821377"/>
    <w:rsid w:val="00830D03"/>
    <w:rsid w:val="00834E5C"/>
    <w:rsid w:val="00840019"/>
    <w:rsid w:val="00841912"/>
    <w:rsid w:val="00851569"/>
    <w:rsid w:val="0085522C"/>
    <w:rsid w:val="008673E5"/>
    <w:rsid w:val="0087059A"/>
    <w:rsid w:val="008728EA"/>
    <w:rsid w:val="00877576"/>
    <w:rsid w:val="00884AB6"/>
    <w:rsid w:val="008A2F7B"/>
    <w:rsid w:val="008A430A"/>
    <w:rsid w:val="008A5337"/>
    <w:rsid w:val="008B08F9"/>
    <w:rsid w:val="008B1284"/>
    <w:rsid w:val="008B6D48"/>
    <w:rsid w:val="008C4338"/>
    <w:rsid w:val="008D20E8"/>
    <w:rsid w:val="008D7614"/>
    <w:rsid w:val="008F5EAF"/>
    <w:rsid w:val="009007D9"/>
    <w:rsid w:val="00913F6A"/>
    <w:rsid w:val="00916628"/>
    <w:rsid w:val="00917FA3"/>
    <w:rsid w:val="009277D4"/>
    <w:rsid w:val="00954544"/>
    <w:rsid w:val="00960C87"/>
    <w:rsid w:val="00960CF9"/>
    <w:rsid w:val="0096240F"/>
    <w:rsid w:val="009667A9"/>
    <w:rsid w:val="0097656D"/>
    <w:rsid w:val="00981EEF"/>
    <w:rsid w:val="00984654"/>
    <w:rsid w:val="00986392"/>
    <w:rsid w:val="00987D2F"/>
    <w:rsid w:val="009921F5"/>
    <w:rsid w:val="00994BFF"/>
    <w:rsid w:val="0099555F"/>
    <w:rsid w:val="009A4658"/>
    <w:rsid w:val="009A5AC0"/>
    <w:rsid w:val="009B75D5"/>
    <w:rsid w:val="009B7CD7"/>
    <w:rsid w:val="009C4AC8"/>
    <w:rsid w:val="009C6F8F"/>
    <w:rsid w:val="009D08B8"/>
    <w:rsid w:val="009D197D"/>
    <w:rsid w:val="009D28FC"/>
    <w:rsid w:val="009D2BF9"/>
    <w:rsid w:val="009E3B76"/>
    <w:rsid w:val="009E6BFF"/>
    <w:rsid w:val="00A04338"/>
    <w:rsid w:val="00A053F8"/>
    <w:rsid w:val="00A06CE5"/>
    <w:rsid w:val="00A10F75"/>
    <w:rsid w:val="00A14675"/>
    <w:rsid w:val="00A159E8"/>
    <w:rsid w:val="00A17B6A"/>
    <w:rsid w:val="00A17C1D"/>
    <w:rsid w:val="00A439EF"/>
    <w:rsid w:val="00A506F2"/>
    <w:rsid w:val="00A6752D"/>
    <w:rsid w:val="00A80FE3"/>
    <w:rsid w:val="00A87083"/>
    <w:rsid w:val="00A953B1"/>
    <w:rsid w:val="00A95621"/>
    <w:rsid w:val="00AA58AD"/>
    <w:rsid w:val="00AB2BAB"/>
    <w:rsid w:val="00AF462F"/>
    <w:rsid w:val="00B12137"/>
    <w:rsid w:val="00B22A93"/>
    <w:rsid w:val="00B23195"/>
    <w:rsid w:val="00B24529"/>
    <w:rsid w:val="00B25B67"/>
    <w:rsid w:val="00B300A2"/>
    <w:rsid w:val="00B343FA"/>
    <w:rsid w:val="00B42505"/>
    <w:rsid w:val="00B53920"/>
    <w:rsid w:val="00B5452D"/>
    <w:rsid w:val="00B616ED"/>
    <w:rsid w:val="00B70D7F"/>
    <w:rsid w:val="00B72BE5"/>
    <w:rsid w:val="00B80616"/>
    <w:rsid w:val="00B85760"/>
    <w:rsid w:val="00B86CF5"/>
    <w:rsid w:val="00B87FAD"/>
    <w:rsid w:val="00B93B89"/>
    <w:rsid w:val="00B9754D"/>
    <w:rsid w:val="00B97E95"/>
    <w:rsid w:val="00BA29E8"/>
    <w:rsid w:val="00BB0AAC"/>
    <w:rsid w:val="00BB268A"/>
    <w:rsid w:val="00BC6CC9"/>
    <w:rsid w:val="00BD650E"/>
    <w:rsid w:val="00BD73E3"/>
    <w:rsid w:val="00BE547B"/>
    <w:rsid w:val="00BF0BB1"/>
    <w:rsid w:val="00BF3749"/>
    <w:rsid w:val="00C03E8E"/>
    <w:rsid w:val="00C14A7D"/>
    <w:rsid w:val="00C15894"/>
    <w:rsid w:val="00C26ED0"/>
    <w:rsid w:val="00C302E7"/>
    <w:rsid w:val="00C328AE"/>
    <w:rsid w:val="00C42862"/>
    <w:rsid w:val="00C578BD"/>
    <w:rsid w:val="00C57D89"/>
    <w:rsid w:val="00C76DEC"/>
    <w:rsid w:val="00C77E21"/>
    <w:rsid w:val="00C90F79"/>
    <w:rsid w:val="00C91BDE"/>
    <w:rsid w:val="00C927E8"/>
    <w:rsid w:val="00C9394F"/>
    <w:rsid w:val="00C967D1"/>
    <w:rsid w:val="00CA024B"/>
    <w:rsid w:val="00CA4A38"/>
    <w:rsid w:val="00CB0C5D"/>
    <w:rsid w:val="00CB3488"/>
    <w:rsid w:val="00CB767E"/>
    <w:rsid w:val="00CC08EB"/>
    <w:rsid w:val="00CC22D4"/>
    <w:rsid w:val="00CC4B58"/>
    <w:rsid w:val="00CC6882"/>
    <w:rsid w:val="00CD402F"/>
    <w:rsid w:val="00CD4C61"/>
    <w:rsid w:val="00CE0BFB"/>
    <w:rsid w:val="00CE334F"/>
    <w:rsid w:val="00CE54CB"/>
    <w:rsid w:val="00CE6F51"/>
    <w:rsid w:val="00CF4D4E"/>
    <w:rsid w:val="00CF789C"/>
    <w:rsid w:val="00D12EBB"/>
    <w:rsid w:val="00D26DFA"/>
    <w:rsid w:val="00D27ED5"/>
    <w:rsid w:val="00D31C56"/>
    <w:rsid w:val="00D365E3"/>
    <w:rsid w:val="00D40BD9"/>
    <w:rsid w:val="00D45E07"/>
    <w:rsid w:val="00D54B37"/>
    <w:rsid w:val="00D71DEB"/>
    <w:rsid w:val="00D76D20"/>
    <w:rsid w:val="00D945AA"/>
    <w:rsid w:val="00DA3F8F"/>
    <w:rsid w:val="00DB14CE"/>
    <w:rsid w:val="00DB1795"/>
    <w:rsid w:val="00DC4A94"/>
    <w:rsid w:val="00DC7288"/>
    <w:rsid w:val="00DD051A"/>
    <w:rsid w:val="00DE026F"/>
    <w:rsid w:val="00DE1658"/>
    <w:rsid w:val="00DE23AC"/>
    <w:rsid w:val="00DE4C6D"/>
    <w:rsid w:val="00DE5412"/>
    <w:rsid w:val="00DF3683"/>
    <w:rsid w:val="00DF5996"/>
    <w:rsid w:val="00E01163"/>
    <w:rsid w:val="00E02FA4"/>
    <w:rsid w:val="00E119EF"/>
    <w:rsid w:val="00E165DD"/>
    <w:rsid w:val="00E21B6D"/>
    <w:rsid w:val="00E3126B"/>
    <w:rsid w:val="00E33506"/>
    <w:rsid w:val="00E351A8"/>
    <w:rsid w:val="00E51B4A"/>
    <w:rsid w:val="00E65839"/>
    <w:rsid w:val="00E662E6"/>
    <w:rsid w:val="00E8024C"/>
    <w:rsid w:val="00E80C31"/>
    <w:rsid w:val="00EC645D"/>
    <w:rsid w:val="00ED209A"/>
    <w:rsid w:val="00ED392F"/>
    <w:rsid w:val="00EF6979"/>
    <w:rsid w:val="00F241F5"/>
    <w:rsid w:val="00F27570"/>
    <w:rsid w:val="00F35017"/>
    <w:rsid w:val="00F407C0"/>
    <w:rsid w:val="00F43230"/>
    <w:rsid w:val="00F472CA"/>
    <w:rsid w:val="00F51B24"/>
    <w:rsid w:val="00F80B06"/>
    <w:rsid w:val="00F93485"/>
    <w:rsid w:val="00F95EB9"/>
    <w:rsid w:val="00FA0809"/>
    <w:rsid w:val="00FB5B63"/>
    <w:rsid w:val="00FE67D1"/>
    <w:rsid w:val="00FE6A2A"/>
    <w:rsid w:val="00FF4D58"/>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A17108D"/>
  <w15:docId w15:val="{E50732AF-FA8E-47FD-B5C5-BD617FDF1B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Verdana" w:eastAsia="Verdana" w:hAnsi="Verdana" w:cs="Verdana"/>
        <w:sz w:val="22"/>
        <w:szCs w:val="22"/>
        <w:lang w:val="es-CO" w:eastAsia="es-CO"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D1406"/>
    <w:pPr>
      <w:suppressAutoHyphens/>
    </w:pPr>
    <w:rPr>
      <w:lang w:eastAsia="ar-SA"/>
    </w:rPr>
  </w:style>
  <w:style w:type="paragraph" w:styleId="Ttulo1">
    <w:name w:val="heading 1"/>
    <w:basedOn w:val="Normal"/>
    <w:next w:val="Normal"/>
    <w:link w:val="Ttulo1Car"/>
    <w:uiPriority w:val="9"/>
    <w:qFormat/>
    <w:rsid w:val="007263D2"/>
    <w:pPr>
      <w:keepNext/>
      <w:jc w:val="center"/>
      <w:outlineLvl w:val="0"/>
    </w:pPr>
    <w:rPr>
      <w:rFonts w:cs="Arial"/>
      <w:b/>
      <w:bCs/>
      <w:kern w:val="1"/>
      <w:szCs w:val="32"/>
    </w:rPr>
  </w:style>
  <w:style w:type="paragraph" w:styleId="Ttulo2">
    <w:name w:val="heading 2"/>
    <w:aliases w:val="título 2,Edgar 2"/>
    <w:basedOn w:val="Normal"/>
    <w:next w:val="Normal"/>
    <w:link w:val="Ttulo2Car"/>
    <w:autoRedefine/>
    <w:uiPriority w:val="9"/>
    <w:unhideWhenUsed/>
    <w:rsid w:val="00840019"/>
    <w:pPr>
      <w:keepNext/>
      <w:numPr>
        <w:numId w:val="33"/>
      </w:numPr>
      <w:outlineLvl w:val="1"/>
    </w:pPr>
    <w:rPr>
      <w:rFonts w:cs="Arial"/>
      <w:b/>
      <w:bCs/>
      <w:iCs/>
      <w:szCs w:val="28"/>
    </w:rPr>
  </w:style>
  <w:style w:type="paragraph" w:styleId="Ttulo3">
    <w:name w:val="heading 3"/>
    <w:basedOn w:val="Normal"/>
    <w:next w:val="Normal"/>
    <w:link w:val="Ttulo3Car"/>
    <w:uiPriority w:val="9"/>
    <w:unhideWhenUsed/>
    <w:qFormat/>
    <w:rsid w:val="00385C79"/>
    <w:pPr>
      <w:keepNext/>
      <w:suppressAutoHyphens w:val="0"/>
      <w:jc w:val="left"/>
      <w:outlineLvl w:val="2"/>
    </w:pPr>
    <w:rPr>
      <w:rFonts w:cs="Arial"/>
      <w:b/>
      <w:bCs/>
      <w:szCs w:val="26"/>
      <w:lang w:val="es-ES" w:eastAsia="es-ES"/>
    </w:rPr>
  </w:style>
  <w:style w:type="paragraph" w:styleId="Ttulo4">
    <w:name w:val="heading 4"/>
    <w:basedOn w:val="Normal"/>
    <w:next w:val="Normal"/>
    <w:link w:val="Ttulo4Car"/>
    <w:autoRedefine/>
    <w:uiPriority w:val="9"/>
    <w:unhideWhenUsed/>
    <w:qFormat/>
    <w:rsid w:val="00451B79"/>
    <w:pPr>
      <w:keepNext/>
      <w:suppressAutoHyphens w:val="0"/>
      <w:ind w:left="567"/>
      <w:outlineLvl w:val="3"/>
    </w:pPr>
    <w:rPr>
      <w:b/>
      <w:bCs/>
      <w:szCs w:val="28"/>
      <w:lang w:eastAsia="es-ES"/>
    </w:rPr>
  </w:style>
  <w:style w:type="paragraph" w:styleId="Ttulo5">
    <w:name w:val="heading 5"/>
    <w:basedOn w:val="Normal"/>
    <w:next w:val="Normal"/>
    <w:link w:val="Ttulo5Car"/>
    <w:autoRedefine/>
    <w:uiPriority w:val="9"/>
    <w:unhideWhenUsed/>
    <w:qFormat/>
    <w:rsid w:val="00986392"/>
    <w:pPr>
      <w:suppressAutoHyphens w:val="0"/>
      <w:spacing w:before="240" w:after="60"/>
      <w:ind w:left="567"/>
      <w:outlineLvl w:val="4"/>
    </w:pPr>
    <w:rPr>
      <w:b/>
      <w:bCs/>
      <w:iCs/>
      <w:szCs w:val="26"/>
      <w:lang w:eastAsia="es-ES"/>
    </w:rPr>
  </w:style>
  <w:style w:type="paragraph" w:styleId="Ttulo6">
    <w:name w:val="heading 6"/>
    <w:basedOn w:val="Normal"/>
    <w:next w:val="Normal"/>
    <w:link w:val="Ttulo6Car"/>
    <w:autoRedefine/>
    <w:uiPriority w:val="9"/>
    <w:unhideWhenUsed/>
    <w:qFormat/>
    <w:rsid w:val="006D4FAA"/>
    <w:pPr>
      <w:suppressAutoHyphens w:val="0"/>
      <w:spacing w:before="120" w:after="60"/>
      <w:ind w:left="1644" w:hanging="1077"/>
      <w:jc w:val="left"/>
      <w:outlineLvl w:val="5"/>
    </w:pPr>
    <w:rPr>
      <w:b/>
      <w:bCs/>
      <w:lang w:eastAsia="es-ES"/>
    </w:rPr>
  </w:style>
  <w:style w:type="paragraph" w:styleId="Ttulo7">
    <w:name w:val="heading 7"/>
    <w:basedOn w:val="Normal"/>
    <w:next w:val="Normal"/>
    <w:link w:val="Ttulo7Car"/>
    <w:qFormat/>
    <w:rsid w:val="0086512D"/>
    <w:pPr>
      <w:suppressAutoHyphens w:val="0"/>
      <w:spacing w:before="240" w:after="60"/>
      <w:outlineLvl w:val="6"/>
    </w:pPr>
    <w:rPr>
      <w:rFonts w:ascii="Times New Roman" w:hAnsi="Times New Roman"/>
      <w:sz w:val="24"/>
      <w:szCs w:val="24"/>
      <w:lang w:eastAsia="es-ES"/>
    </w:rPr>
  </w:style>
  <w:style w:type="paragraph" w:styleId="Ttulo8">
    <w:name w:val="heading 8"/>
    <w:basedOn w:val="Normal"/>
    <w:next w:val="Normal"/>
    <w:link w:val="Ttulo8Car"/>
    <w:qFormat/>
    <w:rsid w:val="00EB16BC"/>
    <w:pPr>
      <w:keepNext/>
      <w:numPr>
        <w:ilvl w:val="7"/>
        <w:numId w:val="1"/>
      </w:numPr>
      <w:jc w:val="center"/>
      <w:outlineLvl w:val="7"/>
    </w:pPr>
    <w:rPr>
      <w:lang w:val="es-ES_tradnl"/>
    </w:rPr>
  </w:style>
  <w:style w:type="paragraph" w:styleId="Ttulo9">
    <w:name w:val="heading 9"/>
    <w:basedOn w:val="Normal"/>
    <w:next w:val="Normal"/>
    <w:link w:val="Ttulo9Car"/>
    <w:qFormat/>
    <w:rsid w:val="0086512D"/>
    <w:pPr>
      <w:suppressAutoHyphens w:val="0"/>
      <w:spacing w:before="240" w:after="60"/>
      <w:outlineLvl w:val="8"/>
    </w:pPr>
    <w:rPr>
      <w:rFonts w:ascii="Arial" w:hAnsi="Arial" w:cs="Arial"/>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link w:val="TtuloCar"/>
    <w:uiPriority w:val="10"/>
    <w:qFormat/>
    <w:rsid w:val="0086512D"/>
    <w:pPr>
      <w:widowControl w:val="0"/>
      <w:suppressAutoHyphens w:val="0"/>
      <w:jc w:val="center"/>
    </w:pPr>
    <w:rPr>
      <w:rFonts w:ascii="Arial" w:hAnsi="Arial"/>
      <w:b/>
      <w:i/>
      <w:color w:val="000000"/>
      <w:sz w:val="24"/>
      <w:lang w:eastAsia="x-none"/>
    </w:rPr>
  </w:style>
  <w:style w:type="character" w:customStyle="1" w:styleId="Absatz-Standardschriftart">
    <w:name w:val="Absatz-Standardschriftart"/>
    <w:rsid w:val="00EB16BC"/>
  </w:style>
  <w:style w:type="character" w:customStyle="1" w:styleId="WW8Num3z0">
    <w:name w:val="WW8Num3z0"/>
    <w:rsid w:val="00EB16BC"/>
    <w:rPr>
      <w:rFonts w:cs="Times New Roman"/>
    </w:rPr>
  </w:style>
  <w:style w:type="character" w:customStyle="1" w:styleId="WW8Num4z0">
    <w:name w:val="WW8Num4z0"/>
    <w:rsid w:val="00EB16BC"/>
    <w:rPr>
      <w:rFonts w:cs="Times New Roman"/>
    </w:rPr>
  </w:style>
  <w:style w:type="character" w:customStyle="1" w:styleId="Fuentedeprrafopredeter1">
    <w:name w:val="Fuente de párrafo predeter.1"/>
    <w:rsid w:val="00EB16BC"/>
  </w:style>
  <w:style w:type="character" w:styleId="Nmerodepgina">
    <w:name w:val="page number"/>
    <w:basedOn w:val="Fuentedeprrafopredeter1"/>
    <w:rsid w:val="00EB16BC"/>
  </w:style>
  <w:style w:type="character" w:customStyle="1" w:styleId="CarCar1">
    <w:name w:val="Car Car1"/>
    <w:rsid w:val="00EB16BC"/>
    <w:rPr>
      <w:rFonts w:ascii="Bookman Old Style" w:hAnsi="Bookman Old Style"/>
      <w:i/>
      <w:lang w:val="es-CO"/>
    </w:rPr>
  </w:style>
  <w:style w:type="character" w:styleId="Hipervnculo">
    <w:name w:val="Hyperlink"/>
    <w:uiPriority w:val="99"/>
    <w:rsid w:val="00EB16BC"/>
    <w:rPr>
      <w:color w:val="0000FF"/>
      <w:u w:val="single"/>
    </w:rPr>
  </w:style>
  <w:style w:type="character" w:customStyle="1" w:styleId="CarCar2">
    <w:name w:val="Car Car2"/>
    <w:rsid w:val="00EB16BC"/>
    <w:rPr>
      <w:rFonts w:ascii="Bookman Old Style" w:hAnsi="Bookman Old Style"/>
      <w:i/>
      <w:lang w:val="es-CO"/>
    </w:rPr>
  </w:style>
  <w:style w:type="character" w:customStyle="1" w:styleId="CarCar">
    <w:name w:val="Car Car"/>
    <w:rsid w:val="00EB16BC"/>
    <w:rPr>
      <w:rFonts w:ascii="Arial" w:hAnsi="Arial"/>
      <w:lang w:val="es-ES_tradnl"/>
    </w:rPr>
  </w:style>
  <w:style w:type="paragraph" w:customStyle="1" w:styleId="Encabezado1">
    <w:name w:val="Encabezado1"/>
    <w:basedOn w:val="Normal"/>
    <w:next w:val="Textoindependiente"/>
    <w:rsid w:val="00EB16BC"/>
    <w:pPr>
      <w:keepNext/>
      <w:spacing w:before="240" w:after="120"/>
    </w:pPr>
    <w:rPr>
      <w:rFonts w:ascii="Arial" w:eastAsia="Lucida Sans Unicode" w:hAnsi="Arial" w:cs="Mangal"/>
      <w:sz w:val="28"/>
      <w:szCs w:val="28"/>
    </w:rPr>
  </w:style>
  <w:style w:type="paragraph" w:styleId="Textoindependiente">
    <w:name w:val="Body Text"/>
    <w:aliases w:val="contents,body text,bt,body tesx"/>
    <w:basedOn w:val="Normal"/>
    <w:link w:val="TextoindependienteCar"/>
    <w:qFormat/>
    <w:rsid w:val="00EB16BC"/>
    <w:pPr>
      <w:widowControl w:val="0"/>
    </w:pPr>
    <w:rPr>
      <w:rFonts w:ascii="Arial" w:hAnsi="Arial"/>
      <w:i/>
      <w:lang w:val="es-ES_tradnl"/>
    </w:rPr>
  </w:style>
  <w:style w:type="paragraph" w:styleId="Lista">
    <w:name w:val="List"/>
    <w:basedOn w:val="Textoindependiente"/>
    <w:rsid w:val="00EB16BC"/>
    <w:rPr>
      <w:rFonts w:cs="Mangal"/>
    </w:rPr>
  </w:style>
  <w:style w:type="paragraph" w:customStyle="1" w:styleId="Etiqueta">
    <w:name w:val="Etiqueta"/>
    <w:basedOn w:val="Normal"/>
    <w:rsid w:val="00EB16BC"/>
    <w:pPr>
      <w:suppressLineNumbers/>
      <w:spacing w:before="120" w:after="120"/>
    </w:pPr>
    <w:rPr>
      <w:rFonts w:cs="Lohit Hindi"/>
      <w:iCs/>
      <w:sz w:val="24"/>
      <w:szCs w:val="24"/>
    </w:rPr>
  </w:style>
  <w:style w:type="paragraph" w:customStyle="1" w:styleId="ndice">
    <w:name w:val="Índice"/>
    <w:basedOn w:val="Normal"/>
    <w:rsid w:val="00EB16BC"/>
    <w:pPr>
      <w:suppressLineNumbers/>
    </w:pPr>
    <w:rPr>
      <w:rFonts w:cs="Mangal"/>
    </w:rPr>
  </w:style>
  <w:style w:type="paragraph" w:styleId="Encabezado">
    <w:name w:val="header"/>
    <w:aliases w:val="h,h8,h9,h10,h18"/>
    <w:basedOn w:val="Normal"/>
    <w:link w:val="EncabezadoCar"/>
    <w:uiPriority w:val="99"/>
    <w:rsid w:val="00EB16BC"/>
    <w:pPr>
      <w:tabs>
        <w:tab w:val="center" w:pos="4252"/>
        <w:tab w:val="right" w:pos="8504"/>
      </w:tabs>
    </w:pPr>
  </w:style>
  <w:style w:type="paragraph" w:styleId="Piedepgina">
    <w:name w:val="footer"/>
    <w:basedOn w:val="Normal"/>
    <w:link w:val="PiedepginaCar"/>
    <w:rsid w:val="00EB16BC"/>
    <w:pPr>
      <w:tabs>
        <w:tab w:val="center" w:pos="4252"/>
        <w:tab w:val="right" w:pos="8504"/>
      </w:tabs>
    </w:pPr>
  </w:style>
  <w:style w:type="paragraph" w:customStyle="1" w:styleId="Sinespaciado1">
    <w:name w:val="Sin espaciado1"/>
    <w:rsid w:val="00EB16BC"/>
    <w:pPr>
      <w:suppressAutoHyphens/>
    </w:pPr>
    <w:rPr>
      <w:rFonts w:ascii="Calibri" w:eastAsia="Arial" w:hAnsi="Calibri"/>
      <w:lang w:val="es-ES" w:eastAsia="ar-SA"/>
    </w:rPr>
  </w:style>
  <w:style w:type="paragraph" w:customStyle="1" w:styleId="NoSpacing1">
    <w:name w:val="No Spacing1"/>
    <w:rsid w:val="00EB16BC"/>
    <w:pPr>
      <w:suppressAutoHyphens/>
    </w:pPr>
    <w:rPr>
      <w:rFonts w:ascii="Calibri" w:eastAsia="Calibri" w:hAnsi="Calibri"/>
      <w:lang w:val="es-ES" w:eastAsia="ar-SA"/>
    </w:rPr>
  </w:style>
  <w:style w:type="paragraph" w:styleId="Textodeglobo">
    <w:name w:val="Balloon Text"/>
    <w:basedOn w:val="Normal"/>
    <w:link w:val="TextodegloboCar"/>
    <w:rsid w:val="00EB16BC"/>
    <w:rPr>
      <w:rFonts w:ascii="Tahoma" w:hAnsi="Tahoma" w:cs="Tahoma"/>
      <w:sz w:val="16"/>
      <w:szCs w:val="16"/>
    </w:rPr>
  </w:style>
  <w:style w:type="character" w:customStyle="1" w:styleId="TextoindependienteCar">
    <w:name w:val="Texto independiente Car"/>
    <w:aliases w:val="contents Car,body text Car,bt Car,body tesx Car"/>
    <w:link w:val="Textoindependiente"/>
    <w:rsid w:val="009C2502"/>
    <w:rPr>
      <w:rFonts w:ascii="Arial" w:hAnsi="Arial"/>
      <w:lang w:val="es-ES_tradnl" w:eastAsia="ar-SA"/>
    </w:rPr>
  </w:style>
  <w:style w:type="paragraph" w:styleId="Textocomentario">
    <w:name w:val="annotation text"/>
    <w:basedOn w:val="Normal"/>
    <w:link w:val="TextocomentarioCar"/>
    <w:uiPriority w:val="99"/>
    <w:unhideWhenUsed/>
    <w:rsid w:val="009C2502"/>
    <w:pPr>
      <w:spacing w:after="200" w:line="276" w:lineRule="auto"/>
    </w:pPr>
    <w:rPr>
      <w:rFonts w:ascii="Calibri" w:eastAsia="Calibri" w:hAnsi="Calibri"/>
      <w:i/>
      <w:lang w:val="es-ES"/>
    </w:rPr>
  </w:style>
  <w:style w:type="character" w:customStyle="1" w:styleId="TextocomentarioCar">
    <w:name w:val="Texto comentario Car"/>
    <w:link w:val="Textocomentario"/>
    <w:uiPriority w:val="99"/>
    <w:rsid w:val="009C2502"/>
    <w:rPr>
      <w:rFonts w:ascii="Calibri" w:eastAsia="Calibri" w:hAnsi="Calibri"/>
      <w:lang w:val="es-ES" w:eastAsia="ar-SA"/>
    </w:rPr>
  </w:style>
  <w:style w:type="character" w:customStyle="1" w:styleId="PiedepginaCar">
    <w:name w:val="Pie de página Car"/>
    <w:link w:val="Piedepgina"/>
    <w:rsid w:val="008B55FA"/>
    <w:rPr>
      <w:rFonts w:ascii="Bookman Old Style" w:hAnsi="Bookman Old Style"/>
      <w:i/>
      <w:lang w:eastAsia="ar-SA"/>
    </w:rPr>
  </w:style>
  <w:style w:type="character" w:customStyle="1" w:styleId="Ttulo3Car">
    <w:name w:val="Título 3 Car"/>
    <w:basedOn w:val="Fuentedeprrafopredeter"/>
    <w:link w:val="Ttulo3"/>
    <w:uiPriority w:val="9"/>
    <w:rsid w:val="00385C79"/>
    <w:rPr>
      <w:rFonts w:cs="Arial"/>
      <w:b/>
      <w:bCs/>
      <w:szCs w:val="26"/>
      <w:lang w:val="es-ES" w:eastAsia="es-ES"/>
    </w:rPr>
  </w:style>
  <w:style w:type="character" w:customStyle="1" w:styleId="Ttulo4Car">
    <w:name w:val="Título 4 Car"/>
    <w:basedOn w:val="Fuentedeprrafopredeter"/>
    <w:link w:val="Ttulo4"/>
    <w:uiPriority w:val="9"/>
    <w:rsid w:val="00451B79"/>
    <w:rPr>
      <w:b/>
      <w:bCs/>
      <w:szCs w:val="28"/>
      <w:lang w:eastAsia="es-ES"/>
    </w:rPr>
  </w:style>
  <w:style w:type="character" w:customStyle="1" w:styleId="Ttulo5Car">
    <w:name w:val="Título 5 Car"/>
    <w:basedOn w:val="Fuentedeprrafopredeter"/>
    <w:link w:val="Ttulo5"/>
    <w:uiPriority w:val="9"/>
    <w:rsid w:val="00986392"/>
    <w:rPr>
      <w:b/>
      <w:bCs/>
      <w:iCs/>
      <w:szCs w:val="26"/>
      <w:lang w:eastAsia="es-ES"/>
    </w:rPr>
  </w:style>
  <w:style w:type="character" w:customStyle="1" w:styleId="Ttulo6Car">
    <w:name w:val="Título 6 Car"/>
    <w:basedOn w:val="Fuentedeprrafopredeter"/>
    <w:link w:val="Ttulo6"/>
    <w:uiPriority w:val="9"/>
    <w:rsid w:val="006D4FAA"/>
    <w:rPr>
      <w:b/>
      <w:bCs/>
      <w:lang w:eastAsia="es-ES"/>
    </w:rPr>
  </w:style>
  <w:style w:type="character" w:customStyle="1" w:styleId="Ttulo7Car">
    <w:name w:val="Título 7 Car"/>
    <w:basedOn w:val="Fuentedeprrafopredeter"/>
    <w:link w:val="Ttulo7"/>
    <w:rsid w:val="0086512D"/>
    <w:rPr>
      <w:i/>
      <w:sz w:val="24"/>
      <w:szCs w:val="24"/>
      <w:lang w:eastAsia="es-ES"/>
    </w:rPr>
  </w:style>
  <w:style w:type="character" w:customStyle="1" w:styleId="Ttulo9Car">
    <w:name w:val="Título 9 Car"/>
    <w:basedOn w:val="Fuentedeprrafopredeter"/>
    <w:link w:val="Ttulo9"/>
    <w:rsid w:val="0086512D"/>
    <w:rPr>
      <w:rFonts w:ascii="Arial" w:hAnsi="Arial" w:cs="Arial"/>
      <w:i/>
      <w:sz w:val="22"/>
      <w:szCs w:val="22"/>
      <w:lang w:eastAsia="es-ES"/>
    </w:rPr>
  </w:style>
  <w:style w:type="character" w:customStyle="1" w:styleId="EncabezadoCar">
    <w:name w:val="Encabezado Car"/>
    <w:aliases w:val="h Car1,h8 Car1,h9 Car1,h10 Car1,h18 Car"/>
    <w:basedOn w:val="Fuentedeprrafopredeter"/>
    <w:link w:val="Encabezado"/>
    <w:uiPriority w:val="99"/>
    <w:rsid w:val="0086512D"/>
    <w:rPr>
      <w:rFonts w:ascii="Bookman Old Style" w:hAnsi="Bookman Old Style"/>
      <w:i/>
      <w:lang w:eastAsia="ar-SA"/>
    </w:rPr>
  </w:style>
  <w:style w:type="character" w:customStyle="1" w:styleId="Ttulo1Car">
    <w:name w:val="Título 1 Car"/>
    <w:basedOn w:val="Fuentedeprrafopredeter"/>
    <w:link w:val="Ttulo1"/>
    <w:uiPriority w:val="9"/>
    <w:rsid w:val="00395148"/>
    <w:rPr>
      <w:rFonts w:cs="Arial"/>
      <w:b/>
      <w:bCs/>
      <w:kern w:val="1"/>
      <w:szCs w:val="32"/>
      <w:lang w:eastAsia="ar-SA"/>
    </w:rPr>
  </w:style>
  <w:style w:type="character" w:customStyle="1" w:styleId="Ttulo2Car">
    <w:name w:val="Título 2 Car"/>
    <w:aliases w:val="título 2 Car,Edgar 2 Car"/>
    <w:basedOn w:val="Fuentedeprrafopredeter"/>
    <w:link w:val="Ttulo2"/>
    <w:uiPriority w:val="9"/>
    <w:rsid w:val="00840019"/>
    <w:rPr>
      <w:rFonts w:cs="Arial"/>
      <w:b/>
      <w:bCs/>
      <w:iCs/>
      <w:szCs w:val="28"/>
      <w:lang w:eastAsia="ar-SA"/>
    </w:rPr>
  </w:style>
  <w:style w:type="character" w:customStyle="1" w:styleId="Ttulo8Car">
    <w:name w:val="Título 8 Car"/>
    <w:basedOn w:val="Fuentedeprrafopredeter"/>
    <w:link w:val="Ttulo8"/>
    <w:rsid w:val="0086512D"/>
    <w:rPr>
      <w:lang w:val="es-ES_tradnl" w:eastAsia="ar-SA"/>
    </w:rPr>
  </w:style>
  <w:style w:type="character" w:customStyle="1" w:styleId="TextodegloboCar">
    <w:name w:val="Texto de globo Car"/>
    <w:basedOn w:val="Fuentedeprrafopredeter"/>
    <w:link w:val="Textodeglobo"/>
    <w:rsid w:val="0086512D"/>
    <w:rPr>
      <w:rFonts w:ascii="Tahoma" w:hAnsi="Tahoma" w:cs="Tahoma"/>
      <w:i/>
      <w:sz w:val="16"/>
      <w:szCs w:val="16"/>
      <w:lang w:eastAsia="ar-SA"/>
    </w:rPr>
  </w:style>
  <w:style w:type="paragraph" w:styleId="Sinespaciado">
    <w:name w:val="No Spacing"/>
    <w:link w:val="SinespaciadoCar"/>
    <w:uiPriority w:val="1"/>
    <w:qFormat/>
    <w:rsid w:val="0086512D"/>
    <w:rPr>
      <w:rFonts w:ascii="Calibri" w:eastAsia="Calibri" w:hAnsi="Calibri"/>
      <w:lang w:eastAsia="en-US"/>
    </w:rPr>
  </w:style>
  <w:style w:type="numbering" w:customStyle="1" w:styleId="Sinlista1">
    <w:name w:val="Sin lista1"/>
    <w:next w:val="Sinlista"/>
    <w:semiHidden/>
    <w:rsid w:val="0086512D"/>
  </w:style>
  <w:style w:type="paragraph" w:styleId="Textoindependiente2">
    <w:name w:val="Body Text 2"/>
    <w:basedOn w:val="Normal"/>
    <w:link w:val="Textoindependiente2Car"/>
    <w:rsid w:val="0086512D"/>
    <w:pPr>
      <w:spacing w:after="120" w:line="480" w:lineRule="auto"/>
    </w:pPr>
  </w:style>
  <w:style w:type="character" w:customStyle="1" w:styleId="Textoindependiente2Car">
    <w:name w:val="Texto independiente 2 Car"/>
    <w:basedOn w:val="Fuentedeprrafopredeter"/>
    <w:link w:val="Textoindependiente2"/>
    <w:rsid w:val="0086512D"/>
    <w:rPr>
      <w:rFonts w:ascii="Bookman Old Style" w:hAnsi="Bookman Old Style"/>
      <w:i/>
      <w:lang w:eastAsia="ar-SA"/>
    </w:rPr>
  </w:style>
  <w:style w:type="character" w:customStyle="1" w:styleId="Ttulodellibro1">
    <w:name w:val="Título del libro1"/>
    <w:rsid w:val="0086512D"/>
    <w:rPr>
      <w:rFonts w:cs="Times New Roman"/>
      <w:b/>
      <w:bCs/>
      <w:smallCaps/>
      <w:spacing w:val="5"/>
    </w:rPr>
  </w:style>
  <w:style w:type="paragraph" w:customStyle="1" w:styleId="Default">
    <w:name w:val="Default"/>
    <w:rsid w:val="0086512D"/>
    <w:pPr>
      <w:widowControl w:val="0"/>
      <w:autoSpaceDE w:val="0"/>
      <w:autoSpaceDN w:val="0"/>
      <w:adjustRightInd w:val="0"/>
    </w:pPr>
    <w:rPr>
      <w:rFonts w:ascii="Arial" w:hAnsi="Arial" w:cs="Arial"/>
      <w:color w:val="000000"/>
      <w:sz w:val="24"/>
      <w:szCs w:val="24"/>
      <w:lang w:val="es-ES" w:eastAsia="es-ES"/>
    </w:rPr>
  </w:style>
  <w:style w:type="paragraph" w:customStyle="1" w:styleId="Prrafodelista1">
    <w:name w:val="Párrafo de lista1"/>
    <w:basedOn w:val="Normal"/>
    <w:rsid w:val="0086512D"/>
    <w:pPr>
      <w:suppressAutoHyphens w:val="0"/>
      <w:ind w:left="720"/>
    </w:pPr>
    <w:rPr>
      <w:rFonts w:ascii="Comic Sans MS" w:hAnsi="Comic Sans MS" w:cs="Comic Sans MS"/>
      <w:i/>
      <w:lang w:val="es-ES" w:eastAsia="es-ES"/>
    </w:rPr>
  </w:style>
  <w:style w:type="paragraph" w:customStyle="1" w:styleId="Prrafodelista2">
    <w:name w:val="Párrafo de lista2"/>
    <w:basedOn w:val="Normal"/>
    <w:rsid w:val="0086512D"/>
    <w:pPr>
      <w:suppressAutoHyphens w:val="0"/>
      <w:spacing w:after="200" w:line="276" w:lineRule="auto"/>
      <w:ind w:left="720"/>
      <w:contextualSpacing/>
      <w:jc w:val="left"/>
    </w:pPr>
    <w:rPr>
      <w:rFonts w:ascii="Calibri" w:hAnsi="Calibri"/>
      <w:i/>
      <w:lang w:eastAsia="en-US"/>
    </w:rPr>
  </w:style>
  <w:style w:type="table" w:styleId="Tablaconcuadrcula">
    <w:name w:val="Table Grid"/>
    <w:basedOn w:val="Tablanormal"/>
    <w:uiPriority w:val="39"/>
    <w:rsid w:val="0086512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ARITZA3">
    <w:name w:val="MARITZA3"/>
    <w:rsid w:val="0086512D"/>
    <w:pPr>
      <w:widowControl w:val="0"/>
      <w:tabs>
        <w:tab w:val="left" w:pos="-720"/>
        <w:tab w:val="left" w:pos="0"/>
      </w:tabs>
      <w:suppressAutoHyphens/>
    </w:pPr>
    <w:rPr>
      <w:rFonts w:ascii="Courier New" w:hAnsi="Courier New" w:cs="Courier New"/>
      <w:spacing w:val="-2"/>
      <w:sz w:val="24"/>
      <w:szCs w:val="24"/>
      <w:lang w:val="en-US" w:eastAsia="es-ES"/>
    </w:rPr>
  </w:style>
  <w:style w:type="paragraph" w:styleId="NormalWeb">
    <w:name w:val="Normal (Web)"/>
    <w:basedOn w:val="Normal"/>
    <w:uiPriority w:val="99"/>
    <w:rsid w:val="0086512D"/>
    <w:pPr>
      <w:suppressAutoHyphens w:val="0"/>
      <w:spacing w:before="100" w:beforeAutospacing="1" w:after="100" w:afterAutospacing="1"/>
      <w:jc w:val="left"/>
    </w:pPr>
    <w:rPr>
      <w:rFonts w:ascii="Arial Unicode MS" w:eastAsia="Arial Unicode MS" w:hAnsi="Times New Roman" w:cs="Arial Unicode MS"/>
      <w:i/>
      <w:sz w:val="24"/>
      <w:szCs w:val="24"/>
      <w:lang w:val="es-ES" w:eastAsia="es-ES"/>
    </w:rPr>
  </w:style>
  <w:style w:type="paragraph" w:styleId="Sangra2detindependiente">
    <w:name w:val="Body Text Indent 2"/>
    <w:basedOn w:val="Normal"/>
    <w:link w:val="Sangra2detindependienteCar"/>
    <w:rsid w:val="0086512D"/>
    <w:pPr>
      <w:suppressAutoHyphens w:val="0"/>
      <w:spacing w:after="120" w:line="480" w:lineRule="auto"/>
      <w:ind w:left="283"/>
    </w:pPr>
    <w:rPr>
      <w:lang w:eastAsia="es-ES"/>
    </w:rPr>
  </w:style>
  <w:style w:type="character" w:customStyle="1" w:styleId="Sangra2detindependienteCar">
    <w:name w:val="Sangría 2 de t. independiente Car"/>
    <w:basedOn w:val="Fuentedeprrafopredeter"/>
    <w:link w:val="Sangra2detindependiente"/>
    <w:rsid w:val="0086512D"/>
    <w:rPr>
      <w:rFonts w:ascii="Bookman Old Style" w:hAnsi="Bookman Old Style"/>
      <w:i/>
      <w:lang w:eastAsia="es-ES"/>
    </w:rPr>
  </w:style>
  <w:style w:type="paragraph" w:customStyle="1" w:styleId="cm19">
    <w:name w:val="cm19"/>
    <w:basedOn w:val="Normal"/>
    <w:next w:val="Normal"/>
    <w:rsid w:val="0086512D"/>
    <w:pPr>
      <w:suppressAutoHyphens w:val="0"/>
      <w:autoSpaceDE w:val="0"/>
      <w:autoSpaceDN w:val="0"/>
      <w:adjustRightInd w:val="0"/>
      <w:spacing w:after="248"/>
      <w:jc w:val="left"/>
    </w:pPr>
    <w:rPr>
      <w:rFonts w:ascii="Arial" w:hAnsi="Arial" w:cs="Arial"/>
      <w:i/>
      <w:sz w:val="24"/>
      <w:szCs w:val="24"/>
      <w:lang w:val="es-ES" w:eastAsia="es-ES"/>
    </w:rPr>
  </w:style>
  <w:style w:type="paragraph" w:customStyle="1" w:styleId="BodyText21">
    <w:name w:val="Body Text 21"/>
    <w:basedOn w:val="Normal"/>
    <w:rsid w:val="0086512D"/>
    <w:pPr>
      <w:widowControl w:val="0"/>
      <w:suppressAutoHyphens w:val="0"/>
    </w:pPr>
    <w:rPr>
      <w:rFonts w:ascii="Arial" w:hAnsi="Arial" w:cs="Arial"/>
      <w:i/>
      <w:lang w:val="es-ES_tradnl" w:eastAsia="es-ES"/>
    </w:rPr>
  </w:style>
  <w:style w:type="paragraph" w:styleId="Sangranormal">
    <w:name w:val="Normal Indent"/>
    <w:basedOn w:val="Normal"/>
    <w:rsid w:val="0086512D"/>
    <w:pPr>
      <w:suppressAutoHyphens w:val="0"/>
      <w:ind w:left="708"/>
    </w:pPr>
    <w:rPr>
      <w:rFonts w:ascii="Helvetica" w:hAnsi="Helvetica" w:cs="Helvetica"/>
      <w:i/>
      <w:sz w:val="24"/>
      <w:szCs w:val="24"/>
      <w:lang w:val="es-ES_tradnl" w:eastAsia="es-ES"/>
    </w:rPr>
  </w:style>
  <w:style w:type="paragraph" w:customStyle="1" w:styleId="CM190">
    <w:name w:val="CM19"/>
    <w:basedOn w:val="Normal"/>
    <w:next w:val="Normal"/>
    <w:rsid w:val="0086512D"/>
    <w:pPr>
      <w:suppressAutoHyphens w:val="0"/>
      <w:autoSpaceDE w:val="0"/>
      <w:autoSpaceDN w:val="0"/>
      <w:adjustRightInd w:val="0"/>
      <w:spacing w:after="248"/>
      <w:jc w:val="left"/>
    </w:pPr>
    <w:rPr>
      <w:rFonts w:ascii="Arial" w:hAnsi="Arial" w:cs="Arial"/>
      <w:i/>
      <w:sz w:val="24"/>
      <w:szCs w:val="24"/>
      <w:lang w:val="es-ES" w:eastAsia="es-ES"/>
    </w:rPr>
  </w:style>
  <w:style w:type="character" w:customStyle="1" w:styleId="Ttulodellibro2">
    <w:name w:val="Título del libro2"/>
    <w:rsid w:val="0086512D"/>
    <w:rPr>
      <w:rFonts w:cs="Times New Roman"/>
      <w:b/>
      <w:bCs/>
      <w:smallCaps/>
      <w:spacing w:val="5"/>
    </w:rPr>
  </w:style>
  <w:style w:type="paragraph" w:customStyle="1" w:styleId="T3Sensor">
    <w:name w:val="T3Sensor"/>
    <w:basedOn w:val="Normal"/>
    <w:next w:val="Normal"/>
    <w:autoRedefine/>
    <w:uiPriority w:val="99"/>
    <w:rsid w:val="0086512D"/>
    <w:pPr>
      <w:suppressAutoHyphens w:val="0"/>
      <w:spacing w:before="60" w:after="60"/>
      <w:ind w:left="-4" w:firstLine="4"/>
    </w:pPr>
    <w:rPr>
      <w:rFonts w:ascii="Calibri" w:hAnsi="Calibri" w:cs="Arial"/>
      <w:b/>
      <w:bCs/>
      <w:i/>
      <w:sz w:val="24"/>
      <w:szCs w:val="24"/>
      <w:lang w:eastAsia="es-ES"/>
    </w:rPr>
  </w:style>
  <w:style w:type="character" w:styleId="Textoennegrita">
    <w:name w:val="Strong"/>
    <w:uiPriority w:val="22"/>
    <w:qFormat/>
    <w:rsid w:val="0086512D"/>
    <w:rPr>
      <w:rFonts w:cs="Times New Roman"/>
      <w:b/>
      <w:bCs/>
    </w:rPr>
  </w:style>
  <w:style w:type="paragraph" w:styleId="Prrafodelista">
    <w:name w:val="List Paragraph"/>
    <w:aliases w:val="HOJA,Bolita,List Paragraph,BOLADEF,Párrafo de lista21,BOLA,Nivel 1 OS,Colorful List Accent 1,Colorful List - Accent 11,Bullet List,FooterText,numbered,Paragraphe de liste1,Foot,列出段落,lp1,Segundo nivel de viñetas,Ha,titulo 3,Bullets,Li"/>
    <w:basedOn w:val="Normal"/>
    <w:link w:val="PrrafodelistaCar"/>
    <w:uiPriority w:val="34"/>
    <w:qFormat/>
    <w:rsid w:val="000804C4"/>
    <w:pPr>
      <w:numPr>
        <w:ilvl w:val="1"/>
        <w:numId w:val="35"/>
      </w:numPr>
      <w:suppressAutoHyphens w:val="0"/>
      <w:spacing w:after="200" w:line="276" w:lineRule="auto"/>
      <w:contextualSpacing/>
      <w:jc w:val="left"/>
    </w:pPr>
    <w:rPr>
      <w:rFonts w:ascii="Calibri" w:eastAsia="Calibri" w:hAnsi="Calibri"/>
      <w:i/>
      <w:lang w:eastAsia="en-US"/>
    </w:rPr>
  </w:style>
  <w:style w:type="character" w:customStyle="1" w:styleId="textonavy">
    <w:name w:val="texto_navy"/>
    <w:rsid w:val="0086512D"/>
  </w:style>
  <w:style w:type="character" w:customStyle="1" w:styleId="CarCar3">
    <w:name w:val="Car Car3"/>
    <w:rsid w:val="0086512D"/>
    <w:rPr>
      <w:sz w:val="24"/>
      <w:szCs w:val="24"/>
      <w:lang w:val="es-ES" w:eastAsia="es-ES" w:bidi="ar-SA"/>
    </w:rPr>
  </w:style>
  <w:style w:type="character" w:styleId="Ttulodellibro">
    <w:name w:val="Book Title"/>
    <w:qFormat/>
    <w:rsid w:val="0086512D"/>
    <w:rPr>
      <w:i/>
      <w:smallCaps/>
      <w:spacing w:val="5"/>
    </w:rPr>
  </w:style>
  <w:style w:type="paragraph" w:styleId="Textosinformato">
    <w:name w:val="Plain Text"/>
    <w:basedOn w:val="Normal"/>
    <w:link w:val="TextosinformatoCar"/>
    <w:rsid w:val="0086512D"/>
    <w:pPr>
      <w:suppressAutoHyphens w:val="0"/>
      <w:spacing w:after="200" w:line="276" w:lineRule="auto"/>
      <w:jc w:val="left"/>
    </w:pPr>
    <w:rPr>
      <w:rFonts w:ascii="Courier New" w:hAnsi="Courier New" w:cs="Courier New"/>
      <w:i/>
      <w:lang w:eastAsia="en-US"/>
    </w:rPr>
  </w:style>
  <w:style w:type="character" w:customStyle="1" w:styleId="TextosinformatoCar">
    <w:name w:val="Texto sin formato Car"/>
    <w:basedOn w:val="Fuentedeprrafopredeter"/>
    <w:link w:val="Textosinformato"/>
    <w:rsid w:val="0086512D"/>
    <w:rPr>
      <w:rFonts w:ascii="Courier New" w:hAnsi="Courier New" w:cs="Courier New"/>
      <w:lang w:eastAsia="en-US"/>
    </w:rPr>
  </w:style>
  <w:style w:type="paragraph" w:customStyle="1" w:styleId="Prrafodelista11">
    <w:name w:val="Párrafo de lista11"/>
    <w:basedOn w:val="Normal"/>
    <w:rsid w:val="0086512D"/>
    <w:pPr>
      <w:suppressAutoHyphens w:val="0"/>
      <w:ind w:left="720"/>
    </w:pPr>
    <w:rPr>
      <w:rFonts w:ascii="Comic Sans MS" w:eastAsia="Batang" w:hAnsi="Comic Sans MS" w:cs="Comic Sans MS"/>
      <w:i/>
      <w:lang w:val="es-ES" w:eastAsia="es-ES"/>
    </w:rPr>
  </w:style>
  <w:style w:type="paragraph" w:styleId="Textoindependiente3">
    <w:name w:val="Body Text 3"/>
    <w:basedOn w:val="Normal"/>
    <w:link w:val="Textoindependiente3Car"/>
    <w:rsid w:val="0086512D"/>
    <w:pPr>
      <w:suppressAutoHyphens w:val="0"/>
      <w:spacing w:after="120"/>
    </w:pPr>
    <w:rPr>
      <w:sz w:val="16"/>
      <w:szCs w:val="16"/>
      <w:lang w:eastAsia="es-ES"/>
    </w:rPr>
  </w:style>
  <w:style w:type="character" w:customStyle="1" w:styleId="Textoindependiente3Car">
    <w:name w:val="Texto independiente 3 Car"/>
    <w:basedOn w:val="Fuentedeprrafopredeter"/>
    <w:link w:val="Textoindependiente3"/>
    <w:rsid w:val="0086512D"/>
    <w:rPr>
      <w:rFonts w:ascii="Bookman Old Style" w:hAnsi="Bookman Old Style"/>
      <w:i/>
      <w:sz w:val="16"/>
      <w:szCs w:val="16"/>
      <w:lang w:eastAsia="es-ES"/>
    </w:rPr>
  </w:style>
  <w:style w:type="paragraph" w:styleId="Saludo">
    <w:name w:val="Salutation"/>
    <w:basedOn w:val="Normal"/>
    <w:link w:val="SaludoCar"/>
    <w:rsid w:val="0086512D"/>
    <w:pPr>
      <w:suppressAutoHyphens w:val="0"/>
    </w:pPr>
    <w:rPr>
      <w:rFonts w:ascii="Albertus Medium" w:hAnsi="Albertus Medium"/>
      <w:b/>
      <w:i/>
      <w:lang w:val="es-ES_tradnl" w:eastAsia="x-none"/>
    </w:rPr>
  </w:style>
  <w:style w:type="character" w:customStyle="1" w:styleId="SaludoCar">
    <w:name w:val="Saludo Car"/>
    <w:basedOn w:val="Fuentedeprrafopredeter"/>
    <w:link w:val="Saludo"/>
    <w:rsid w:val="0086512D"/>
    <w:rPr>
      <w:rFonts w:ascii="Albertus Medium" w:hAnsi="Albertus Medium"/>
      <w:b/>
      <w:sz w:val="22"/>
      <w:lang w:val="es-ES_tradnl" w:eastAsia="x-none"/>
    </w:rPr>
  </w:style>
  <w:style w:type="paragraph" w:customStyle="1" w:styleId="Listavistosa-nfasis11">
    <w:name w:val="Lista vistosa - Énfasis 11"/>
    <w:basedOn w:val="Normal"/>
    <w:uiPriority w:val="34"/>
    <w:qFormat/>
    <w:rsid w:val="0086512D"/>
    <w:pPr>
      <w:suppressAutoHyphens w:val="0"/>
      <w:ind w:left="720"/>
      <w:contextualSpacing/>
    </w:pPr>
    <w:rPr>
      <w:rFonts w:eastAsia="Calibri"/>
      <w:i/>
      <w:lang w:val="en-US" w:eastAsia="en-US"/>
    </w:rPr>
  </w:style>
  <w:style w:type="paragraph" w:customStyle="1" w:styleId="xl71">
    <w:name w:val="xl71"/>
    <w:basedOn w:val="Normal"/>
    <w:rsid w:val="0086512D"/>
    <w:pPr>
      <w:shd w:val="clear" w:color="000000" w:fill="FFFFFF"/>
      <w:suppressAutoHyphens w:val="0"/>
      <w:spacing w:before="100" w:beforeAutospacing="1" w:after="100" w:afterAutospacing="1"/>
      <w:jc w:val="center"/>
      <w:textAlignment w:val="center"/>
    </w:pPr>
    <w:rPr>
      <w:rFonts w:ascii="Arial" w:hAnsi="Arial" w:cs="Arial"/>
      <w:i/>
      <w:sz w:val="16"/>
      <w:szCs w:val="16"/>
      <w:lang w:eastAsia="es-CO"/>
    </w:rPr>
  </w:style>
  <w:style w:type="character" w:customStyle="1" w:styleId="TtuloCar">
    <w:name w:val="Título Car"/>
    <w:basedOn w:val="Fuentedeprrafopredeter"/>
    <w:link w:val="Ttulo"/>
    <w:uiPriority w:val="10"/>
    <w:rsid w:val="0086512D"/>
    <w:rPr>
      <w:rFonts w:ascii="Arial" w:hAnsi="Arial"/>
      <w:b/>
      <w:color w:val="000000"/>
      <w:sz w:val="24"/>
      <w:lang w:eastAsia="x-none"/>
    </w:rPr>
  </w:style>
  <w:style w:type="paragraph" w:styleId="Descripcin">
    <w:name w:val="caption"/>
    <w:basedOn w:val="Normal"/>
    <w:next w:val="Normal"/>
    <w:qFormat/>
    <w:rsid w:val="0086512D"/>
    <w:pPr>
      <w:suppressAutoHyphens w:val="0"/>
      <w:jc w:val="center"/>
    </w:pPr>
    <w:rPr>
      <w:rFonts w:ascii="Arial" w:hAnsi="Arial"/>
      <w:b/>
      <w:i/>
      <w:color w:val="0000FF"/>
      <w:sz w:val="24"/>
      <w:lang w:val="es-ES_tradnl" w:eastAsia="es-ES"/>
    </w:rPr>
  </w:style>
  <w:style w:type="paragraph" w:customStyle="1" w:styleId="xl68">
    <w:name w:val="xl68"/>
    <w:basedOn w:val="Normal"/>
    <w:rsid w:val="0086512D"/>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rFonts w:ascii="Arial" w:hAnsi="Arial" w:cs="Arial"/>
      <w:i/>
      <w:sz w:val="16"/>
      <w:szCs w:val="16"/>
      <w:lang w:eastAsia="es-CO"/>
    </w:rPr>
  </w:style>
  <w:style w:type="paragraph" w:customStyle="1" w:styleId="xl69">
    <w:name w:val="xl69"/>
    <w:basedOn w:val="Normal"/>
    <w:rsid w:val="0086512D"/>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left"/>
      <w:textAlignment w:val="center"/>
    </w:pPr>
    <w:rPr>
      <w:rFonts w:ascii="Arial" w:hAnsi="Arial" w:cs="Arial"/>
      <w:i/>
      <w:sz w:val="16"/>
      <w:szCs w:val="16"/>
      <w:lang w:eastAsia="es-CO"/>
    </w:rPr>
  </w:style>
  <w:style w:type="paragraph" w:customStyle="1" w:styleId="xl70">
    <w:name w:val="xl70"/>
    <w:basedOn w:val="Normal"/>
    <w:rsid w:val="0086512D"/>
    <w:pPr>
      <w:pBdr>
        <w:top w:val="single" w:sz="8"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rFonts w:ascii="Arial" w:hAnsi="Arial" w:cs="Arial"/>
      <w:i/>
      <w:sz w:val="16"/>
      <w:szCs w:val="16"/>
      <w:lang w:eastAsia="es-CO"/>
    </w:rPr>
  </w:style>
  <w:style w:type="paragraph" w:customStyle="1" w:styleId="xl72">
    <w:name w:val="xl72"/>
    <w:basedOn w:val="Normal"/>
    <w:rsid w:val="0086512D"/>
    <w:pPr>
      <w:pBdr>
        <w:top w:val="single" w:sz="4" w:space="0" w:color="auto"/>
        <w:left w:val="single" w:sz="4" w:space="0" w:color="auto"/>
        <w:bottom w:val="single" w:sz="4" w:space="0" w:color="auto"/>
        <w:right w:val="single" w:sz="8" w:space="0" w:color="auto"/>
      </w:pBdr>
      <w:shd w:val="clear" w:color="000000" w:fill="FFFFFF"/>
      <w:suppressAutoHyphens w:val="0"/>
      <w:spacing w:before="100" w:beforeAutospacing="1" w:after="100" w:afterAutospacing="1"/>
      <w:jc w:val="center"/>
      <w:textAlignment w:val="center"/>
    </w:pPr>
    <w:rPr>
      <w:rFonts w:ascii="Tahoma" w:hAnsi="Tahoma" w:cs="Tahoma"/>
      <w:i/>
      <w:sz w:val="16"/>
      <w:szCs w:val="16"/>
      <w:lang w:eastAsia="es-CO"/>
    </w:rPr>
  </w:style>
  <w:style w:type="paragraph" w:customStyle="1" w:styleId="xl73">
    <w:name w:val="xl73"/>
    <w:basedOn w:val="Normal"/>
    <w:rsid w:val="0086512D"/>
    <w:pPr>
      <w:shd w:val="clear" w:color="000000" w:fill="FFFFFF"/>
      <w:suppressAutoHyphens w:val="0"/>
      <w:spacing w:before="100" w:beforeAutospacing="1" w:after="100" w:afterAutospacing="1"/>
      <w:jc w:val="center"/>
      <w:textAlignment w:val="center"/>
    </w:pPr>
    <w:rPr>
      <w:rFonts w:ascii="Arial" w:hAnsi="Arial" w:cs="Arial"/>
      <w:b/>
      <w:bCs/>
      <w:i/>
      <w:sz w:val="16"/>
      <w:szCs w:val="16"/>
      <w:lang w:eastAsia="es-CO"/>
    </w:rPr>
  </w:style>
  <w:style w:type="paragraph" w:customStyle="1" w:styleId="xl74">
    <w:name w:val="xl74"/>
    <w:basedOn w:val="Normal"/>
    <w:rsid w:val="0086512D"/>
    <w:pPr>
      <w:shd w:val="clear" w:color="000000" w:fill="FFFFFF"/>
      <w:suppressAutoHyphens w:val="0"/>
      <w:spacing w:before="100" w:beforeAutospacing="1" w:after="100" w:afterAutospacing="1"/>
      <w:jc w:val="center"/>
      <w:textAlignment w:val="center"/>
    </w:pPr>
    <w:rPr>
      <w:rFonts w:ascii="Arial" w:hAnsi="Arial" w:cs="Arial"/>
      <w:b/>
      <w:bCs/>
      <w:i/>
      <w:sz w:val="16"/>
      <w:szCs w:val="16"/>
      <w:lang w:eastAsia="es-CO"/>
    </w:rPr>
  </w:style>
  <w:style w:type="paragraph" w:customStyle="1" w:styleId="xl75">
    <w:name w:val="xl75"/>
    <w:basedOn w:val="Normal"/>
    <w:rsid w:val="0086512D"/>
    <w:pPr>
      <w:shd w:val="clear" w:color="000000" w:fill="FFFFFF"/>
      <w:suppressAutoHyphens w:val="0"/>
      <w:spacing w:before="100" w:beforeAutospacing="1" w:after="100" w:afterAutospacing="1"/>
      <w:jc w:val="center"/>
      <w:textAlignment w:val="center"/>
    </w:pPr>
    <w:rPr>
      <w:rFonts w:ascii="Arial" w:hAnsi="Arial" w:cs="Arial"/>
      <w:b/>
      <w:bCs/>
      <w:i/>
      <w:sz w:val="16"/>
      <w:szCs w:val="16"/>
      <w:lang w:eastAsia="es-CO"/>
    </w:rPr>
  </w:style>
  <w:style w:type="paragraph" w:customStyle="1" w:styleId="xl76">
    <w:name w:val="xl76"/>
    <w:basedOn w:val="Normal"/>
    <w:rsid w:val="0086512D"/>
    <w:pPr>
      <w:pBdr>
        <w:top w:val="single" w:sz="4" w:space="0" w:color="auto"/>
        <w:left w:val="single" w:sz="8" w:space="0" w:color="auto"/>
        <w:bottom w:val="single" w:sz="8" w:space="0" w:color="auto"/>
        <w:right w:val="single" w:sz="4" w:space="0" w:color="auto"/>
      </w:pBdr>
      <w:shd w:val="clear" w:color="000000" w:fill="FFFFFF"/>
      <w:suppressAutoHyphens w:val="0"/>
      <w:spacing w:before="100" w:beforeAutospacing="1" w:after="100" w:afterAutospacing="1"/>
      <w:jc w:val="center"/>
      <w:textAlignment w:val="center"/>
    </w:pPr>
    <w:rPr>
      <w:rFonts w:ascii="Arial" w:hAnsi="Arial" w:cs="Arial"/>
      <w:b/>
      <w:bCs/>
      <w:i/>
      <w:sz w:val="16"/>
      <w:szCs w:val="16"/>
      <w:lang w:eastAsia="es-CO"/>
    </w:rPr>
  </w:style>
  <w:style w:type="paragraph" w:customStyle="1" w:styleId="xl77">
    <w:name w:val="xl77"/>
    <w:basedOn w:val="Normal"/>
    <w:rsid w:val="0086512D"/>
    <w:pPr>
      <w:pBdr>
        <w:top w:val="single" w:sz="4" w:space="0" w:color="auto"/>
        <w:left w:val="single" w:sz="4" w:space="0" w:color="auto"/>
        <w:bottom w:val="single" w:sz="8" w:space="0" w:color="auto"/>
        <w:right w:val="single" w:sz="4" w:space="0" w:color="auto"/>
      </w:pBdr>
      <w:shd w:val="clear" w:color="000000" w:fill="FFFFFF"/>
      <w:suppressAutoHyphens w:val="0"/>
      <w:spacing w:before="100" w:beforeAutospacing="1" w:after="100" w:afterAutospacing="1"/>
      <w:jc w:val="center"/>
      <w:textAlignment w:val="center"/>
    </w:pPr>
    <w:rPr>
      <w:rFonts w:ascii="Arial" w:hAnsi="Arial" w:cs="Arial"/>
      <w:b/>
      <w:bCs/>
      <w:i/>
      <w:sz w:val="16"/>
      <w:szCs w:val="16"/>
      <w:lang w:eastAsia="es-CO"/>
    </w:rPr>
  </w:style>
  <w:style w:type="paragraph" w:customStyle="1" w:styleId="xl78">
    <w:name w:val="xl78"/>
    <w:basedOn w:val="Normal"/>
    <w:rsid w:val="0086512D"/>
    <w:pPr>
      <w:pBdr>
        <w:top w:val="single" w:sz="4" w:space="0" w:color="auto"/>
        <w:left w:val="single" w:sz="4" w:space="0" w:color="auto"/>
        <w:bottom w:val="single" w:sz="8" w:space="0" w:color="auto"/>
        <w:right w:val="single" w:sz="4" w:space="0" w:color="auto"/>
      </w:pBdr>
      <w:shd w:val="clear" w:color="000000" w:fill="FFFFFF"/>
      <w:suppressAutoHyphens w:val="0"/>
      <w:spacing w:before="100" w:beforeAutospacing="1" w:after="100" w:afterAutospacing="1"/>
      <w:jc w:val="center"/>
      <w:textAlignment w:val="center"/>
    </w:pPr>
    <w:rPr>
      <w:rFonts w:ascii="Arial" w:hAnsi="Arial" w:cs="Arial"/>
      <w:b/>
      <w:bCs/>
      <w:i/>
      <w:sz w:val="16"/>
      <w:szCs w:val="16"/>
      <w:lang w:eastAsia="es-CO"/>
    </w:rPr>
  </w:style>
  <w:style w:type="paragraph" w:customStyle="1" w:styleId="xl79">
    <w:name w:val="xl79"/>
    <w:basedOn w:val="Normal"/>
    <w:rsid w:val="0086512D"/>
    <w:pPr>
      <w:pBdr>
        <w:top w:val="single" w:sz="4" w:space="0" w:color="auto"/>
        <w:left w:val="single" w:sz="4" w:space="0" w:color="auto"/>
        <w:bottom w:val="single" w:sz="8" w:space="0" w:color="auto"/>
        <w:right w:val="single" w:sz="4" w:space="0" w:color="auto"/>
      </w:pBdr>
      <w:shd w:val="clear" w:color="000000" w:fill="FFFFFF"/>
      <w:suppressAutoHyphens w:val="0"/>
      <w:spacing w:before="100" w:beforeAutospacing="1" w:after="100" w:afterAutospacing="1"/>
      <w:jc w:val="center"/>
      <w:textAlignment w:val="center"/>
    </w:pPr>
    <w:rPr>
      <w:rFonts w:ascii="Arial" w:hAnsi="Arial" w:cs="Arial"/>
      <w:b/>
      <w:bCs/>
      <w:i/>
      <w:sz w:val="16"/>
      <w:szCs w:val="16"/>
      <w:lang w:eastAsia="es-CO"/>
    </w:rPr>
  </w:style>
  <w:style w:type="paragraph" w:customStyle="1" w:styleId="xl80">
    <w:name w:val="xl80"/>
    <w:basedOn w:val="Normal"/>
    <w:rsid w:val="0086512D"/>
    <w:pPr>
      <w:pBdr>
        <w:top w:val="single" w:sz="4" w:space="0" w:color="auto"/>
        <w:left w:val="single" w:sz="4" w:space="0" w:color="auto"/>
        <w:bottom w:val="single" w:sz="8" w:space="0" w:color="auto"/>
        <w:right w:val="single" w:sz="8" w:space="0" w:color="auto"/>
      </w:pBdr>
      <w:shd w:val="clear" w:color="000000" w:fill="FFFFFF"/>
      <w:suppressAutoHyphens w:val="0"/>
      <w:spacing w:before="100" w:beforeAutospacing="1" w:after="100" w:afterAutospacing="1"/>
      <w:jc w:val="center"/>
      <w:textAlignment w:val="center"/>
    </w:pPr>
    <w:rPr>
      <w:rFonts w:ascii="Arial" w:hAnsi="Arial" w:cs="Arial"/>
      <w:b/>
      <w:bCs/>
      <w:i/>
      <w:sz w:val="16"/>
      <w:szCs w:val="16"/>
      <w:lang w:eastAsia="es-CO"/>
    </w:rPr>
  </w:style>
  <w:style w:type="paragraph" w:customStyle="1" w:styleId="xl81">
    <w:name w:val="xl81"/>
    <w:basedOn w:val="Normal"/>
    <w:rsid w:val="0086512D"/>
    <w:pPr>
      <w:shd w:val="clear" w:color="000000" w:fill="FFFFFF"/>
      <w:suppressAutoHyphens w:val="0"/>
      <w:spacing w:before="100" w:beforeAutospacing="1" w:after="100" w:afterAutospacing="1"/>
      <w:jc w:val="left"/>
      <w:textAlignment w:val="center"/>
    </w:pPr>
    <w:rPr>
      <w:rFonts w:ascii="Arial" w:hAnsi="Arial" w:cs="Arial"/>
      <w:i/>
      <w:lang w:eastAsia="es-CO"/>
    </w:rPr>
  </w:style>
  <w:style w:type="paragraph" w:customStyle="1" w:styleId="xl82">
    <w:name w:val="xl82"/>
    <w:basedOn w:val="Normal"/>
    <w:rsid w:val="0086512D"/>
    <w:pPr>
      <w:pBdr>
        <w:top w:val="single" w:sz="4" w:space="0" w:color="auto"/>
        <w:left w:val="single" w:sz="8" w:space="0" w:color="auto"/>
        <w:bottom w:val="single" w:sz="4" w:space="0" w:color="auto"/>
        <w:right w:val="single" w:sz="4" w:space="0" w:color="auto"/>
      </w:pBdr>
      <w:shd w:val="clear" w:color="000000" w:fill="FFFFFF"/>
      <w:suppressAutoHyphens w:val="0"/>
      <w:spacing w:before="100" w:beforeAutospacing="1" w:after="100" w:afterAutospacing="1"/>
      <w:jc w:val="left"/>
      <w:textAlignment w:val="center"/>
    </w:pPr>
    <w:rPr>
      <w:rFonts w:ascii="Arial" w:hAnsi="Arial" w:cs="Arial"/>
      <w:b/>
      <w:bCs/>
      <w:i/>
      <w:lang w:eastAsia="es-CO"/>
    </w:rPr>
  </w:style>
  <w:style w:type="paragraph" w:customStyle="1" w:styleId="xl83">
    <w:name w:val="xl83"/>
    <w:basedOn w:val="Normal"/>
    <w:rsid w:val="0086512D"/>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rFonts w:ascii="Arial" w:hAnsi="Arial" w:cs="Arial"/>
      <w:b/>
      <w:bCs/>
      <w:i/>
      <w:lang w:eastAsia="es-CO"/>
    </w:rPr>
  </w:style>
  <w:style w:type="paragraph" w:customStyle="1" w:styleId="xl84">
    <w:name w:val="xl84"/>
    <w:basedOn w:val="Normal"/>
    <w:rsid w:val="0086512D"/>
    <w:pPr>
      <w:pBdr>
        <w:top w:val="single" w:sz="8" w:space="0" w:color="auto"/>
        <w:left w:val="single" w:sz="8"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rFonts w:ascii="Arial" w:hAnsi="Arial" w:cs="Arial"/>
      <w:i/>
      <w:sz w:val="16"/>
      <w:szCs w:val="16"/>
      <w:lang w:eastAsia="es-CO"/>
    </w:rPr>
  </w:style>
  <w:style w:type="paragraph" w:customStyle="1" w:styleId="xl85">
    <w:name w:val="xl85"/>
    <w:basedOn w:val="Normal"/>
    <w:rsid w:val="0086512D"/>
    <w:pPr>
      <w:pBdr>
        <w:top w:val="single" w:sz="8"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left"/>
      <w:textAlignment w:val="center"/>
    </w:pPr>
    <w:rPr>
      <w:rFonts w:ascii="Arial" w:hAnsi="Arial" w:cs="Arial"/>
      <w:i/>
      <w:sz w:val="16"/>
      <w:szCs w:val="16"/>
      <w:lang w:eastAsia="es-CO"/>
    </w:rPr>
  </w:style>
  <w:style w:type="paragraph" w:customStyle="1" w:styleId="xl86">
    <w:name w:val="xl86"/>
    <w:basedOn w:val="Normal"/>
    <w:rsid w:val="0086512D"/>
    <w:pPr>
      <w:pBdr>
        <w:top w:val="single" w:sz="8"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left"/>
      <w:textAlignment w:val="center"/>
    </w:pPr>
    <w:rPr>
      <w:rFonts w:ascii="Arial" w:hAnsi="Arial" w:cs="Arial"/>
      <w:i/>
      <w:sz w:val="16"/>
      <w:szCs w:val="16"/>
      <w:lang w:eastAsia="es-CO"/>
    </w:rPr>
  </w:style>
  <w:style w:type="paragraph" w:customStyle="1" w:styleId="xl87">
    <w:name w:val="xl87"/>
    <w:basedOn w:val="Normal"/>
    <w:rsid w:val="0086512D"/>
    <w:pPr>
      <w:pBdr>
        <w:top w:val="single" w:sz="8" w:space="0" w:color="auto"/>
        <w:left w:val="single" w:sz="4" w:space="0" w:color="auto"/>
        <w:bottom w:val="single" w:sz="4" w:space="0" w:color="auto"/>
        <w:right w:val="single" w:sz="8" w:space="0" w:color="auto"/>
      </w:pBdr>
      <w:shd w:val="clear" w:color="000000" w:fill="FFFFFF"/>
      <w:suppressAutoHyphens w:val="0"/>
      <w:spacing w:before="100" w:beforeAutospacing="1" w:after="100" w:afterAutospacing="1"/>
      <w:jc w:val="center"/>
      <w:textAlignment w:val="center"/>
    </w:pPr>
    <w:rPr>
      <w:rFonts w:ascii="Arial" w:hAnsi="Arial" w:cs="Arial"/>
      <w:i/>
      <w:sz w:val="16"/>
      <w:szCs w:val="16"/>
      <w:lang w:eastAsia="es-CO"/>
    </w:rPr>
  </w:style>
  <w:style w:type="paragraph" w:customStyle="1" w:styleId="xl88">
    <w:name w:val="xl88"/>
    <w:basedOn w:val="Normal"/>
    <w:rsid w:val="0086512D"/>
    <w:pPr>
      <w:pBdr>
        <w:top w:val="single" w:sz="4" w:space="0" w:color="auto"/>
        <w:left w:val="single" w:sz="8"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rFonts w:ascii="Arial" w:hAnsi="Arial" w:cs="Arial"/>
      <w:i/>
      <w:sz w:val="16"/>
      <w:szCs w:val="16"/>
      <w:lang w:eastAsia="es-CO"/>
    </w:rPr>
  </w:style>
  <w:style w:type="paragraph" w:customStyle="1" w:styleId="xl89">
    <w:name w:val="xl89"/>
    <w:basedOn w:val="Normal"/>
    <w:rsid w:val="0086512D"/>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left"/>
      <w:textAlignment w:val="center"/>
    </w:pPr>
    <w:rPr>
      <w:rFonts w:ascii="Arial" w:hAnsi="Arial" w:cs="Arial"/>
      <w:i/>
      <w:sz w:val="16"/>
      <w:szCs w:val="16"/>
      <w:lang w:eastAsia="es-CO"/>
    </w:rPr>
  </w:style>
  <w:style w:type="paragraph" w:customStyle="1" w:styleId="xl90">
    <w:name w:val="xl90"/>
    <w:basedOn w:val="Normal"/>
    <w:rsid w:val="0086512D"/>
    <w:pPr>
      <w:pBdr>
        <w:top w:val="single" w:sz="4" w:space="0" w:color="auto"/>
        <w:left w:val="single" w:sz="4" w:space="0" w:color="auto"/>
        <w:bottom w:val="single" w:sz="4" w:space="0" w:color="auto"/>
        <w:right w:val="single" w:sz="8" w:space="0" w:color="auto"/>
      </w:pBdr>
      <w:shd w:val="clear" w:color="000000" w:fill="FFFFFF"/>
      <w:suppressAutoHyphens w:val="0"/>
      <w:spacing w:before="100" w:beforeAutospacing="1" w:after="100" w:afterAutospacing="1"/>
      <w:jc w:val="center"/>
      <w:textAlignment w:val="center"/>
    </w:pPr>
    <w:rPr>
      <w:rFonts w:ascii="Arial" w:hAnsi="Arial" w:cs="Arial"/>
      <w:i/>
      <w:sz w:val="16"/>
      <w:szCs w:val="16"/>
      <w:lang w:eastAsia="es-CO"/>
    </w:rPr>
  </w:style>
  <w:style w:type="paragraph" w:customStyle="1" w:styleId="xl91">
    <w:name w:val="xl91"/>
    <w:basedOn w:val="Normal"/>
    <w:rsid w:val="0086512D"/>
    <w:pPr>
      <w:pBdr>
        <w:top w:val="single" w:sz="4" w:space="0" w:color="auto"/>
        <w:left w:val="single" w:sz="4" w:space="0" w:color="auto"/>
        <w:bottom w:val="single" w:sz="4" w:space="0" w:color="auto"/>
        <w:right w:val="single" w:sz="8" w:space="0" w:color="auto"/>
      </w:pBdr>
      <w:shd w:val="clear" w:color="000000" w:fill="FFFFFF"/>
      <w:suppressAutoHyphens w:val="0"/>
      <w:spacing w:before="100" w:beforeAutospacing="1" w:after="100" w:afterAutospacing="1"/>
      <w:jc w:val="center"/>
      <w:textAlignment w:val="center"/>
    </w:pPr>
    <w:rPr>
      <w:rFonts w:ascii="Arial" w:hAnsi="Arial" w:cs="Arial"/>
      <w:i/>
      <w:sz w:val="16"/>
      <w:szCs w:val="16"/>
      <w:lang w:eastAsia="es-CO"/>
    </w:rPr>
  </w:style>
  <w:style w:type="paragraph" w:customStyle="1" w:styleId="xl92">
    <w:name w:val="xl92"/>
    <w:basedOn w:val="Normal"/>
    <w:rsid w:val="0086512D"/>
    <w:pPr>
      <w:shd w:val="clear" w:color="000000" w:fill="FFFFFF"/>
      <w:suppressAutoHyphens w:val="0"/>
      <w:spacing w:before="100" w:beforeAutospacing="1" w:after="100" w:afterAutospacing="1"/>
      <w:jc w:val="left"/>
      <w:textAlignment w:val="center"/>
    </w:pPr>
    <w:rPr>
      <w:rFonts w:ascii="Arial" w:hAnsi="Arial" w:cs="Arial"/>
      <w:i/>
      <w:sz w:val="16"/>
      <w:szCs w:val="16"/>
      <w:lang w:eastAsia="es-CO"/>
    </w:rPr>
  </w:style>
  <w:style w:type="paragraph" w:customStyle="1" w:styleId="xl93">
    <w:name w:val="xl93"/>
    <w:basedOn w:val="Normal"/>
    <w:rsid w:val="0086512D"/>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left"/>
      <w:textAlignment w:val="center"/>
    </w:pPr>
    <w:rPr>
      <w:rFonts w:ascii="Arial" w:hAnsi="Arial" w:cs="Arial"/>
      <w:i/>
      <w:color w:val="000000"/>
      <w:sz w:val="16"/>
      <w:szCs w:val="16"/>
      <w:lang w:eastAsia="es-CO"/>
    </w:rPr>
  </w:style>
  <w:style w:type="paragraph" w:customStyle="1" w:styleId="xl94">
    <w:name w:val="xl94"/>
    <w:basedOn w:val="Normal"/>
    <w:rsid w:val="0086512D"/>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left"/>
      <w:textAlignment w:val="center"/>
    </w:pPr>
    <w:rPr>
      <w:rFonts w:ascii="Tahoma" w:hAnsi="Tahoma" w:cs="Tahoma"/>
      <w:i/>
      <w:sz w:val="16"/>
      <w:szCs w:val="16"/>
      <w:lang w:eastAsia="es-CO"/>
    </w:rPr>
  </w:style>
  <w:style w:type="paragraph" w:customStyle="1" w:styleId="xl95">
    <w:name w:val="xl95"/>
    <w:basedOn w:val="Normal"/>
    <w:rsid w:val="0086512D"/>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left"/>
      <w:textAlignment w:val="center"/>
    </w:pPr>
    <w:rPr>
      <w:rFonts w:ascii="Arial" w:hAnsi="Arial" w:cs="Arial"/>
      <w:b/>
      <w:bCs/>
      <w:i/>
      <w:sz w:val="16"/>
      <w:szCs w:val="16"/>
      <w:lang w:eastAsia="es-CO"/>
    </w:rPr>
  </w:style>
  <w:style w:type="paragraph" w:customStyle="1" w:styleId="xl96">
    <w:name w:val="xl96"/>
    <w:basedOn w:val="Normal"/>
    <w:rsid w:val="0086512D"/>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left"/>
      <w:textAlignment w:val="center"/>
    </w:pPr>
    <w:rPr>
      <w:rFonts w:ascii="Tahoma" w:hAnsi="Tahoma" w:cs="Tahoma"/>
      <w:i/>
      <w:sz w:val="16"/>
      <w:szCs w:val="16"/>
      <w:lang w:eastAsia="es-CO"/>
    </w:rPr>
  </w:style>
  <w:style w:type="paragraph" w:customStyle="1" w:styleId="xl97">
    <w:name w:val="xl97"/>
    <w:basedOn w:val="Normal"/>
    <w:rsid w:val="0086512D"/>
    <w:pPr>
      <w:shd w:val="clear" w:color="000000" w:fill="FFFFFF"/>
      <w:suppressAutoHyphens w:val="0"/>
      <w:spacing w:before="100" w:beforeAutospacing="1" w:after="100" w:afterAutospacing="1"/>
      <w:jc w:val="center"/>
      <w:textAlignment w:val="center"/>
    </w:pPr>
    <w:rPr>
      <w:rFonts w:ascii="Arial" w:hAnsi="Arial" w:cs="Arial"/>
      <w:i/>
      <w:lang w:eastAsia="es-CO"/>
    </w:rPr>
  </w:style>
  <w:style w:type="paragraph" w:customStyle="1" w:styleId="xl98">
    <w:name w:val="xl98"/>
    <w:basedOn w:val="Normal"/>
    <w:rsid w:val="0086512D"/>
    <w:pPr>
      <w:shd w:val="clear" w:color="000000" w:fill="FFFFFF"/>
      <w:suppressAutoHyphens w:val="0"/>
      <w:spacing w:before="100" w:beforeAutospacing="1" w:after="100" w:afterAutospacing="1"/>
      <w:jc w:val="left"/>
      <w:textAlignment w:val="center"/>
    </w:pPr>
    <w:rPr>
      <w:rFonts w:ascii="Arial" w:hAnsi="Arial" w:cs="Arial"/>
      <w:i/>
      <w:lang w:eastAsia="es-CO"/>
    </w:rPr>
  </w:style>
  <w:style w:type="paragraph" w:customStyle="1" w:styleId="xl99">
    <w:name w:val="xl99"/>
    <w:basedOn w:val="Normal"/>
    <w:rsid w:val="0086512D"/>
    <w:pPr>
      <w:pBdr>
        <w:top w:val="single" w:sz="8" w:space="0" w:color="auto"/>
        <w:left w:val="single" w:sz="8"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rFonts w:ascii="Arial" w:hAnsi="Arial" w:cs="Arial"/>
      <w:b/>
      <w:bCs/>
      <w:i/>
      <w:sz w:val="24"/>
      <w:szCs w:val="24"/>
      <w:lang w:eastAsia="es-CO"/>
    </w:rPr>
  </w:style>
  <w:style w:type="paragraph" w:customStyle="1" w:styleId="xl100">
    <w:name w:val="xl100"/>
    <w:basedOn w:val="Normal"/>
    <w:rsid w:val="0086512D"/>
    <w:pPr>
      <w:pBdr>
        <w:top w:val="single" w:sz="8"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rFonts w:ascii="Arial" w:hAnsi="Arial" w:cs="Arial"/>
      <w:b/>
      <w:bCs/>
      <w:i/>
      <w:sz w:val="24"/>
      <w:szCs w:val="24"/>
      <w:lang w:eastAsia="es-CO"/>
    </w:rPr>
  </w:style>
  <w:style w:type="paragraph" w:customStyle="1" w:styleId="xl101">
    <w:name w:val="xl101"/>
    <w:basedOn w:val="Normal"/>
    <w:rsid w:val="0086512D"/>
    <w:pPr>
      <w:pBdr>
        <w:top w:val="single" w:sz="8" w:space="0" w:color="auto"/>
        <w:left w:val="single" w:sz="4" w:space="0" w:color="auto"/>
        <w:bottom w:val="single" w:sz="4" w:space="0" w:color="auto"/>
        <w:right w:val="single" w:sz="8" w:space="0" w:color="auto"/>
      </w:pBdr>
      <w:shd w:val="clear" w:color="000000" w:fill="FFFFFF"/>
      <w:suppressAutoHyphens w:val="0"/>
      <w:spacing w:before="100" w:beforeAutospacing="1" w:after="100" w:afterAutospacing="1"/>
      <w:jc w:val="center"/>
      <w:textAlignment w:val="center"/>
    </w:pPr>
    <w:rPr>
      <w:rFonts w:ascii="Arial" w:hAnsi="Arial" w:cs="Arial"/>
      <w:b/>
      <w:bCs/>
      <w:i/>
      <w:sz w:val="24"/>
      <w:szCs w:val="24"/>
      <w:lang w:eastAsia="es-CO"/>
    </w:rPr>
  </w:style>
  <w:style w:type="paragraph" w:customStyle="1" w:styleId="xl102">
    <w:name w:val="xl102"/>
    <w:basedOn w:val="Normal"/>
    <w:rsid w:val="0086512D"/>
    <w:pPr>
      <w:pBdr>
        <w:top w:val="single" w:sz="4" w:space="0" w:color="auto"/>
        <w:left w:val="single" w:sz="4" w:space="0" w:color="auto"/>
        <w:bottom w:val="single" w:sz="4" w:space="0" w:color="auto"/>
        <w:right w:val="single" w:sz="8" w:space="0" w:color="auto"/>
      </w:pBdr>
      <w:shd w:val="clear" w:color="000000" w:fill="FFFFFF"/>
      <w:suppressAutoHyphens w:val="0"/>
      <w:spacing w:before="100" w:beforeAutospacing="1" w:after="100" w:afterAutospacing="1"/>
      <w:jc w:val="center"/>
      <w:textAlignment w:val="center"/>
    </w:pPr>
    <w:rPr>
      <w:rFonts w:ascii="Arial" w:hAnsi="Arial" w:cs="Arial"/>
      <w:b/>
      <w:bCs/>
      <w:i/>
      <w:lang w:eastAsia="es-CO"/>
    </w:rPr>
  </w:style>
  <w:style w:type="character" w:styleId="nfasis">
    <w:name w:val="Emphasis"/>
    <w:uiPriority w:val="20"/>
    <w:qFormat/>
    <w:rsid w:val="0086512D"/>
    <w:rPr>
      <w:i/>
      <w:iCs/>
    </w:rPr>
  </w:style>
  <w:style w:type="paragraph" w:customStyle="1" w:styleId="Normal1">
    <w:name w:val="Normal1"/>
    <w:rsid w:val="0086512D"/>
    <w:pPr>
      <w:suppressAutoHyphens/>
      <w:spacing w:line="100" w:lineRule="atLeast"/>
    </w:pPr>
    <w:rPr>
      <w:rFonts w:ascii="Bookman Old Style" w:hAnsi="Bookman Old Style"/>
      <w:i/>
      <w:lang w:eastAsia="ar-SA"/>
    </w:rPr>
  </w:style>
  <w:style w:type="paragraph" w:customStyle="1" w:styleId="Ttulo21">
    <w:name w:val="Título 21"/>
    <w:basedOn w:val="Normal1"/>
    <w:next w:val="Normal1"/>
    <w:rsid w:val="0086512D"/>
    <w:pPr>
      <w:keepNext/>
      <w:tabs>
        <w:tab w:val="num" w:pos="0"/>
      </w:tabs>
      <w:spacing w:before="240" w:after="60"/>
      <w:ind w:left="576" w:hanging="576"/>
      <w:jc w:val="left"/>
      <w:outlineLvl w:val="1"/>
    </w:pPr>
    <w:rPr>
      <w:rFonts w:ascii="Arial" w:hAnsi="Arial" w:cs="Arial"/>
      <w:b/>
      <w:bCs/>
      <w:iCs/>
      <w:sz w:val="28"/>
      <w:szCs w:val="28"/>
      <w:lang w:val="es-ES"/>
    </w:rPr>
  </w:style>
  <w:style w:type="character" w:customStyle="1" w:styleId="CarCar5">
    <w:name w:val="Car Car5"/>
    <w:rsid w:val="0086512D"/>
    <w:rPr>
      <w:rFonts w:ascii="Bookman Old Style" w:eastAsia="Times New Roman" w:hAnsi="Bookman Old Style" w:cs="Times New Roman"/>
      <w:i/>
      <w:sz w:val="20"/>
      <w:szCs w:val="20"/>
      <w:lang w:val="es-ES_tradnl"/>
    </w:rPr>
  </w:style>
  <w:style w:type="character" w:customStyle="1" w:styleId="spelle">
    <w:name w:val="spelle"/>
    <w:rsid w:val="0086512D"/>
  </w:style>
  <w:style w:type="paragraph" w:customStyle="1" w:styleId="Textoindependiente21">
    <w:name w:val="Texto independiente 21"/>
    <w:basedOn w:val="Normal"/>
    <w:rsid w:val="0086512D"/>
    <w:pPr>
      <w:spacing w:after="120" w:line="480" w:lineRule="auto"/>
    </w:pPr>
    <w:rPr>
      <w:rFonts w:cs="Calibri"/>
    </w:rPr>
  </w:style>
  <w:style w:type="paragraph" w:customStyle="1" w:styleId="Textocomentario1">
    <w:name w:val="Texto comentario1"/>
    <w:basedOn w:val="Normal"/>
    <w:rsid w:val="0086512D"/>
    <w:pPr>
      <w:spacing w:after="200" w:line="276" w:lineRule="auto"/>
    </w:pPr>
    <w:rPr>
      <w:rFonts w:ascii="Calibri" w:eastAsia="Calibri" w:hAnsi="Calibri" w:cs="Calibri"/>
      <w:i/>
      <w:lang w:val="es-ES"/>
    </w:rPr>
  </w:style>
  <w:style w:type="paragraph" w:styleId="Subttulo">
    <w:name w:val="Subtitle"/>
    <w:basedOn w:val="Normal"/>
    <w:next w:val="Normal"/>
    <w:link w:val="SubttuloCar"/>
    <w:uiPriority w:val="11"/>
    <w:qFormat/>
    <w:pPr>
      <w:spacing w:after="60"/>
      <w:jc w:val="center"/>
    </w:pPr>
    <w:rPr>
      <w:rFonts w:ascii="Cambria" w:eastAsia="Cambria" w:hAnsi="Cambria" w:cs="Cambria"/>
      <w:sz w:val="24"/>
      <w:szCs w:val="24"/>
    </w:rPr>
  </w:style>
  <w:style w:type="character" w:customStyle="1" w:styleId="SubttuloCar">
    <w:name w:val="Subtítulo Car"/>
    <w:basedOn w:val="Fuentedeprrafopredeter"/>
    <w:link w:val="Subttulo"/>
    <w:uiPriority w:val="11"/>
    <w:rsid w:val="0086512D"/>
    <w:rPr>
      <w:rFonts w:ascii="Cambria" w:hAnsi="Cambria"/>
      <w:i/>
      <w:sz w:val="24"/>
      <w:szCs w:val="24"/>
      <w:lang w:eastAsia="ar-SA"/>
    </w:rPr>
  </w:style>
  <w:style w:type="paragraph" w:customStyle="1" w:styleId="Prrafodelista3">
    <w:name w:val="Párrafo de lista3"/>
    <w:basedOn w:val="Normal"/>
    <w:rsid w:val="0086512D"/>
    <w:pPr>
      <w:suppressAutoHyphens w:val="0"/>
      <w:ind w:left="720"/>
    </w:pPr>
    <w:rPr>
      <w:rFonts w:ascii="Comic Sans MS" w:hAnsi="Comic Sans MS" w:cs="Comic Sans MS"/>
      <w:i/>
      <w:lang w:val="es-ES" w:eastAsia="es-ES"/>
    </w:rPr>
  </w:style>
  <w:style w:type="paragraph" w:customStyle="1" w:styleId="pa26">
    <w:name w:val="pa26"/>
    <w:basedOn w:val="Normal"/>
    <w:rsid w:val="0086512D"/>
    <w:pPr>
      <w:suppressAutoHyphens w:val="0"/>
      <w:spacing w:before="100" w:beforeAutospacing="1" w:after="100" w:afterAutospacing="1"/>
      <w:jc w:val="left"/>
    </w:pPr>
    <w:rPr>
      <w:rFonts w:ascii="Times New Roman" w:hAnsi="Times New Roman"/>
      <w:i/>
      <w:sz w:val="24"/>
      <w:szCs w:val="24"/>
      <w:lang w:eastAsia="es-CO"/>
    </w:rPr>
  </w:style>
  <w:style w:type="numbering" w:customStyle="1" w:styleId="Sinlista2">
    <w:name w:val="Sin lista2"/>
    <w:next w:val="Sinlista"/>
    <w:semiHidden/>
    <w:unhideWhenUsed/>
    <w:rsid w:val="0086512D"/>
  </w:style>
  <w:style w:type="paragraph" w:customStyle="1" w:styleId="Sinespaciado2">
    <w:name w:val="Sin espaciado2"/>
    <w:rsid w:val="0086512D"/>
    <w:rPr>
      <w:rFonts w:ascii="Calibri" w:hAnsi="Calibri"/>
      <w:lang w:val="es-ES" w:eastAsia="en-US"/>
    </w:rPr>
  </w:style>
  <w:style w:type="paragraph" w:customStyle="1" w:styleId="Prrafodelista4">
    <w:name w:val="Párrafo de lista4"/>
    <w:basedOn w:val="Normal"/>
    <w:rsid w:val="0086512D"/>
    <w:pPr>
      <w:suppressAutoHyphens w:val="0"/>
      <w:ind w:left="720"/>
    </w:pPr>
    <w:rPr>
      <w:rFonts w:ascii="Comic Sans MS" w:hAnsi="Comic Sans MS" w:cs="Comic Sans MS"/>
      <w:i/>
      <w:lang w:val="es-ES" w:eastAsia="es-ES"/>
    </w:rPr>
  </w:style>
  <w:style w:type="character" w:customStyle="1" w:styleId="Ttulodellibro3">
    <w:name w:val="Título del libro3"/>
    <w:rsid w:val="0086512D"/>
    <w:rPr>
      <w:rFonts w:cs="Times New Roman"/>
      <w:b/>
      <w:bCs/>
      <w:smallCaps/>
      <w:spacing w:val="5"/>
    </w:rPr>
  </w:style>
  <w:style w:type="character" w:customStyle="1" w:styleId="hCar">
    <w:name w:val="h Car"/>
    <w:aliases w:val="h8 Car,h9 Car,h10 Car,h18 Car Car,Encabezado Car1,h18 Car1"/>
    <w:rsid w:val="0086512D"/>
    <w:rPr>
      <w:rFonts w:ascii="Courier New" w:hAnsi="Courier New"/>
      <w:sz w:val="24"/>
      <w:lang w:val="es-CO" w:eastAsia="x-none" w:bidi="ar-SA"/>
    </w:rPr>
  </w:style>
  <w:style w:type="character" w:customStyle="1" w:styleId="CarCar6">
    <w:name w:val="Car Car6"/>
    <w:rsid w:val="0086512D"/>
    <w:rPr>
      <w:rFonts w:ascii="Arial" w:hAnsi="Arial"/>
      <w:sz w:val="24"/>
      <w:lang w:val="es-CO" w:eastAsia="x-none" w:bidi="ar-SA"/>
    </w:rPr>
  </w:style>
  <w:style w:type="character" w:customStyle="1" w:styleId="CarCar10">
    <w:name w:val="Car Car10"/>
    <w:rsid w:val="0086512D"/>
    <w:rPr>
      <w:rFonts w:ascii="Arial" w:hAnsi="Arial" w:cs="Arial"/>
      <w:b/>
      <w:bCs/>
      <w:kern w:val="32"/>
      <w:sz w:val="32"/>
      <w:szCs w:val="32"/>
      <w:lang w:val="es-ES" w:eastAsia="es-ES" w:bidi="ar-SA"/>
    </w:rPr>
  </w:style>
  <w:style w:type="character" w:styleId="Refdecomentario">
    <w:name w:val="annotation reference"/>
    <w:rsid w:val="0086512D"/>
    <w:rPr>
      <w:sz w:val="16"/>
      <w:szCs w:val="16"/>
    </w:rPr>
  </w:style>
  <w:style w:type="paragraph" w:styleId="Asuntodelcomentario">
    <w:name w:val="annotation subject"/>
    <w:basedOn w:val="Textocomentario"/>
    <w:next w:val="Textocomentario"/>
    <w:link w:val="AsuntodelcomentarioCar"/>
    <w:rsid w:val="0086512D"/>
    <w:pPr>
      <w:suppressAutoHyphens w:val="0"/>
      <w:spacing w:after="0" w:line="240" w:lineRule="auto"/>
      <w:jc w:val="left"/>
    </w:pPr>
    <w:rPr>
      <w:rFonts w:ascii="Times New Roman" w:eastAsia="Times New Roman" w:hAnsi="Times New Roman"/>
      <w:b/>
      <w:bCs/>
      <w:lang w:eastAsia="es-ES"/>
    </w:rPr>
  </w:style>
  <w:style w:type="character" w:customStyle="1" w:styleId="AsuntodelcomentarioCar">
    <w:name w:val="Asunto del comentario Car"/>
    <w:basedOn w:val="TextocomentarioCar"/>
    <w:link w:val="Asuntodelcomentario"/>
    <w:rsid w:val="0086512D"/>
    <w:rPr>
      <w:rFonts w:ascii="Calibri" w:eastAsia="Calibri" w:hAnsi="Calibri"/>
      <w:b/>
      <w:bCs/>
      <w:lang w:val="es-ES" w:eastAsia="es-ES"/>
    </w:rPr>
  </w:style>
  <w:style w:type="paragraph" w:customStyle="1" w:styleId="CarCarCarCarCarCarCarCarCarCarCarCarCarCarCarCarCarCarCarCarCarCarCarCarCarCarCarCarCarCarCar">
    <w:name w:val="Car Car Car Car Car Car Car Car Car Car Car Car Car Car Car Car Car Car Car Car Car Car Car Car Car Car Car Car Car Car Car"/>
    <w:basedOn w:val="Normal"/>
    <w:rsid w:val="0086512D"/>
    <w:pPr>
      <w:suppressAutoHyphens w:val="0"/>
      <w:spacing w:after="160" w:line="240" w:lineRule="exact"/>
      <w:jc w:val="left"/>
    </w:pPr>
    <w:rPr>
      <w:i/>
      <w:lang w:val="en-US" w:eastAsia="en-US"/>
    </w:rPr>
  </w:style>
  <w:style w:type="paragraph" w:customStyle="1" w:styleId="ListParagraph1">
    <w:name w:val="List Paragraph1"/>
    <w:basedOn w:val="Normal"/>
    <w:rsid w:val="0086512D"/>
    <w:pPr>
      <w:suppressAutoHyphens w:val="0"/>
      <w:ind w:left="720"/>
      <w:contextualSpacing/>
    </w:pPr>
    <w:rPr>
      <w:rFonts w:ascii="Comic Sans MS" w:hAnsi="Comic Sans MS"/>
      <w:i/>
      <w:lang w:val="es-ES" w:eastAsia="es-ES"/>
    </w:rPr>
  </w:style>
  <w:style w:type="paragraph" w:styleId="Sangradetextonormal">
    <w:name w:val="Body Text Indent"/>
    <w:basedOn w:val="Normal"/>
    <w:link w:val="SangradetextonormalCar"/>
    <w:rsid w:val="0086512D"/>
    <w:pPr>
      <w:spacing w:after="120"/>
      <w:ind w:left="283"/>
    </w:pPr>
    <w:rPr>
      <w:rFonts w:cs="Calibri"/>
    </w:rPr>
  </w:style>
  <w:style w:type="character" w:customStyle="1" w:styleId="SangradetextonormalCar">
    <w:name w:val="Sangría de texto normal Car"/>
    <w:basedOn w:val="Fuentedeprrafopredeter"/>
    <w:link w:val="Sangradetextonormal"/>
    <w:rsid w:val="0086512D"/>
    <w:rPr>
      <w:rFonts w:ascii="Bookman Old Style" w:hAnsi="Bookman Old Style" w:cs="Calibri"/>
      <w:i/>
      <w:lang w:eastAsia="ar-SA"/>
    </w:rPr>
  </w:style>
  <w:style w:type="character" w:customStyle="1" w:styleId="WW8Num6z2">
    <w:name w:val="WW8Num6z2"/>
    <w:rsid w:val="0086512D"/>
    <w:rPr>
      <w:rFonts w:ascii="Wingdings" w:hAnsi="Wingdings"/>
    </w:rPr>
  </w:style>
  <w:style w:type="table" w:customStyle="1" w:styleId="Tablaconcuadrcula1">
    <w:name w:val="Tabla con cuadrícula1"/>
    <w:basedOn w:val="Tablanormal"/>
    <w:next w:val="Tablaconcuadrcula"/>
    <w:uiPriority w:val="59"/>
    <w:rsid w:val="0086512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59"/>
    <w:rsid w:val="0086512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WW8Num20z3">
    <w:name w:val="WW8Num20z3"/>
    <w:rsid w:val="0086512D"/>
    <w:rPr>
      <w:rFonts w:ascii="Symbol" w:hAnsi="Symbol"/>
    </w:rPr>
  </w:style>
  <w:style w:type="character" w:customStyle="1" w:styleId="a1">
    <w:name w:val="a1"/>
    <w:basedOn w:val="Fuentedeprrafopredeter"/>
    <w:rsid w:val="0086512D"/>
  </w:style>
  <w:style w:type="character" w:styleId="Textodelmarcadordeposicin">
    <w:name w:val="Placeholder Text"/>
    <w:uiPriority w:val="99"/>
    <w:semiHidden/>
    <w:rsid w:val="0086512D"/>
    <w:rPr>
      <w:color w:val="808080"/>
    </w:rPr>
  </w:style>
  <w:style w:type="paragraph" w:customStyle="1" w:styleId="Textoindependiente33">
    <w:name w:val="Texto independiente 33"/>
    <w:basedOn w:val="Normal"/>
    <w:rsid w:val="0086512D"/>
    <w:pPr>
      <w:spacing w:after="120"/>
    </w:pPr>
    <w:rPr>
      <w:rFonts w:cs="Bookman Old Style"/>
      <w:iCs/>
      <w:sz w:val="16"/>
      <w:szCs w:val="16"/>
    </w:rPr>
  </w:style>
  <w:style w:type="paragraph" w:customStyle="1" w:styleId="Prrafodelista5">
    <w:name w:val="Párrafo de lista5"/>
    <w:basedOn w:val="Normal"/>
    <w:rsid w:val="0086512D"/>
    <w:pPr>
      <w:suppressAutoHyphens w:val="0"/>
      <w:ind w:left="720"/>
      <w:contextualSpacing/>
    </w:pPr>
    <w:rPr>
      <w:rFonts w:ascii="Comic Sans MS" w:hAnsi="Comic Sans MS"/>
      <w:i/>
      <w:lang w:val="es-ES" w:eastAsia="es-ES"/>
    </w:rPr>
  </w:style>
  <w:style w:type="paragraph" w:styleId="z-Principiodelformulario">
    <w:name w:val="HTML Top of Form"/>
    <w:basedOn w:val="Normal"/>
    <w:next w:val="Normal"/>
    <w:link w:val="z-PrincipiodelformularioCar"/>
    <w:hidden/>
    <w:uiPriority w:val="99"/>
    <w:semiHidden/>
    <w:unhideWhenUsed/>
    <w:rsid w:val="0086512D"/>
    <w:pPr>
      <w:pBdr>
        <w:bottom w:val="single" w:sz="6" w:space="1" w:color="auto"/>
      </w:pBdr>
      <w:suppressAutoHyphens w:val="0"/>
      <w:jc w:val="center"/>
    </w:pPr>
    <w:rPr>
      <w:rFonts w:ascii="Arial" w:hAnsi="Arial" w:cs="Arial"/>
      <w:i/>
      <w:vanish/>
      <w:sz w:val="16"/>
      <w:szCs w:val="16"/>
      <w:lang w:eastAsia="es-CO"/>
    </w:rPr>
  </w:style>
  <w:style w:type="character" w:customStyle="1" w:styleId="z-PrincipiodelformularioCar">
    <w:name w:val="z-Principio del formulario Car"/>
    <w:basedOn w:val="Fuentedeprrafopredeter"/>
    <w:link w:val="z-Principiodelformulario"/>
    <w:uiPriority w:val="99"/>
    <w:semiHidden/>
    <w:rsid w:val="0086512D"/>
    <w:rPr>
      <w:rFonts w:ascii="Arial" w:hAnsi="Arial" w:cs="Arial"/>
      <w:vanish/>
      <w:sz w:val="16"/>
      <w:szCs w:val="16"/>
    </w:rPr>
  </w:style>
  <w:style w:type="paragraph" w:styleId="z-Finaldelformulario">
    <w:name w:val="HTML Bottom of Form"/>
    <w:basedOn w:val="Normal"/>
    <w:next w:val="Normal"/>
    <w:link w:val="z-FinaldelformularioCar"/>
    <w:hidden/>
    <w:uiPriority w:val="99"/>
    <w:semiHidden/>
    <w:unhideWhenUsed/>
    <w:rsid w:val="0086512D"/>
    <w:pPr>
      <w:pBdr>
        <w:top w:val="single" w:sz="6" w:space="1" w:color="auto"/>
      </w:pBdr>
      <w:suppressAutoHyphens w:val="0"/>
      <w:jc w:val="center"/>
    </w:pPr>
    <w:rPr>
      <w:rFonts w:ascii="Arial" w:hAnsi="Arial" w:cs="Arial"/>
      <w:i/>
      <w:vanish/>
      <w:sz w:val="16"/>
      <w:szCs w:val="16"/>
      <w:lang w:eastAsia="es-CO"/>
    </w:rPr>
  </w:style>
  <w:style w:type="character" w:customStyle="1" w:styleId="z-FinaldelformularioCar">
    <w:name w:val="z-Final del formulario Car"/>
    <w:basedOn w:val="Fuentedeprrafopredeter"/>
    <w:link w:val="z-Finaldelformulario"/>
    <w:uiPriority w:val="99"/>
    <w:semiHidden/>
    <w:rsid w:val="0086512D"/>
    <w:rPr>
      <w:rFonts w:ascii="Arial" w:hAnsi="Arial" w:cs="Arial"/>
      <w:vanish/>
      <w:sz w:val="16"/>
      <w:szCs w:val="16"/>
    </w:rPr>
  </w:style>
  <w:style w:type="paragraph" w:customStyle="1" w:styleId="Saludo1">
    <w:name w:val="Saludo1"/>
    <w:basedOn w:val="Normal"/>
    <w:rsid w:val="0086512D"/>
    <w:rPr>
      <w:rFonts w:ascii="Albertus Medium" w:hAnsi="Albertus Medium" w:cs="Albertus Medium"/>
      <w:b/>
      <w:bCs/>
      <w:i/>
      <w:lang w:val="es-ES_tradnl"/>
    </w:rPr>
  </w:style>
  <w:style w:type="table" w:customStyle="1" w:styleId="Tablaconcuadrcula3">
    <w:name w:val="Tabla con cuadrícula3"/>
    <w:basedOn w:val="Tablanormal"/>
    <w:next w:val="Tablaconcuadrcula"/>
    <w:rsid w:val="0086512D"/>
    <w:rPr>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
    <w:name w:val="Tabla con cuadrícula4"/>
    <w:basedOn w:val="Tablanormal"/>
    <w:next w:val="Tablaconcuadrcula"/>
    <w:rsid w:val="0086512D"/>
    <w:rPr>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86512D"/>
    <w:pPr>
      <w:widowControl w:val="0"/>
      <w:suppressAutoHyphens w:val="0"/>
      <w:jc w:val="left"/>
    </w:pPr>
    <w:rPr>
      <w:rFonts w:ascii="Calibri" w:eastAsia="Calibri" w:hAnsi="Calibri"/>
      <w:i/>
      <w:lang w:val="en-US" w:eastAsia="en-US"/>
    </w:rPr>
  </w:style>
  <w:style w:type="paragraph" w:customStyle="1" w:styleId="Cuadrculamedia21">
    <w:name w:val="Cuadrícula media 21"/>
    <w:uiPriority w:val="1"/>
    <w:qFormat/>
    <w:rsid w:val="0086512D"/>
    <w:rPr>
      <w:rFonts w:ascii="Calibri" w:eastAsia="Calibri" w:hAnsi="Calibri"/>
      <w:lang w:eastAsia="en-US"/>
    </w:rPr>
  </w:style>
  <w:style w:type="character" w:customStyle="1" w:styleId="PrrafodelistaCar">
    <w:name w:val="Párrafo de lista Car"/>
    <w:aliases w:val="HOJA Car,Bolita Car,List Paragraph Car,BOLADEF Car,Párrafo de lista21 Car,BOLA Car,Nivel 1 OS Car,Colorful List Accent 1 Car,Colorful List - Accent 11 Car,Bullet List Car,FooterText Car,numbered Car,Paragraphe de liste1 Car,Foot Car"/>
    <w:link w:val="Prrafodelista"/>
    <w:uiPriority w:val="34"/>
    <w:qFormat/>
    <w:locked/>
    <w:rsid w:val="000804C4"/>
    <w:rPr>
      <w:rFonts w:ascii="Calibri" w:eastAsia="Calibri" w:hAnsi="Calibri"/>
      <w:i/>
      <w:lang w:eastAsia="en-US"/>
    </w:rPr>
  </w:style>
  <w:style w:type="paragraph" w:customStyle="1" w:styleId="m-7812567038484285947gmail-msonospacing">
    <w:name w:val="m_-7812567038484285947gmail-msonospacing"/>
    <w:basedOn w:val="Normal"/>
    <w:rsid w:val="0086512D"/>
    <w:pPr>
      <w:suppressAutoHyphens w:val="0"/>
      <w:spacing w:before="100" w:beforeAutospacing="1" w:after="100" w:afterAutospacing="1"/>
      <w:jc w:val="left"/>
    </w:pPr>
    <w:rPr>
      <w:rFonts w:ascii="Times New Roman" w:hAnsi="Times New Roman"/>
      <w:i/>
      <w:sz w:val="24"/>
      <w:szCs w:val="24"/>
      <w:lang w:eastAsia="es-CO"/>
    </w:rPr>
  </w:style>
  <w:style w:type="table" w:customStyle="1" w:styleId="TableNormal0">
    <w:name w:val="Table Normal"/>
    <w:uiPriority w:val="2"/>
    <w:semiHidden/>
    <w:unhideWhenUsed/>
    <w:qFormat/>
    <w:rsid w:val="0086512D"/>
    <w:pPr>
      <w:widowControl w:val="0"/>
      <w:autoSpaceDE w:val="0"/>
      <w:autoSpaceDN w:val="0"/>
    </w:pPr>
    <w:rPr>
      <w:rFonts w:asciiTheme="minorHAnsi" w:eastAsiaTheme="minorHAnsi" w:hAnsiTheme="minorHAnsi" w:cstheme="minorBidi"/>
      <w:lang w:val="en-US" w:eastAsia="en-US"/>
    </w:rPr>
    <w:tblPr>
      <w:tblInd w:w="0" w:type="dxa"/>
      <w:tblCellMar>
        <w:top w:w="0" w:type="dxa"/>
        <w:left w:w="0" w:type="dxa"/>
        <w:bottom w:w="0" w:type="dxa"/>
        <w:right w:w="0" w:type="dxa"/>
      </w:tblCellMar>
    </w:tblPr>
  </w:style>
  <w:style w:type="paragraph" w:customStyle="1" w:styleId="CM16">
    <w:name w:val="CM16"/>
    <w:basedOn w:val="Default"/>
    <w:next w:val="Default"/>
    <w:rsid w:val="0086512D"/>
    <w:pPr>
      <w:spacing w:after="1965"/>
    </w:pPr>
    <w:rPr>
      <w:rFonts w:cs="Times New Roman"/>
      <w:color w:val="auto"/>
    </w:rPr>
  </w:style>
  <w:style w:type="paragraph" w:customStyle="1" w:styleId="CM2">
    <w:name w:val="CM2"/>
    <w:basedOn w:val="Default"/>
    <w:next w:val="Default"/>
    <w:rsid w:val="0086512D"/>
    <w:pPr>
      <w:spacing w:line="246" w:lineRule="atLeast"/>
    </w:pPr>
    <w:rPr>
      <w:rFonts w:cs="Times New Roman"/>
      <w:color w:val="auto"/>
    </w:rPr>
  </w:style>
  <w:style w:type="paragraph" w:customStyle="1" w:styleId="CM17">
    <w:name w:val="CM17"/>
    <w:basedOn w:val="Default"/>
    <w:next w:val="Default"/>
    <w:rsid w:val="0086512D"/>
    <w:pPr>
      <w:spacing w:after="490"/>
    </w:pPr>
    <w:rPr>
      <w:rFonts w:cs="Times New Roman"/>
      <w:color w:val="auto"/>
    </w:rPr>
  </w:style>
  <w:style w:type="paragraph" w:customStyle="1" w:styleId="CM3">
    <w:name w:val="CM3"/>
    <w:basedOn w:val="Default"/>
    <w:next w:val="Default"/>
    <w:rsid w:val="0086512D"/>
    <w:rPr>
      <w:rFonts w:cs="Times New Roman"/>
      <w:color w:val="auto"/>
    </w:rPr>
  </w:style>
  <w:style w:type="paragraph" w:customStyle="1" w:styleId="CM18">
    <w:name w:val="CM18"/>
    <w:basedOn w:val="Default"/>
    <w:next w:val="Default"/>
    <w:rsid w:val="0086512D"/>
    <w:pPr>
      <w:spacing w:after="360"/>
    </w:pPr>
    <w:rPr>
      <w:rFonts w:cs="Times New Roman"/>
      <w:color w:val="auto"/>
    </w:rPr>
  </w:style>
  <w:style w:type="paragraph" w:customStyle="1" w:styleId="CM4">
    <w:name w:val="CM4"/>
    <w:basedOn w:val="Default"/>
    <w:next w:val="Default"/>
    <w:rsid w:val="0086512D"/>
    <w:pPr>
      <w:spacing w:line="246" w:lineRule="atLeast"/>
    </w:pPr>
    <w:rPr>
      <w:rFonts w:cs="Times New Roman"/>
      <w:color w:val="auto"/>
    </w:rPr>
  </w:style>
  <w:style w:type="paragraph" w:customStyle="1" w:styleId="CM20">
    <w:name w:val="CM20"/>
    <w:basedOn w:val="Default"/>
    <w:next w:val="Default"/>
    <w:rsid w:val="0086512D"/>
    <w:pPr>
      <w:spacing w:after="110"/>
    </w:pPr>
    <w:rPr>
      <w:rFonts w:cs="Times New Roman"/>
      <w:color w:val="auto"/>
    </w:rPr>
  </w:style>
  <w:style w:type="paragraph" w:customStyle="1" w:styleId="CM21">
    <w:name w:val="CM21"/>
    <w:basedOn w:val="Default"/>
    <w:next w:val="Default"/>
    <w:rsid w:val="0086512D"/>
    <w:pPr>
      <w:spacing w:after="603"/>
    </w:pPr>
    <w:rPr>
      <w:rFonts w:cs="Times New Roman"/>
      <w:color w:val="auto"/>
    </w:rPr>
  </w:style>
  <w:style w:type="paragraph" w:customStyle="1" w:styleId="CM5">
    <w:name w:val="CM5"/>
    <w:basedOn w:val="Default"/>
    <w:next w:val="Default"/>
    <w:rsid w:val="0086512D"/>
    <w:pPr>
      <w:spacing w:line="246" w:lineRule="atLeast"/>
    </w:pPr>
    <w:rPr>
      <w:rFonts w:cs="Times New Roman"/>
      <w:color w:val="auto"/>
    </w:rPr>
  </w:style>
  <w:style w:type="paragraph" w:customStyle="1" w:styleId="CM6">
    <w:name w:val="CM6"/>
    <w:basedOn w:val="Default"/>
    <w:next w:val="Default"/>
    <w:rsid w:val="0086512D"/>
    <w:pPr>
      <w:spacing w:line="248" w:lineRule="atLeast"/>
    </w:pPr>
    <w:rPr>
      <w:rFonts w:cs="Times New Roman"/>
      <w:color w:val="auto"/>
    </w:rPr>
  </w:style>
  <w:style w:type="paragraph" w:customStyle="1" w:styleId="CM8">
    <w:name w:val="CM8"/>
    <w:basedOn w:val="Default"/>
    <w:next w:val="Default"/>
    <w:rsid w:val="0086512D"/>
    <w:pPr>
      <w:spacing w:line="246" w:lineRule="atLeast"/>
    </w:pPr>
    <w:rPr>
      <w:rFonts w:cs="Times New Roman"/>
      <w:color w:val="auto"/>
    </w:rPr>
  </w:style>
  <w:style w:type="paragraph" w:customStyle="1" w:styleId="CM23">
    <w:name w:val="CM23"/>
    <w:basedOn w:val="Default"/>
    <w:next w:val="Default"/>
    <w:rsid w:val="0086512D"/>
    <w:pPr>
      <w:spacing w:after="178"/>
    </w:pPr>
    <w:rPr>
      <w:rFonts w:cs="Times New Roman"/>
      <w:color w:val="auto"/>
    </w:rPr>
  </w:style>
  <w:style w:type="paragraph" w:customStyle="1" w:styleId="CM24">
    <w:name w:val="CM24"/>
    <w:basedOn w:val="Default"/>
    <w:next w:val="Default"/>
    <w:rsid w:val="0086512D"/>
    <w:pPr>
      <w:spacing w:after="423"/>
    </w:pPr>
    <w:rPr>
      <w:rFonts w:cs="Times New Roman"/>
      <w:color w:val="auto"/>
    </w:rPr>
  </w:style>
  <w:style w:type="paragraph" w:customStyle="1" w:styleId="CM14">
    <w:name w:val="CM14"/>
    <w:basedOn w:val="Default"/>
    <w:next w:val="Default"/>
    <w:rsid w:val="0086512D"/>
    <w:pPr>
      <w:spacing w:line="248" w:lineRule="atLeast"/>
    </w:pPr>
    <w:rPr>
      <w:rFonts w:cs="Times New Roman"/>
      <w:color w:val="auto"/>
    </w:rPr>
  </w:style>
  <w:style w:type="paragraph" w:customStyle="1" w:styleId="cm80">
    <w:name w:val="cm8"/>
    <w:basedOn w:val="Normal"/>
    <w:rsid w:val="0086512D"/>
    <w:pPr>
      <w:suppressAutoHyphens w:val="0"/>
      <w:autoSpaceDE w:val="0"/>
      <w:autoSpaceDN w:val="0"/>
      <w:spacing w:line="246" w:lineRule="atLeast"/>
      <w:jc w:val="left"/>
    </w:pPr>
    <w:rPr>
      <w:rFonts w:ascii="Arial" w:hAnsi="Arial" w:cs="Arial"/>
      <w:i/>
      <w:sz w:val="24"/>
      <w:szCs w:val="24"/>
      <w:lang w:val="es-ES" w:eastAsia="es-ES"/>
    </w:rPr>
  </w:style>
  <w:style w:type="paragraph" w:customStyle="1" w:styleId="BodyText31">
    <w:name w:val="Body Text 31"/>
    <w:basedOn w:val="Normal"/>
    <w:rsid w:val="0086512D"/>
    <w:pPr>
      <w:suppressAutoHyphens w:val="0"/>
    </w:pPr>
    <w:rPr>
      <w:rFonts w:ascii="Arial" w:hAnsi="Arial"/>
      <w:i/>
      <w:lang w:val="es-ES" w:eastAsia="es-ES"/>
    </w:rPr>
  </w:style>
  <w:style w:type="paragraph" w:customStyle="1" w:styleId="Normalmaria">
    <w:name w:val="Normal.maria"/>
    <w:rsid w:val="0086512D"/>
    <w:pPr>
      <w:widowControl w:val="0"/>
    </w:pPr>
    <w:rPr>
      <w:rFonts w:ascii="Book Antiqua" w:hAnsi="Book Antiqua"/>
      <w:i/>
      <w:snapToGrid w:val="0"/>
      <w:kern w:val="16"/>
      <w:position w:val="-6"/>
      <w:sz w:val="24"/>
      <w:lang w:val="es-ES_tradnl" w:eastAsia="es-ES"/>
    </w:rPr>
  </w:style>
  <w:style w:type="paragraph" w:customStyle="1" w:styleId="Part1">
    <w:name w:val="Part 1"/>
    <w:aliases w:val="2,3 Header 4"/>
    <w:basedOn w:val="Normal"/>
    <w:autoRedefine/>
    <w:rsid w:val="0086512D"/>
    <w:pPr>
      <w:suppressAutoHyphens w:val="0"/>
      <w:jc w:val="center"/>
    </w:pPr>
    <w:rPr>
      <w:rFonts w:ascii="Tahoma" w:hAnsi="Tahoma" w:cs="Courier New"/>
      <w:b/>
      <w:i/>
      <w:color w:val="000000"/>
      <w:sz w:val="28"/>
      <w:szCs w:val="24"/>
      <w:lang w:eastAsia="en-US"/>
    </w:rPr>
  </w:style>
  <w:style w:type="paragraph" w:styleId="Listaconvietas">
    <w:name w:val="List Bullet"/>
    <w:basedOn w:val="Lista"/>
    <w:autoRedefine/>
    <w:rsid w:val="0086512D"/>
    <w:pPr>
      <w:widowControl/>
      <w:tabs>
        <w:tab w:val="num" w:pos="360"/>
      </w:tabs>
      <w:suppressAutoHyphens w:val="0"/>
      <w:spacing w:after="240" w:line="240" w:lineRule="atLeast"/>
      <w:ind w:left="360" w:hanging="360"/>
    </w:pPr>
    <w:rPr>
      <w:rFonts w:cs="Times New Roman"/>
      <w:spacing w:val="-5"/>
      <w:lang w:val="es-ES" w:eastAsia="en-US"/>
    </w:rPr>
  </w:style>
  <w:style w:type="paragraph" w:customStyle="1" w:styleId="DefaultText">
    <w:name w:val="Default Text"/>
    <w:basedOn w:val="Normal"/>
    <w:rsid w:val="0086512D"/>
    <w:pPr>
      <w:suppressAutoHyphens w:val="0"/>
      <w:jc w:val="left"/>
    </w:pPr>
    <w:rPr>
      <w:rFonts w:ascii="Times New Roman" w:hAnsi="Times New Roman"/>
      <w:i/>
      <w:snapToGrid w:val="0"/>
      <w:sz w:val="24"/>
      <w:lang w:val="en-US" w:eastAsia="es-ES"/>
    </w:rPr>
  </w:style>
  <w:style w:type="paragraph" w:customStyle="1" w:styleId="BodySingle">
    <w:name w:val="Body Single"/>
    <w:basedOn w:val="Normal"/>
    <w:rsid w:val="0086512D"/>
    <w:pPr>
      <w:suppressAutoHyphens w:val="0"/>
      <w:jc w:val="left"/>
    </w:pPr>
    <w:rPr>
      <w:rFonts w:ascii="Times New Roman" w:hAnsi="Times New Roman"/>
      <w:i/>
      <w:snapToGrid w:val="0"/>
      <w:sz w:val="24"/>
      <w:lang w:val="en-US" w:eastAsia="es-ES"/>
    </w:rPr>
  </w:style>
  <w:style w:type="paragraph" w:customStyle="1" w:styleId="Bullet">
    <w:name w:val="Bullet"/>
    <w:basedOn w:val="Normal"/>
    <w:rsid w:val="0086512D"/>
    <w:pPr>
      <w:suppressAutoHyphens w:val="0"/>
      <w:ind w:left="288" w:hanging="288"/>
      <w:jc w:val="left"/>
    </w:pPr>
    <w:rPr>
      <w:rFonts w:ascii="Times New Roman" w:hAnsi="Times New Roman"/>
      <w:i/>
      <w:snapToGrid w:val="0"/>
      <w:sz w:val="24"/>
      <w:lang w:val="en-US" w:eastAsia="es-ES"/>
    </w:rPr>
  </w:style>
  <w:style w:type="paragraph" w:customStyle="1" w:styleId="H4">
    <w:name w:val="H4"/>
    <w:basedOn w:val="Normal"/>
    <w:next w:val="Normal"/>
    <w:rsid w:val="0086512D"/>
    <w:pPr>
      <w:keepNext/>
      <w:suppressAutoHyphens w:val="0"/>
      <w:spacing w:before="100" w:after="100"/>
      <w:jc w:val="left"/>
      <w:outlineLvl w:val="4"/>
    </w:pPr>
    <w:rPr>
      <w:rFonts w:ascii="Times New Roman" w:hAnsi="Times New Roman"/>
      <w:b/>
      <w:i/>
      <w:snapToGrid w:val="0"/>
      <w:sz w:val="24"/>
      <w:lang w:eastAsia="es-ES"/>
    </w:rPr>
  </w:style>
  <w:style w:type="paragraph" w:customStyle="1" w:styleId="Textopredete">
    <w:name w:val="Texto predete"/>
    <w:basedOn w:val="Normal"/>
    <w:rsid w:val="0086512D"/>
    <w:pPr>
      <w:suppressAutoHyphens w:val="0"/>
      <w:jc w:val="left"/>
    </w:pPr>
    <w:rPr>
      <w:rFonts w:ascii="Times New Roman" w:hAnsi="Times New Roman"/>
      <w:i/>
      <w:snapToGrid w:val="0"/>
      <w:sz w:val="24"/>
      <w:lang w:val="en-US" w:eastAsia="es-ES"/>
    </w:rPr>
  </w:style>
  <w:style w:type="paragraph" w:customStyle="1" w:styleId="Car">
    <w:name w:val="Car"/>
    <w:basedOn w:val="Normal"/>
    <w:rsid w:val="0086512D"/>
    <w:pPr>
      <w:suppressAutoHyphens w:val="0"/>
      <w:spacing w:before="40" w:after="160" w:line="240" w:lineRule="exact"/>
    </w:pPr>
    <w:rPr>
      <w:b/>
      <w:i/>
      <w:sz w:val="28"/>
      <w:szCs w:val="28"/>
      <w:lang w:val="en-US" w:eastAsia="en-US"/>
    </w:rPr>
  </w:style>
  <w:style w:type="paragraph" w:customStyle="1" w:styleId="xl22">
    <w:name w:val="xl22"/>
    <w:basedOn w:val="Normal"/>
    <w:rsid w:val="0086512D"/>
    <w:pPr>
      <w:suppressAutoHyphens w:val="0"/>
      <w:spacing w:before="100" w:beforeAutospacing="1" w:after="100" w:afterAutospacing="1"/>
      <w:jc w:val="left"/>
    </w:pPr>
    <w:rPr>
      <w:rFonts w:ascii="Arial" w:eastAsia="Arial Unicode MS" w:hAnsi="Arial" w:cs="Arial"/>
      <w:i/>
      <w:sz w:val="24"/>
      <w:szCs w:val="24"/>
      <w:lang w:val="es-ES" w:eastAsia="es-ES"/>
    </w:rPr>
  </w:style>
  <w:style w:type="paragraph" w:customStyle="1" w:styleId="NormalTahoma">
    <w:name w:val="Normal + Tahoma"/>
    <w:aliases w:val="Justificado"/>
    <w:basedOn w:val="Normal"/>
    <w:rsid w:val="0086512D"/>
    <w:pPr>
      <w:keepLines/>
      <w:suppressAutoHyphens w:val="0"/>
      <w:overflowPunct w:val="0"/>
      <w:autoSpaceDE w:val="0"/>
      <w:autoSpaceDN w:val="0"/>
      <w:adjustRightInd w:val="0"/>
      <w:spacing w:after="120"/>
      <w:textAlignment w:val="baseline"/>
    </w:pPr>
    <w:rPr>
      <w:rFonts w:ascii="Tahoma" w:hAnsi="Tahoma" w:cs="Tahoma"/>
      <w:i/>
      <w:lang w:val="es-ES" w:eastAsia="es-ES"/>
    </w:rPr>
  </w:style>
  <w:style w:type="paragraph" w:customStyle="1" w:styleId="WW-Default">
    <w:name w:val="WW-Default"/>
    <w:rsid w:val="0086512D"/>
    <w:pPr>
      <w:widowControl w:val="0"/>
      <w:suppressAutoHyphens/>
      <w:autoSpaceDE w:val="0"/>
    </w:pPr>
    <w:rPr>
      <w:rFonts w:ascii="Arial" w:hAnsi="Arial" w:cs="Arial"/>
      <w:color w:val="000000"/>
      <w:sz w:val="24"/>
      <w:szCs w:val="24"/>
      <w:lang w:val="es-ES" w:eastAsia="ar-SA"/>
    </w:rPr>
  </w:style>
  <w:style w:type="paragraph" w:customStyle="1" w:styleId="C1">
    <w:name w:val="C1"/>
    <w:basedOn w:val="Normal"/>
    <w:rsid w:val="0086512D"/>
    <w:pPr>
      <w:suppressAutoHyphens w:val="0"/>
      <w:spacing w:before="120" w:after="120"/>
    </w:pPr>
    <w:rPr>
      <w:rFonts w:ascii="Arial" w:hAnsi="Arial"/>
      <w:i/>
      <w:lang w:eastAsia="es-ES"/>
    </w:rPr>
  </w:style>
  <w:style w:type="character" w:customStyle="1" w:styleId="small1">
    <w:name w:val="small1"/>
    <w:rsid w:val="0086512D"/>
    <w:rPr>
      <w:rFonts w:ascii="Verdana" w:hAnsi="Verdana" w:hint="default"/>
      <w:sz w:val="15"/>
      <w:szCs w:val="15"/>
    </w:rPr>
  </w:style>
  <w:style w:type="paragraph" w:customStyle="1" w:styleId="WW-Textoindependiente2">
    <w:name w:val="WW-Texto independiente 2"/>
    <w:basedOn w:val="Normal"/>
    <w:rsid w:val="0086512D"/>
    <w:pPr>
      <w:widowControl w:val="0"/>
    </w:pPr>
    <w:rPr>
      <w:rFonts w:ascii="Arial" w:hAnsi="Arial"/>
      <w:i/>
      <w:noProof/>
      <w:lang w:val="es-ES" w:eastAsia="es-ES"/>
    </w:rPr>
  </w:style>
  <w:style w:type="paragraph" w:customStyle="1" w:styleId="Pa39">
    <w:name w:val="Pa39"/>
    <w:basedOn w:val="Normal"/>
    <w:next w:val="Normal"/>
    <w:rsid w:val="0086512D"/>
    <w:pPr>
      <w:suppressAutoHyphens w:val="0"/>
      <w:autoSpaceDE w:val="0"/>
      <w:autoSpaceDN w:val="0"/>
      <w:adjustRightInd w:val="0"/>
      <w:spacing w:line="181" w:lineRule="atLeast"/>
      <w:jc w:val="left"/>
    </w:pPr>
    <w:rPr>
      <w:rFonts w:ascii="Times New Roman" w:hAnsi="Times New Roman"/>
      <w:i/>
      <w:sz w:val="24"/>
      <w:szCs w:val="24"/>
      <w:lang w:eastAsia="es-CO"/>
    </w:rPr>
  </w:style>
  <w:style w:type="character" w:customStyle="1" w:styleId="A9">
    <w:name w:val="A9"/>
    <w:rsid w:val="0086512D"/>
    <w:rPr>
      <w:color w:val="000000"/>
      <w:sz w:val="19"/>
      <w:szCs w:val="19"/>
    </w:rPr>
  </w:style>
  <w:style w:type="character" w:customStyle="1" w:styleId="BookTitle1">
    <w:name w:val="Book Title1"/>
    <w:rsid w:val="0086512D"/>
    <w:rPr>
      <w:rFonts w:cs="Times New Roman"/>
      <w:b/>
      <w:bCs/>
      <w:smallCaps/>
      <w:spacing w:val="5"/>
    </w:rPr>
  </w:style>
  <w:style w:type="paragraph" w:styleId="Mapadeldocumento">
    <w:name w:val="Document Map"/>
    <w:basedOn w:val="Normal"/>
    <w:link w:val="MapadeldocumentoCar"/>
    <w:semiHidden/>
    <w:rsid w:val="0086512D"/>
    <w:pPr>
      <w:shd w:val="clear" w:color="auto" w:fill="000080"/>
      <w:suppressAutoHyphens w:val="0"/>
      <w:jc w:val="left"/>
    </w:pPr>
    <w:rPr>
      <w:rFonts w:ascii="Tahoma" w:hAnsi="Tahoma" w:cs="Tahoma"/>
      <w:i/>
      <w:lang w:val="es-ES" w:eastAsia="es-ES"/>
    </w:rPr>
  </w:style>
  <w:style w:type="character" w:customStyle="1" w:styleId="MapadeldocumentoCar">
    <w:name w:val="Mapa del documento Car"/>
    <w:basedOn w:val="Fuentedeprrafopredeter"/>
    <w:link w:val="Mapadeldocumento"/>
    <w:semiHidden/>
    <w:rsid w:val="0086512D"/>
    <w:rPr>
      <w:rFonts w:ascii="Tahoma" w:hAnsi="Tahoma" w:cs="Tahoma"/>
      <w:shd w:val="clear" w:color="auto" w:fill="000080"/>
      <w:lang w:val="es-ES" w:eastAsia="es-ES"/>
    </w:rPr>
  </w:style>
  <w:style w:type="paragraph" w:customStyle="1" w:styleId="EstiloArialNarrowJustificado">
    <w:name w:val="Estilo Arial Narrow Justificado"/>
    <w:basedOn w:val="Normal"/>
    <w:rsid w:val="0086512D"/>
    <w:pPr>
      <w:suppressAutoHyphens w:val="0"/>
      <w:autoSpaceDE w:val="0"/>
      <w:autoSpaceDN w:val="0"/>
    </w:pPr>
    <w:rPr>
      <w:rFonts w:ascii="Arial Narrow" w:hAnsi="Arial Narrow"/>
      <w:i/>
      <w:sz w:val="24"/>
      <w:lang w:val="es-ES" w:eastAsia="es-ES"/>
    </w:rPr>
  </w:style>
  <w:style w:type="character" w:customStyle="1" w:styleId="HeaderChar1">
    <w:name w:val="Header Char1"/>
    <w:aliases w:val="h Char1,h8 Char1,h9 Char1,h10 Char1,h18 Char1"/>
    <w:locked/>
    <w:rsid w:val="0086512D"/>
    <w:rPr>
      <w:rFonts w:cs="Times New Roman"/>
      <w:sz w:val="24"/>
      <w:szCs w:val="24"/>
      <w:lang w:val="es-ES" w:eastAsia="es-ES" w:bidi="ar-SA"/>
    </w:rPr>
  </w:style>
  <w:style w:type="paragraph" w:styleId="TDC1">
    <w:name w:val="toc 1"/>
    <w:basedOn w:val="Normal"/>
    <w:next w:val="Normal"/>
    <w:autoRedefine/>
    <w:uiPriority w:val="39"/>
    <w:rsid w:val="005274E1"/>
    <w:pPr>
      <w:tabs>
        <w:tab w:val="left" w:pos="660"/>
        <w:tab w:val="right" w:leader="dot" w:pos="9394"/>
      </w:tabs>
      <w:suppressAutoHyphens w:val="0"/>
      <w:spacing w:before="200" w:after="200" w:line="276" w:lineRule="auto"/>
      <w:jc w:val="left"/>
    </w:pPr>
    <w:rPr>
      <w:iCs/>
      <w:noProof/>
      <w:lang w:eastAsia="en-US"/>
    </w:rPr>
  </w:style>
  <w:style w:type="character" w:customStyle="1" w:styleId="Heading3Char1">
    <w:name w:val="Heading 3 Char1"/>
    <w:locked/>
    <w:rsid w:val="0086512D"/>
    <w:rPr>
      <w:rFonts w:ascii="Cambria" w:hAnsi="Cambria" w:cs="Times New Roman"/>
      <w:b/>
      <w:bCs/>
    </w:rPr>
  </w:style>
  <w:style w:type="paragraph" w:customStyle="1" w:styleId="parrafo">
    <w:name w:val="parrafo"/>
    <w:basedOn w:val="Normal"/>
    <w:rsid w:val="0086512D"/>
    <w:pPr>
      <w:suppressAutoHyphens w:val="0"/>
      <w:spacing w:before="120"/>
    </w:pPr>
    <w:rPr>
      <w:rFonts w:ascii="Arial" w:hAnsi="Arial"/>
      <w:i/>
      <w:lang w:eastAsia="es-ES"/>
    </w:rPr>
  </w:style>
  <w:style w:type="character" w:customStyle="1" w:styleId="SinespaciadoCar">
    <w:name w:val="Sin espaciado Car"/>
    <w:link w:val="Sinespaciado"/>
    <w:uiPriority w:val="1"/>
    <w:locked/>
    <w:rsid w:val="0086512D"/>
    <w:rPr>
      <w:rFonts w:ascii="Calibri" w:eastAsia="Calibri" w:hAnsi="Calibri"/>
      <w:sz w:val="22"/>
      <w:szCs w:val="22"/>
      <w:lang w:eastAsia="en-US"/>
    </w:rPr>
  </w:style>
  <w:style w:type="paragraph" w:styleId="Cita">
    <w:name w:val="Quote"/>
    <w:basedOn w:val="Normal"/>
    <w:next w:val="Normal"/>
    <w:link w:val="CitaCar"/>
    <w:qFormat/>
    <w:rsid w:val="00C309CA"/>
    <w:pPr>
      <w:suppressAutoHyphens w:val="0"/>
      <w:ind w:left="567" w:right="567"/>
    </w:pPr>
    <w:rPr>
      <w:i/>
      <w:iCs/>
      <w:sz w:val="20"/>
      <w:lang w:eastAsia="en-US"/>
    </w:rPr>
  </w:style>
  <w:style w:type="character" w:customStyle="1" w:styleId="CitaCar">
    <w:name w:val="Cita Car"/>
    <w:basedOn w:val="Fuentedeprrafopredeter"/>
    <w:link w:val="Cita"/>
    <w:rsid w:val="00C309CA"/>
    <w:rPr>
      <w:rFonts w:ascii="Verdana" w:hAnsi="Verdana"/>
      <w:i/>
      <w:iCs/>
      <w:szCs w:val="22"/>
      <w:lang w:eastAsia="en-US"/>
    </w:rPr>
  </w:style>
  <w:style w:type="paragraph" w:styleId="Citadestacada">
    <w:name w:val="Intense Quote"/>
    <w:basedOn w:val="Normal"/>
    <w:next w:val="Normal"/>
    <w:link w:val="CitadestacadaCar"/>
    <w:qFormat/>
    <w:rsid w:val="0086512D"/>
    <w:pPr>
      <w:pBdr>
        <w:bottom w:val="single" w:sz="4" w:space="1" w:color="auto"/>
      </w:pBdr>
      <w:suppressAutoHyphens w:val="0"/>
      <w:spacing w:before="200" w:after="280" w:line="276" w:lineRule="auto"/>
      <w:ind w:left="1008" w:right="1152"/>
    </w:pPr>
    <w:rPr>
      <w:rFonts w:ascii="Calibri" w:hAnsi="Calibri"/>
      <w:b/>
      <w:bCs/>
      <w:iCs/>
      <w:lang w:eastAsia="en-US"/>
    </w:rPr>
  </w:style>
  <w:style w:type="character" w:customStyle="1" w:styleId="CitadestacadaCar">
    <w:name w:val="Cita destacada Car"/>
    <w:basedOn w:val="Fuentedeprrafopredeter"/>
    <w:link w:val="Citadestacada"/>
    <w:rsid w:val="0086512D"/>
    <w:rPr>
      <w:rFonts w:ascii="Calibri" w:hAnsi="Calibri"/>
      <w:b/>
      <w:bCs/>
      <w:i/>
      <w:iCs/>
      <w:sz w:val="22"/>
      <w:szCs w:val="22"/>
      <w:lang w:eastAsia="en-US"/>
    </w:rPr>
  </w:style>
  <w:style w:type="paragraph" w:styleId="TtuloTDC">
    <w:name w:val="TOC Heading"/>
    <w:basedOn w:val="Ttulo1"/>
    <w:next w:val="Normal"/>
    <w:uiPriority w:val="39"/>
    <w:qFormat/>
    <w:rsid w:val="009D0060"/>
    <w:pPr>
      <w:keepNext w:val="0"/>
      <w:suppressAutoHyphens w:val="0"/>
      <w:contextualSpacing/>
      <w:outlineLvl w:val="9"/>
    </w:pPr>
    <w:rPr>
      <w:rFonts w:cs="Times New Roman"/>
      <w:kern w:val="0"/>
      <w:szCs w:val="28"/>
      <w:lang w:eastAsia="en-US"/>
    </w:rPr>
  </w:style>
  <w:style w:type="paragraph" w:customStyle="1" w:styleId="ecxmsonormal">
    <w:name w:val="ecxmsonormal"/>
    <w:basedOn w:val="Normal"/>
    <w:rsid w:val="0086512D"/>
    <w:pPr>
      <w:suppressAutoHyphens w:val="0"/>
      <w:spacing w:after="324"/>
      <w:jc w:val="left"/>
    </w:pPr>
    <w:rPr>
      <w:rFonts w:ascii="Times New Roman" w:hAnsi="Times New Roman"/>
      <w:i/>
      <w:sz w:val="24"/>
      <w:szCs w:val="24"/>
      <w:lang w:eastAsia="es-ES"/>
    </w:rPr>
  </w:style>
  <w:style w:type="paragraph" w:styleId="HTMLconformatoprevio">
    <w:name w:val="HTML Preformatted"/>
    <w:basedOn w:val="Normal"/>
    <w:link w:val="HTMLconformatoprevioCar"/>
    <w:uiPriority w:val="99"/>
    <w:unhideWhenUsed/>
    <w:rsid w:val="008651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jc w:val="left"/>
    </w:pPr>
    <w:rPr>
      <w:rFonts w:ascii="Courier New" w:hAnsi="Courier New" w:cs="Courier New"/>
      <w:i/>
      <w:lang w:eastAsia="es-CO"/>
    </w:rPr>
  </w:style>
  <w:style w:type="character" w:customStyle="1" w:styleId="HTMLconformatoprevioCar">
    <w:name w:val="HTML con formato previo Car"/>
    <w:basedOn w:val="Fuentedeprrafopredeter"/>
    <w:link w:val="HTMLconformatoprevio"/>
    <w:uiPriority w:val="99"/>
    <w:rsid w:val="0086512D"/>
    <w:rPr>
      <w:rFonts w:ascii="Courier New" w:hAnsi="Courier New" w:cs="Courier New"/>
    </w:rPr>
  </w:style>
  <w:style w:type="character" w:customStyle="1" w:styleId="h1">
    <w:name w:val="h1"/>
    <w:basedOn w:val="Fuentedeprrafopredeter"/>
    <w:rsid w:val="0086512D"/>
  </w:style>
  <w:style w:type="character" w:customStyle="1" w:styleId="fontstyle01">
    <w:name w:val="fontstyle01"/>
    <w:rsid w:val="0086512D"/>
    <w:rPr>
      <w:rFonts w:ascii="Arial" w:hAnsi="Arial" w:cs="Arial" w:hint="default"/>
      <w:b w:val="0"/>
      <w:bCs w:val="0"/>
      <w:i w:val="0"/>
      <w:iCs w:val="0"/>
      <w:color w:val="000000"/>
      <w:sz w:val="22"/>
      <w:szCs w:val="22"/>
    </w:rPr>
  </w:style>
  <w:style w:type="character" w:customStyle="1" w:styleId="Mencinsinresolver1">
    <w:name w:val="Mención sin resolver1"/>
    <w:basedOn w:val="Fuentedeprrafopredeter"/>
    <w:uiPriority w:val="99"/>
    <w:semiHidden/>
    <w:unhideWhenUsed/>
    <w:rsid w:val="0086512D"/>
    <w:rPr>
      <w:color w:val="605E5C"/>
      <w:shd w:val="clear" w:color="auto" w:fill="E1DFDD"/>
    </w:rPr>
  </w:style>
  <w:style w:type="paragraph" w:customStyle="1" w:styleId="bx--listitem">
    <w:name w:val="bx--list__item"/>
    <w:basedOn w:val="Normal"/>
    <w:rsid w:val="0086512D"/>
    <w:pPr>
      <w:suppressAutoHyphens w:val="0"/>
      <w:spacing w:before="100" w:beforeAutospacing="1" w:after="100" w:afterAutospacing="1"/>
      <w:jc w:val="left"/>
    </w:pPr>
    <w:rPr>
      <w:rFonts w:ascii="Times New Roman" w:hAnsi="Times New Roman"/>
      <w:i/>
      <w:sz w:val="24"/>
      <w:szCs w:val="24"/>
      <w:lang w:val="en-NZ" w:eastAsia="en-GB"/>
    </w:rPr>
  </w:style>
  <w:style w:type="paragraph" w:customStyle="1" w:styleId="m-5567782418129774476msolistparagraph">
    <w:name w:val="m_-5567782418129774476msolistparagraph"/>
    <w:basedOn w:val="Normal"/>
    <w:rsid w:val="0086512D"/>
    <w:pPr>
      <w:suppressAutoHyphens w:val="0"/>
      <w:spacing w:before="100" w:beforeAutospacing="1" w:after="100" w:afterAutospacing="1"/>
      <w:jc w:val="left"/>
    </w:pPr>
    <w:rPr>
      <w:rFonts w:ascii="Times New Roman" w:hAnsi="Times New Roman"/>
      <w:i/>
      <w:sz w:val="24"/>
      <w:szCs w:val="24"/>
      <w:lang w:val="en-NZ" w:eastAsia="en-GB"/>
    </w:rPr>
  </w:style>
  <w:style w:type="character" w:styleId="Mencinsinresolver">
    <w:name w:val="Unresolved Mention"/>
    <w:basedOn w:val="Fuentedeprrafopredeter"/>
    <w:uiPriority w:val="99"/>
    <w:semiHidden/>
    <w:unhideWhenUsed/>
    <w:rsid w:val="00462C02"/>
    <w:rPr>
      <w:color w:val="605E5C"/>
      <w:shd w:val="clear" w:color="auto" w:fill="E1DFDD"/>
    </w:rPr>
  </w:style>
  <w:style w:type="character" w:customStyle="1" w:styleId="apple-converted-space">
    <w:name w:val="apple-converted-space"/>
    <w:basedOn w:val="Fuentedeprrafopredeter"/>
    <w:rsid w:val="00A17E9B"/>
  </w:style>
  <w:style w:type="paragraph" w:styleId="TDC2">
    <w:name w:val="toc 2"/>
    <w:basedOn w:val="Normal"/>
    <w:next w:val="Normal"/>
    <w:autoRedefine/>
    <w:uiPriority w:val="39"/>
    <w:unhideWhenUsed/>
    <w:rsid w:val="00F93CEB"/>
    <w:pPr>
      <w:tabs>
        <w:tab w:val="left" w:pos="880"/>
        <w:tab w:val="right" w:leader="dot" w:pos="9394"/>
      </w:tabs>
      <w:spacing w:after="100"/>
      <w:ind w:left="220"/>
    </w:pPr>
  </w:style>
  <w:style w:type="paragraph" w:styleId="TDC3">
    <w:name w:val="toc 3"/>
    <w:basedOn w:val="Normal"/>
    <w:next w:val="Normal"/>
    <w:autoRedefine/>
    <w:uiPriority w:val="39"/>
    <w:unhideWhenUsed/>
    <w:rsid w:val="00377702"/>
    <w:pPr>
      <w:tabs>
        <w:tab w:val="left" w:pos="1320"/>
        <w:tab w:val="right" w:leader="dot" w:pos="9394"/>
      </w:tabs>
      <w:spacing w:after="100"/>
      <w:ind w:left="426"/>
    </w:pPr>
  </w:style>
  <w:style w:type="paragraph" w:styleId="TDC4">
    <w:name w:val="toc 4"/>
    <w:basedOn w:val="Normal"/>
    <w:next w:val="Normal"/>
    <w:autoRedefine/>
    <w:uiPriority w:val="39"/>
    <w:unhideWhenUsed/>
    <w:rsid w:val="0008674D"/>
    <w:pPr>
      <w:suppressAutoHyphens w:val="0"/>
      <w:spacing w:after="100" w:line="259" w:lineRule="auto"/>
      <w:ind w:left="660"/>
      <w:jc w:val="left"/>
    </w:pPr>
    <w:rPr>
      <w:rFonts w:asciiTheme="minorHAnsi" w:eastAsiaTheme="minorEastAsia" w:hAnsiTheme="minorHAnsi" w:cstheme="minorBidi"/>
      <w:lang w:eastAsia="es-CO"/>
    </w:rPr>
  </w:style>
  <w:style w:type="paragraph" w:styleId="TDC5">
    <w:name w:val="toc 5"/>
    <w:basedOn w:val="Normal"/>
    <w:next w:val="Normal"/>
    <w:autoRedefine/>
    <w:uiPriority w:val="39"/>
    <w:unhideWhenUsed/>
    <w:rsid w:val="0008674D"/>
    <w:pPr>
      <w:suppressAutoHyphens w:val="0"/>
      <w:spacing w:after="100" w:line="259" w:lineRule="auto"/>
      <w:ind w:left="880"/>
      <w:jc w:val="left"/>
    </w:pPr>
    <w:rPr>
      <w:rFonts w:asciiTheme="minorHAnsi" w:eastAsiaTheme="minorEastAsia" w:hAnsiTheme="minorHAnsi" w:cstheme="minorBidi"/>
      <w:lang w:eastAsia="es-CO"/>
    </w:rPr>
  </w:style>
  <w:style w:type="paragraph" w:styleId="TDC6">
    <w:name w:val="toc 6"/>
    <w:basedOn w:val="Normal"/>
    <w:next w:val="Normal"/>
    <w:autoRedefine/>
    <w:uiPriority w:val="39"/>
    <w:unhideWhenUsed/>
    <w:rsid w:val="0008674D"/>
    <w:pPr>
      <w:suppressAutoHyphens w:val="0"/>
      <w:spacing w:after="100" w:line="259" w:lineRule="auto"/>
      <w:ind w:left="1100"/>
      <w:jc w:val="left"/>
    </w:pPr>
    <w:rPr>
      <w:rFonts w:asciiTheme="minorHAnsi" w:eastAsiaTheme="minorEastAsia" w:hAnsiTheme="minorHAnsi" w:cstheme="minorBidi"/>
      <w:lang w:eastAsia="es-CO"/>
    </w:rPr>
  </w:style>
  <w:style w:type="paragraph" w:styleId="TDC7">
    <w:name w:val="toc 7"/>
    <w:basedOn w:val="Normal"/>
    <w:next w:val="Normal"/>
    <w:autoRedefine/>
    <w:uiPriority w:val="39"/>
    <w:unhideWhenUsed/>
    <w:rsid w:val="0008674D"/>
    <w:pPr>
      <w:suppressAutoHyphens w:val="0"/>
      <w:spacing w:after="100" w:line="259" w:lineRule="auto"/>
      <w:ind w:left="1320"/>
      <w:jc w:val="left"/>
    </w:pPr>
    <w:rPr>
      <w:rFonts w:asciiTheme="minorHAnsi" w:eastAsiaTheme="minorEastAsia" w:hAnsiTheme="minorHAnsi" w:cstheme="minorBidi"/>
      <w:lang w:eastAsia="es-CO"/>
    </w:rPr>
  </w:style>
  <w:style w:type="paragraph" w:styleId="TDC8">
    <w:name w:val="toc 8"/>
    <w:basedOn w:val="Normal"/>
    <w:next w:val="Normal"/>
    <w:autoRedefine/>
    <w:uiPriority w:val="39"/>
    <w:unhideWhenUsed/>
    <w:rsid w:val="0008674D"/>
    <w:pPr>
      <w:suppressAutoHyphens w:val="0"/>
      <w:spacing w:after="100" w:line="259" w:lineRule="auto"/>
      <w:ind w:left="1540"/>
      <w:jc w:val="left"/>
    </w:pPr>
    <w:rPr>
      <w:rFonts w:asciiTheme="minorHAnsi" w:eastAsiaTheme="minorEastAsia" w:hAnsiTheme="minorHAnsi" w:cstheme="minorBidi"/>
      <w:lang w:eastAsia="es-CO"/>
    </w:rPr>
  </w:style>
  <w:style w:type="paragraph" w:styleId="TDC9">
    <w:name w:val="toc 9"/>
    <w:basedOn w:val="Normal"/>
    <w:next w:val="Normal"/>
    <w:autoRedefine/>
    <w:uiPriority w:val="39"/>
    <w:unhideWhenUsed/>
    <w:rsid w:val="0008674D"/>
    <w:pPr>
      <w:suppressAutoHyphens w:val="0"/>
      <w:spacing w:after="100" w:line="259" w:lineRule="auto"/>
      <w:ind w:left="1760"/>
      <w:jc w:val="left"/>
    </w:pPr>
    <w:rPr>
      <w:rFonts w:asciiTheme="minorHAnsi" w:eastAsiaTheme="minorEastAsia" w:hAnsiTheme="minorHAnsi" w:cstheme="minorBidi"/>
      <w:lang w:eastAsia="es-CO"/>
    </w:rPr>
  </w:style>
  <w:style w:type="paragraph" w:styleId="Lista2">
    <w:name w:val="List 2"/>
    <w:basedOn w:val="Normal"/>
    <w:unhideWhenUsed/>
    <w:rsid w:val="008D6487"/>
    <w:pPr>
      <w:ind w:left="566" w:hanging="283"/>
      <w:contextualSpacing/>
    </w:pPr>
  </w:style>
  <w:style w:type="paragraph" w:styleId="Lista3">
    <w:name w:val="List 3"/>
    <w:basedOn w:val="Normal"/>
    <w:unhideWhenUsed/>
    <w:rsid w:val="008D6487"/>
    <w:pPr>
      <w:ind w:left="849" w:hanging="283"/>
      <w:contextualSpacing/>
    </w:pPr>
  </w:style>
  <w:style w:type="paragraph" w:styleId="Lista4">
    <w:name w:val="List 4"/>
    <w:basedOn w:val="Normal"/>
    <w:rsid w:val="008D6487"/>
    <w:pPr>
      <w:ind w:left="1132" w:hanging="283"/>
      <w:contextualSpacing/>
    </w:pPr>
  </w:style>
  <w:style w:type="paragraph" w:styleId="Lista5">
    <w:name w:val="List 5"/>
    <w:basedOn w:val="Normal"/>
    <w:rsid w:val="008D6487"/>
    <w:pPr>
      <w:ind w:left="1415" w:hanging="283"/>
      <w:contextualSpacing/>
    </w:pPr>
  </w:style>
  <w:style w:type="paragraph" w:styleId="Listaconvietas3">
    <w:name w:val="List Bullet 3"/>
    <w:basedOn w:val="Normal"/>
    <w:unhideWhenUsed/>
    <w:rsid w:val="008D6487"/>
    <w:pPr>
      <w:numPr>
        <w:numId w:val="11"/>
      </w:numPr>
      <w:contextualSpacing/>
    </w:pPr>
  </w:style>
  <w:style w:type="paragraph" w:customStyle="1" w:styleId="ListaCC">
    <w:name w:val="Lista CC."/>
    <w:basedOn w:val="Normal"/>
    <w:rsid w:val="008D6487"/>
  </w:style>
  <w:style w:type="paragraph" w:styleId="Continuarlista">
    <w:name w:val="List Continue"/>
    <w:basedOn w:val="Normal"/>
    <w:unhideWhenUsed/>
    <w:rsid w:val="008D6487"/>
    <w:pPr>
      <w:spacing w:after="120"/>
      <w:ind w:left="283"/>
      <w:contextualSpacing/>
    </w:pPr>
  </w:style>
  <w:style w:type="paragraph" w:styleId="Continuarlista2">
    <w:name w:val="List Continue 2"/>
    <w:basedOn w:val="Normal"/>
    <w:unhideWhenUsed/>
    <w:rsid w:val="008D6487"/>
    <w:pPr>
      <w:spacing w:after="120"/>
      <w:ind w:left="566"/>
      <w:contextualSpacing/>
    </w:pPr>
  </w:style>
  <w:style w:type="paragraph" w:styleId="Continuarlista3">
    <w:name w:val="List Continue 3"/>
    <w:basedOn w:val="Normal"/>
    <w:unhideWhenUsed/>
    <w:rsid w:val="008D6487"/>
    <w:pPr>
      <w:spacing w:after="120"/>
      <w:ind w:left="849"/>
      <w:contextualSpacing/>
    </w:pPr>
  </w:style>
  <w:style w:type="paragraph" w:styleId="Continuarlista4">
    <w:name w:val="List Continue 4"/>
    <w:basedOn w:val="Normal"/>
    <w:unhideWhenUsed/>
    <w:rsid w:val="008D6487"/>
    <w:pPr>
      <w:spacing w:after="120"/>
      <w:ind w:left="1132"/>
      <w:contextualSpacing/>
    </w:pPr>
  </w:style>
  <w:style w:type="paragraph" w:styleId="Continuarlista5">
    <w:name w:val="List Continue 5"/>
    <w:basedOn w:val="Normal"/>
    <w:unhideWhenUsed/>
    <w:rsid w:val="008D6487"/>
    <w:pPr>
      <w:spacing w:after="120"/>
      <w:ind w:left="1415"/>
      <w:contextualSpacing/>
    </w:pPr>
  </w:style>
  <w:style w:type="paragraph" w:customStyle="1" w:styleId="Direccininterior">
    <w:name w:val="Dirección interior"/>
    <w:basedOn w:val="Normal"/>
    <w:rsid w:val="008D6487"/>
  </w:style>
  <w:style w:type="paragraph" w:customStyle="1" w:styleId="Lneadereferencia">
    <w:name w:val="Línea de referencia"/>
    <w:basedOn w:val="Textoindependiente"/>
    <w:rsid w:val="008D6487"/>
  </w:style>
  <w:style w:type="paragraph" w:styleId="Textoindependienteprimerasangra2">
    <w:name w:val="Body Text First Indent 2"/>
    <w:basedOn w:val="Sangradetextonormal"/>
    <w:link w:val="Textoindependienteprimerasangra2Car"/>
    <w:unhideWhenUsed/>
    <w:rsid w:val="008D6487"/>
    <w:pPr>
      <w:spacing w:after="0"/>
      <w:ind w:left="360" w:firstLine="360"/>
    </w:pPr>
    <w:rPr>
      <w:rFonts w:cs="Times New Roman"/>
    </w:rPr>
  </w:style>
  <w:style w:type="character" w:customStyle="1" w:styleId="Textoindependienteprimerasangra2Car">
    <w:name w:val="Texto independiente primera sangría 2 Car"/>
    <w:basedOn w:val="SangradetextonormalCar"/>
    <w:link w:val="Textoindependienteprimerasangra2"/>
    <w:rsid w:val="008D6487"/>
    <w:rPr>
      <w:rFonts w:ascii="Verdana" w:hAnsi="Verdana" w:cs="Calibri"/>
      <w:i w:val="0"/>
      <w:sz w:val="22"/>
      <w:lang w:eastAsia="ar-SA"/>
    </w:rPr>
  </w:style>
  <w:style w:type="table" w:customStyle="1" w:styleId="a">
    <w:basedOn w:val="TableNormal0"/>
    <w:tblPr>
      <w:tblStyleRowBandSize w:val="1"/>
      <w:tblStyleColBandSize w:val="1"/>
      <w:tblCellMar>
        <w:left w:w="115" w:type="dxa"/>
        <w:right w:w="115" w:type="dxa"/>
      </w:tblCellMar>
    </w:tblPr>
  </w:style>
  <w:style w:type="table" w:customStyle="1" w:styleId="a0">
    <w:basedOn w:val="TableNormal0"/>
    <w:tblPr>
      <w:tblStyleRowBandSize w:val="1"/>
      <w:tblStyleColBandSize w:val="1"/>
      <w:tblCellMar>
        <w:left w:w="115" w:type="dxa"/>
        <w:right w:w="115" w:type="dxa"/>
      </w:tblCellMar>
    </w:tblPr>
  </w:style>
  <w:style w:type="table" w:customStyle="1" w:styleId="a2">
    <w:basedOn w:val="TableNormal0"/>
    <w:rPr>
      <w:rFonts w:ascii="Calibri" w:eastAsia="Calibri" w:hAnsi="Calibri" w:cs="Calibri"/>
    </w:rPr>
    <w:tblPr>
      <w:tblStyleRowBandSize w:val="1"/>
      <w:tblStyleColBandSize w:val="1"/>
      <w:tblCellMar>
        <w:left w:w="108" w:type="dxa"/>
        <w:right w:w="108" w:type="dxa"/>
      </w:tblCellMar>
    </w:tblPr>
  </w:style>
  <w:style w:type="table" w:customStyle="1" w:styleId="a3">
    <w:basedOn w:val="TableNormal0"/>
    <w:rPr>
      <w:rFonts w:ascii="Calibri" w:eastAsia="Calibri" w:hAnsi="Calibri" w:cs="Calibri"/>
    </w:rPr>
    <w:tblPr>
      <w:tblStyleRowBandSize w:val="1"/>
      <w:tblStyleColBandSize w:val="1"/>
    </w:tblPr>
  </w:style>
  <w:style w:type="table" w:customStyle="1" w:styleId="a4">
    <w:basedOn w:val="TableNormal0"/>
    <w:rPr>
      <w:rFonts w:ascii="Calibri" w:eastAsia="Calibri" w:hAnsi="Calibri" w:cs="Calibri"/>
    </w:rPr>
    <w:tblPr>
      <w:tblStyleRowBandSize w:val="1"/>
      <w:tblStyleColBandSize w:val="1"/>
    </w:tblPr>
  </w:style>
  <w:style w:type="table" w:customStyle="1" w:styleId="a5">
    <w:basedOn w:val="TableNormal0"/>
    <w:tblPr>
      <w:tblStyleRowBandSize w:val="1"/>
      <w:tblStyleColBandSize w:val="1"/>
      <w:tblCellMar>
        <w:left w:w="115" w:type="dxa"/>
        <w:right w:w="115" w:type="dxa"/>
      </w:tblCellMar>
    </w:tblPr>
  </w:style>
  <w:style w:type="table" w:customStyle="1" w:styleId="a6">
    <w:basedOn w:val="TableNormal0"/>
    <w:tblPr>
      <w:tblStyleRowBandSize w:val="1"/>
      <w:tblStyleColBandSize w:val="1"/>
      <w:tblCellMar>
        <w:left w:w="115" w:type="dxa"/>
        <w:right w:w="115" w:type="dxa"/>
      </w:tblCellMar>
    </w:tblPr>
  </w:style>
  <w:style w:type="table" w:customStyle="1" w:styleId="a7">
    <w:basedOn w:val="TableNormal0"/>
    <w:tblPr>
      <w:tblStyleRowBandSize w:val="1"/>
      <w:tblStyleColBandSize w:val="1"/>
    </w:tblPr>
  </w:style>
  <w:style w:type="table" w:customStyle="1" w:styleId="a8">
    <w:basedOn w:val="TableNormal0"/>
    <w:tblPr>
      <w:tblStyleRowBandSize w:val="1"/>
      <w:tblStyleColBandSize w:val="1"/>
      <w:tblCellMar>
        <w:left w:w="115" w:type="dxa"/>
        <w:right w:w="115" w:type="dxa"/>
      </w:tblCellMar>
    </w:tblPr>
  </w:style>
  <w:style w:type="table" w:customStyle="1" w:styleId="aa">
    <w:basedOn w:val="TableNormal0"/>
    <w:rPr>
      <w:rFonts w:ascii="Calibri" w:eastAsia="Calibri" w:hAnsi="Calibri" w:cs="Calibri"/>
    </w:rPr>
    <w:tblPr>
      <w:tblStyleRowBandSize w:val="1"/>
      <w:tblStyleColBandSize w:val="1"/>
    </w:tblPr>
  </w:style>
  <w:style w:type="table" w:customStyle="1" w:styleId="ab">
    <w:basedOn w:val="TableNormal0"/>
    <w:tblPr>
      <w:tblStyleRowBandSize w:val="1"/>
      <w:tblStyleColBandSize w:val="1"/>
      <w:tblCellMar>
        <w:left w:w="115" w:type="dxa"/>
        <w:right w:w="115" w:type="dxa"/>
      </w:tblCellMar>
    </w:tblPr>
  </w:style>
  <w:style w:type="table" w:customStyle="1" w:styleId="ac">
    <w:basedOn w:val="TableNormal0"/>
    <w:tblPr>
      <w:tblStyleRowBandSize w:val="1"/>
      <w:tblStyleColBandSize w:val="1"/>
    </w:tblPr>
  </w:style>
  <w:style w:type="table" w:customStyle="1" w:styleId="ad">
    <w:basedOn w:val="TableNormal0"/>
    <w:tblPr>
      <w:tblStyleRowBandSize w:val="1"/>
      <w:tblStyleColBandSize w:val="1"/>
    </w:tblPr>
  </w:style>
  <w:style w:type="table" w:customStyle="1" w:styleId="ae">
    <w:basedOn w:val="TableNormal0"/>
    <w:tblPr>
      <w:tblStyleRowBandSize w:val="1"/>
      <w:tblStyleColBandSize w:val="1"/>
      <w:tblCellMar>
        <w:left w:w="70" w:type="dxa"/>
        <w:right w:w="70" w:type="dxa"/>
      </w:tblCellMar>
    </w:tblPr>
  </w:style>
  <w:style w:type="table" w:customStyle="1" w:styleId="af">
    <w:basedOn w:val="TableNormal0"/>
    <w:tblPr>
      <w:tblStyleRowBandSize w:val="1"/>
      <w:tblStyleColBandSize w:val="1"/>
    </w:tblPr>
  </w:style>
  <w:style w:type="table" w:customStyle="1" w:styleId="af0">
    <w:basedOn w:val="TableNormal0"/>
    <w:tblPr>
      <w:tblStyleRowBandSize w:val="1"/>
      <w:tblStyleColBandSize w:val="1"/>
      <w:tblCellMar>
        <w:left w:w="70" w:type="dxa"/>
        <w:right w:w="70" w:type="dxa"/>
      </w:tblCellMar>
    </w:tblPr>
  </w:style>
  <w:style w:type="table" w:customStyle="1" w:styleId="af1">
    <w:basedOn w:val="TableNormal0"/>
    <w:rPr>
      <w:rFonts w:ascii="Calibri" w:eastAsia="Calibri" w:hAnsi="Calibri" w:cs="Calibri"/>
    </w:rPr>
    <w:tblPr>
      <w:tblStyleRowBandSize w:val="1"/>
      <w:tblStyleColBandSize w:val="1"/>
      <w:tblCellMar>
        <w:left w:w="108" w:type="dxa"/>
        <w:right w:w="108" w:type="dxa"/>
      </w:tblCellMar>
    </w:tblPr>
  </w:style>
  <w:style w:type="character" w:styleId="Hipervnculovisitado">
    <w:name w:val="FollowedHyperlink"/>
    <w:basedOn w:val="Fuentedeprrafopredeter"/>
    <w:uiPriority w:val="99"/>
    <w:semiHidden/>
    <w:unhideWhenUsed/>
    <w:rsid w:val="004B6261"/>
    <w:rPr>
      <w:color w:val="800080" w:themeColor="followedHyperlink"/>
      <w:u w:val="single"/>
    </w:rPr>
  </w:style>
  <w:style w:type="paragraph" w:customStyle="1" w:styleId="msonormal0">
    <w:name w:val="msonormal"/>
    <w:basedOn w:val="Normal"/>
    <w:rsid w:val="004B6261"/>
    <w:pPr>
      <w:suppressAutoHyphens w:val="0"/>
      <w:spacing w:before="100" w:beforeAutospacing="1" w:after="100" w:afterAutospacing="1"/>
      <w:jc w:val="left"/>
    </w:pPr>
    <w:rPr>
      <w:rFonts w:ascii="Times New Roman" w:eastAsia="Times New Roman" w:hAnsi="Times New Roman" w:cs="Times New Roman"/>
      <w:sz w:val="24"/>
      <w:szCs w:val="24"/>
      <w:lang w:val="es-ES" w:eastAsia="es-ES"/>
    </w:rPr>
  </w:style>
  <w:style w:type="character" w:customStyle="1" w:styleId="SubttuloCar1">
    <w:name w:val="Subtítulo Car1"/>
    <w:basedOn w:val="Fuentedeprrafopredeter"/>
    <w:uiPriority w:val="11"/>
    <w:locked/>
    <w:rsid w:val="004B6261"/>
    <w:rPr>
      <w:rFonts w:ascii="Arial" w:eastAsia="Arial" w:hAnsi="Arial" w:cs="Arial"/>
      <w:sz w:val="32"/>
      <w:szCs w:val="32"/>
    </w:rPr>
  </w:style>
  <w:style w:type="table" w:customStyle="1" w:styleId="TableNormal1">
    <w:name w:val="TableNormal"/>
    <w:rsid w:val="004B6261"/>
    <w:pPr>
      <w:spacing w:after="200" w:line="276" w:lineRule="auto"/>
      <w:jc w:val="left"/>
    </w:pPr>
    <w:rPr>
      <w:rFonts w:ascii="Calibri" w:eastAsia="Calibri" w:hAnsi="Calibri" w:cs="Calibri"/>
    </w:rPr>
    <w:tblPr>
      <w:tblCellMar>
        <w:top w:w="100" w:type="dxa"/>
        <w:left w:w="100" w:type="dxa"/>
        <w:bottom w:w="100" w:type="dxa"/>
        <w:right w:w="100" w:type="dxa"/>
      </w:tblCellMar>
    </w:tblPr>
  </w:style>
  <w:style w:type="table" w:customStyle="1" w:styleId="1">
    <w:name w:val="1"/>
    <w:basedOn w:val="Tablanormal"/>
    <w:rsid w:val="004B6261"/>
    <w:pPr>
      <w:jc w:val="left"/>
    </w:pPr>
    <w:rPr>
      <w:rFonts w:ascii="Calibri" w:eastAsia="Times New Roman" w:hAnsi="Calibri" w:cs="Calibri"/>
      <w:lang w:eastAsia="es-ES"/>
    </w:rPr>
    <w:tblPr>
      <w:tblStyleRowBandSize w:val="1"/>
      <w:tblStyleColBandSize w:val="1"/>
      <w:tblInd w:w="0" w:type="nil"/>
    </w:tblPr>
  </w:style>
  <w:style w:type="numbering" w:customStyle="1" w:styleId="Listaactual1">
    <w:name w:val="Lista actual1"/>
    <w:uiPriority w:val="99"/>
    <w:rsid w:val="00A10F75"/>
    <w:pPr>
      <w:numPr>
        <w:numId w:val="34"/>
      </w:numPr>
    </w:pPr>
  </w:style>
  <w:style w:type="character" w:styleId="Referenciaintensa">
    <w:name w:val="Intense Reference"/>
    <w:basedOn w:val="Fuentedeprrafopredeter"/>
    <w:uiPriority w:val="32"/>
    <w:qFormat/>
    <w:rsid w:val="0037500D"/>
    <w:rPr>
      <w:b/>
      <w:bCs/>
      <w:smallCaps/>
      <w:color w:val="4F81BD" w:themeColor="accent1"/>
      <w:spacing w:val="5"/>
    </w:rPr>
  </w:style>
  <w:style w:type="paragraph" w:customStyle="1" w:styleId="Estilo2">
    <w:name w:val="Estilo 2"/>
    <w:basedOn w:val="Normal"/>
    <w:link w:val="Estilo2Car"/>
    <w:qFormat/>
    <w:rsid w:val="007602A2"/>
    <w:pPr>
      <w:jc w:val="left"/>
    </w:pPr>
    <w:rPr>
      <w:b/>
      <w:bCs/>
    </w:rPr>
  </w:style>
  <w:style w:type="character" w:customStyle="1" w:styleId="Estilo2Car">
    <w:name w:val="Estilo 2 Car"/>
    <w:basedOn w:val="Fuentedeprrafopredeter"/>
    <w:link w:val="Estilo2"/>
    <w:rsid w:val="007602A2"/>
    <w:rPr>
      <w:b/>
      <w:bCs/>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mailto:cgncontratos@contaduria.gov.co" TargetMode="External"/><Relationship Id="rId18" Type="http://schemas.openxmlformats.org/officeDocument/2006/relationships/hyperlink" Target="https://colaboracion.dnp.gov.co/CDT/Normatividad/DECRETO%201041%20DEL%2021%20DE%20JUNIO%20DE%202022.pdf" TargetMode="External"/><Relationship Id="rId26" Type="http://schemas.openxmlformats.org/officeDocument/2006/relationships/fontTable" Target="fontTable.xml"/><Relationship Id="rId3" Type="http://schemas.openxmlformats.org/officeDocument/2006/relationships/numbering" Target="numbering.xml"/><Relationship Id="rId21" Type="http://schemas.openxmlformats.org/officeDocument/2006/relationships/image" Target="media/image3.png"/><Relationship Id="rId7" Type="http://schemas.openxmlformats.org/officeDocument/2006/relationships/footnotes" Target="footnotes.xml"/><Relationship Id="rId12" Type="http://schemas.openxmlformats.org/officeDocument/2006/relationships/hyperlink" Target="http://www.colombiacompra.gov.co" TargetMode="External"/><Relationship Id="rId17" Type="http://schemas.openxmlformats.org/officeDocument/2006/relationships/hyperlink" Target="https://colaboracion.dnp.gov.co/CDT/Normatividad/DECRETO%201041%20DEL%2021%20DE%20JUNIO%20DE%202022.pdf" TargetMode="External"/><Relationship Id="rId25"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hyperlink" Target="https://srvcnpc.policia.gov.co/PSC/frm_cnp_consulta.aspx" TargetMode="External"/><Relationship Id="rId20" Type="http://schemas.openxmlformats.org/officeDocument/2006/relationships/image" Target="media/image2.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colombiacompra.gov.co" TargetMode="External"/><Relationship Id="rId24" Type="http://schemas.openxmlformats.org/officeDocument/2006/relationships/header" Target="header2.xml"/><Relationship Id="rId5" Type="http://schemas.openxmlformats.org/officeDocument/2006/relationships/settings" Target="settings.xml"/><Relationship Id="rId15" Type="http://schemas.openxmlformats.org/officeDocument/2006/relationships/hyperlink" Target="https://cfiscal.contraloria.gov.co/reportes/consultaboletinestrimestrales.aspx" TargetMode="External"/><Relationship Id="rId23" Type="http://schemas.openxmlformats.org/officeDocument/2006/relationships/footer" Target="footer1.xml"/><Relationship Id="rId10" Type="http://schemas.openxmlformats.org/officeDocument/2006/relationships/hyperlink" Target="http://www.colombiacompra.gov.co" TargetMode="External"/><Relationship Id="rId19" Type="http://schemas.openxmlformats.org/officeDocument/2006/relationships/image" Target="media/image1.png"/><Relationship Id="rId4" Type="http://schemas.openxmlformats.org/officeDocument/2006/relationships/styles" Target="styles.xml"/><Relationship Id="rId9" Type="http://schemas.openxmlformats.org/officeDocument/2006/relationships/hyperlink" Target="https://www.colombiacompra.gov.co/secop/secop-ii" TargetMode="External"/><Relationship Id="rId14" Type="http://schemas.openxmlformats.org/officeDocument/2006/relationships/hyperlink" Target="mailto:controlinterno@contaduria.gov.co" TargetMode="External"/><Relationship Id="rId22" Type="http://schemas.openxmlformats.org/officeDocument/2006/relationships/header" Target="header1.xml"/><Relationship Id="rId27"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footer1.xml.rels><?xml version="1.0" encoding="UTF-8" standalone="yes"?>
<Relationships xmlns="http://schemas.openxmlformats.org/package/2006/relationships"><Relationship Id="rId1" Type="http://schemas.openxmlformats.org/officeDocument/2006/relationships/image" Target="media/image5.png"/></Relationships>
</file>

<file path=word/_rels/footer2.xml.rels><?xml version="1.0" encoding="UTF-8" standalone="yes"?>
<Relationships xmlns="http://schemas.openxmlformats.org/package/2006/relationships"><Relationship Id="rId1" Type="http://schemas.openxmlformats.org/officeDocument/2006/relationships/image" Target="media/image6.jpg"/></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ekcsGPIcRnKYx0Syb67j6qQSlkg==">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</go:docsCustomData>
</go:gDocsCustomXmlDataStorage>
</file>

<file path=customXml/itemProps1.xml><?xml version="1.0" encoding="utf-8"?>
<ds:datastoreItem xmlns:ds="http://schemas.openxmlformats.org/officeDocument/2006/customXml" ds:itemID="{6147D4AE-8FD6-429F-8FD7-E9046F6B3A2C}">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214</TotalTime>
  <Pages>91</Pages>
  <Words>24370</Words>
  <Characters>134037</Characters>
  <Application>Microsoft Office Word</Application>
  <DocSecurity>0</DocSecurity>
  <Lines>1116</Lines>
  <Paragraphs>316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158091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mcordoba</dc:creator>
  <cp:lastModifiedBy>David Santiago Arévalo Monroy - GIT de Planeacion</cp:lastModifiedBy>
  <cp:revision>41</cp:revision>
  <dcterms:created xsi:type="dcterms:W3CDTF">2025-10-21T16:46:00Z</dcterms:created>
  <dcterms:modified xsi:type="dcterms:W3CDTF">2025-10-29T19:18:00Z</dcterms:modified>
</cp:coreProperties>
</file>