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11E51D" w14:textId="77777777" w:rsidR="001A5C8B" w:rsidRDefault="00401364">
      <w:pPr>
        <w:jc w:val="left"/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  <w:t>PROFESIONAL ASIGNADO: _________________________________</w:t>
      </w:r>
    </w:p>
    <w:p w14:paraId="3E8F9128" w14:textId="77777777" w:rsidR="001A5C8B" w:rsidRDefault="001A5C8B">
      <w:pPr>
        <w:jc w:val="left"/>
        <w:rPr>
          <w:rFonts w:ascii="Verdana" w:eastAsia="Verdana" w:hAnsi="Verdana" w:cs="Verdana"/>
          <w:b/>
          <w:bCs/>
          <w:i w:val="0"/>
          <w:iCs w:val="0"/>
          <w:color w:val="000000"/>
          <w:sz w:val="22"/>
          <w:szCs w:val="22"/>
        </w:rPr>
      </w:pPr>
    </w:p>
    <w:tbl>
      <w:tblPr>
        <w:tblStyle w:val="a"/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4536"/>
      </w:tblGrid>
      <w:tr w:rsidR="001A5C8B" w14:paraId="077BEE30" w14:textId="77777777">
        <w:tc>
          <w:tcPr>
            <w:tcW w:w="9923" w:type="dxa"/>
            <w:gridSpan w:val="3"/>
            <w:shd w:val="clear" w:color="auto" w:fill="CCCCCC"/>
          </w:tcPr>
          <w:p w14:paraId="24C07CAE" w14:textId="77777777" w:rsidR="001A5C8B" w:rsidRDefault="00401364">
            <w:pPr>
              <w:jc w:val="center"/>
              <w:rPr>
                <w:rFonts w:ascii="Verdana" w:eastAsia="Verdana" w:hAnsi="Verdana" w:cs="Verdana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i w:val="0"/>
                <w:iCs w:val="0"/>
                <w:sz w:val="22"/>
                <w:szCs w:val="22"/>
              </w:rPr>
              <w:t>IDENTIFICACIÓN DEL PRODUCTO</w:t>
            </w:r>
          </w:p>
        </w:tc>
      </w:tr>
      <w:tr w:rsidR="001A5C8B" w14:paraId="59A8D374" w14:textId="77777777">
        <w:trPr>
          <w:trHeight w:val="945"/>
        </w:trPr>
        <w:tc>
          <w:tcPr>
            <w:tcW w:w="2410" w:type="dxa"/>
            <w:vAlign w:val="center"/>
          </w:tcPr>
          <w:p w14:paraId="386D6C26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Alcance</w:t>
            </w:r>
          </w:p>
        </w:tc>
        <w:tc>
          <w:tcPr>
            <w:tcW w:w="7513" w:type="dxa"/>
            <w:gridSpan w:val="2"/>
          </w:tcPr>
          <w:p w14:paraId="58DAB6EF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190C34EB" w14:textId="77777777">
        <w:trPr>
          <w:trHeight w:val="1072"/>
        </w:trPr>
        <w:tc>
          <w:tcPr>
            <w:tcW w:w="2410" w:type="dxa"/>
            <w:vAlign w:val="center"/>
          </w:tcPr>
          <w:p w14:paraId="3CC4E0CF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Origen de la Norma (antecedentes)</w:t>
            </w:r>
          </w:p>
        </w:tc>
        <w:tc>
          <w:tcPr>
            <w:tcW w:w="7513" w:type="dxa"/>
            <w:gridSpan w:val="2"/>
          </w:tcPr>
          <w:p w14:paraId="67F12C9B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2A49141F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5095AC9F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11290773" w14:textId="77777777">
        <w:tc>
          <w:tcPr>
            <w:tcW w:w="2410" w:type="dxa"/>
            <w:vAlign w:val="center"/>
          </w:tcPr>
          <w:p w14:paraId="0456D718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 xml:space="preserve">Exposición de motivos para la elaboración de la Norma </w:t>
            </w:r>
          </w:p>
        </w:tc>
        <w:tc>
          <w:tcPr>
            <w:tcW w:w="7513" w:type="dxa"/>
            <w:gridSpan w:val="2"/>
          </w:tcPr>
          <w:p w14:paraId="12865E48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47DBAA3A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511E4424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0F889088" w14:textId="77777777" w:rsidTr="001C2F2D">
        <w:trPr>
          <w:trHeight w:val="794"/>
        </w:trPr>
        <w:tc>
          <w:tcPr>
            <w:tcW w:w="2410" w:type="dxa"/>
            <w:vAlign w:val="center"/>
          </w:tcPr>
          <w:p w14:paraId="6E0F8F9B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Objetivo</w:t>
            </w:r>
          </w:p>
        </w:tc>
        <w:tc>
          <w:tcPr>
            <w:tcW w:w="7513" w:type="dxa"/>
            <w:gridSpan w:val="2"/>
          </w:tcPr>
          <w:p w14:paraId="66051C6D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6D2069D2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4E5D74A4" w14:textId="77777777">
        <w:tc>
          <w:tcPr>
            <w:tcW w:w="2410" w:type="dxa"/>
            <w:tcBorders>
              <w:bottom w:val="single" w:sz="4" w:space="0" w:color="000000"/>
            </w:tcBorders>
          </w:tcPr>
          <w:p w14:paraId="051D72F9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Descripción del contenido</w:t>
            </w:r>
          </w:p>
        </w:tc>
        <w:tc>
          <w:tcPr>
            <w:tcW w:w="7513" w:type="dxa"/>
            <w:gridSpan w:val="2"/>
            <w:tcBorders>
              <w:bottom w:val="single" w:sz="4" w:space="0" w:color="000000"/>
            </w:tcBorders>
          </w:tcPr>
          <w:p w14:paraId="55D06B76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10E1AA23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3C48C294" w14:textId="77777777" w:rsidR="001A5C8B" w:rsidRDefault="001A5C8B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47FEF068" w14:textId="77777777">
        <w:tc>
          <w:tcPr>
            <w:tcW w:w="5387" w:type="dxa"/>
            <w:gridSpan w:val="2"/>
          </w:tcPr>
          <w:p w14:paraId="19FE2F7E" w14:textId="7DFB559D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Fecha y Vo.Bo. del Subcontador y/o Coordinador del alcance, origen de la norma, exposición de motivos, objetivo y descripción del contenido.</w:t>
            </w:r>
          </w:p>
        </w:tc>
        <w:tc>
          <w:tcPr>
            <w:tcW w:w="4536" w:type="dxa"/>
          </w:tcPr>
          <w:p w14:paraId="4770A88C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794FC3F4" w14:textId="77777777">
        <w:tc>
          <w:tcPr>
            <w:tcW w:w="5387" w:type="dxa"/>
            <w:gridSpan w:val="2"/>
          </w:tcPr>
          <w:p w14:paraId="78C3C5A8" w14:textId="4F53D63E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 xml:space="preserve">Fecha y Vo.Bo. de aprobación del contenido del proyecto de norma </w:t>
            </w:r>
            <w:proofErr w:type="spellStart"/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Subcontador</w:t>
            </w:r>
            <w:proofErr w:type="spellEnd"/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 xml:space="preserve"> y/o Coordinador.</w:t>
            </w:r>
          </w:p>
        </w:tc>
        <w:tc>
          <w:tcPr>
            <w:tcW w:w="4536" w:type="dxa"/>
          </w:tcPr>
          <w:p w14:paraId="0982C86D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11635921" w14:textId="77777777">
        <w:tc>
          <w:tcPr>
            <w:tcW w:w="5387" w:type="dxa"/>
            <w:gridSpan w:val="2"/>
          </w:tcPr>
          <w:p w14:paraId="749ED863" w14:textId="4F95882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Fecha y Vo.Bo. del Subcontador, para trámite del proyecto de norma en Comité Técnico.</w:t>
            </w:r>
          </w:p>
        </w:tc>
        <w:tc>
          <w:tcPr>
            <w:tcW w:w="4536" w:type="dxa"/>
          </w:tcPr>
          <w:p w14:paraId="0CE03BD0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52098D79" w14:textId="77777777">
        <w:tc>
          <w:tcPr>
            <w:tcW w:w="5387" w:type="dxa"/>
            <w:gridSpan w:val="2"/>
          </w:tcPr>
          <w:p w14:paraId="2B5F142A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Fecha de aprobación en Comité Técnico</w:t>
            </w:r>
          </w:p>
        </w:tc>
        <w:tc>
          <w:tcPr>
            <w:tcW w:w="4536" w:type="dxa"/>
          </w:tcPr>
          <w:p w14:paraId="79956C8A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7471EFCD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  <w:tr w:rsidR="001A5C8B" w14:paraId="17D272FF" w14:textId="77777777">
        <w:tc>
          <w:tcPr>
            <w:tcW w:w="5387" w:type="dxa"/>
            <w:gridSpan w:val="2"/>
          </w:tcPr>
          <w:p w14:paraId="53853A7D" w14:textId="77777777" w:rsidR="001A5C8B" w:rsidRDefault="00401364">
            <w:pP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  <w:t>Fecha y número del acto administrativo</w:t>
            </w:r>
          </w:p>
        </w:tc>
        <w:tc>
          <w:tcPr>
            <w:tcW w:w="4536" w:type="dxa"/>
          </w:tcPr>
          <w:p w14:paraId="3921BDF4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  <w:p w14:paraId="5E810CBC" w14:textId="77777777" w:rsidR="001A5C8B" w:rsidRDefault="001A5C8B">
            <w:pPr>
              <w:jc w:val="center"/>
              <w:rPr>
                <w:rFonts w:ascii="Verdana" w:eastAsia="Verdana" w:hAnsi="Verdana" w:cs="Verdana"/>
                <w:i w:val="0"/>
                <w:iCs w:val="0"/>
                <w:sz w:val="22"/>
                <w:szCs w:val="22"/>
              </w:rPr>
            </w:pPr>
          </w:p>
        </w:tc>
      </w:tr>
    </w:tbl>
    <w:p w14:paraId="7F926D49" w14:textId="77777777" w:rsidR="001A5C8B" w:rsidRDefault="001A5C8B">
      <w:pPr>
        <w:jc w:val="left"/>
        <w:rPr>
          <w:rFonts w:ascii="Verdana" w:eastAsia="Verdana" w:hAnsi="Verdana" w:cs="Verdana"/>
          <w:b/>
          <w:bCs/>
          <w:i w:val="0"/>
          <w:iCs w:val="0"/>
          <w:sz w:val="22"/>
          <w:szCs w:val="22"/>
        </w:rPr>
      </w:pPr>
    </w:p>
    <w:p w14:paraId="2F7782C1" w14:textId="77777777" w:rsidR="001A5C8B" w:rsidRDefault="00401364">
      <w:pPr>
        <w:jc w:val="left"/>
        <w:rPr>
          <w:rFonts w:ascii="Verdana" w:eastAsia="Verdana" w:hAnsi="Verdana" w:cs="Verdana"/>
          <w:i w:val="0"/>
          <w:iCs w:val="0"/>
          <w:sz w:val="22"/>
          <w:szCs w:val="22"/>
        </w:rPr>
      </w:pPr>
      <w:r>
        <w:rPr>
          <w:rFonts w:ascii="Verdana" w:eastAsia="Verdana" w:hAnsi="Verdana" w:cs="Verdana"/>
          <w:i w:val="0"/>
          <w:iCs w:val="0"/>
          <w:sz w:val="22"/>
          <w:szCs w:val="22"/>
        </w:rPr>
        <w:t>Elaboró:</w:t>
      </w:r>
    </w:p>
    <w:p w14:paraId="16DFFC0F" w14:textId="77777777" w:rsidR="001A5C8B" w:rsidRDefault="00401364">
      <w:pPr>
        <w:jc w:val="left"/>
        <w:rPr>
          <w:rFonts w:ascii="Verdana" w:eastAsia="Verdana" w:hAnsi="Verdana" w:cs="Verdana"/>
          <w:i w:val="0"/>
          <w:iCs w:val="0"/>
          <w:sz w:val="22"/>
          <w:szCs w:val="22"/>
        </w:rPr>
      </w:pPr>
      <w:r>
        <w:rPr>
          <w:rFonts w:ascii="Verdana" w:eastAsia="Verdana" w:hAnsi="Verdana" w:cs="Verdana"/>
          <w:i w:val="0"/>
          <w:iCs w:val="0"/>
          <w:sz w:val="22"/>
          <w:szCs w:val="22"/>
        </w:rPr>
        <w:t>Revisó:</w:t>
      </w:r>
    </w:p>
    <w:p w14:paraId="29D58C0A" w14:textId="77777777" w:rsidR="001A5C8B" w:rsidRDefault="00401364">
      <w:pPr>
        <w:jc w:val="left"/>
        <w:rPr>
          <w:rFonts w:ascii="Verdana" w:eastAsia="Verdana" w:hAnsi="Verdana" w:cs="Verdana"/>
          <w:i w:val="0"/>
          <w:iCs w:val="0"/>
          <w:sz w:val="22"/>
          <w:szCs w:val="22"/>
        </w:rPr>
      </w:pPr>
      <w:r>
        <w:rPr>
          <w:rFonts w:ascii="Verdana" w:eastAsia="Verdana" w:hAnsi="Verdana" w:cs="Verdana"/>
          <w:i w:val="0"/>
          <w:iCs w:val="0"/>
          <w:sz w:val="22"/>
          <w:szCs w:val="22"/>
        </w:rPr>
        <w:t>Aprobó:</w:t>
      </w:r>
    </w:p>
    <w:sectPr w:rsidR="001A5C8B" w:rsidSect="001C2F2D">
      <w:headerReference w:type="default" r:id="rId7"/>
      <w:footerReference w:type="default" r:id="rId8"/>
      <w:pgSz w:w="12240" w:h="15840"/>
      <w:pgMar w:top="1701" w:right="1701" w:bottom="1701" w:left="1701" w:header="142" w:footer="16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9A53" w14:textId="77777777" w:rsidR="00DE7185" w:rsidRDefault="00DE7185">
      <w:r>
        <w:separator/>
      </w:r>
    </w:p>
  </w:endnote>
  <w:endnote w:type="continuationSeparator" w:id="0">
    <w:p w14:paraId="41E6B98E" w14:textId="77777777" w:rsidR="00DE7185" w:rsidRDefault="00DE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Italic r:id="rId1" w:fontKey="{F043BF6E-71AA-4603-AD41-AD3461E31ECF}"/>
    <w:embedBoldItalic r:id="rId2" w:fontKey="{50434C0D-49E9-4A94-A26A-51E5E60486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1AFDC06-646D-4289-B824-F184B9E2C66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6D66261C-DFED-4BF5-B408-8CD5614266F9}"/>
    <w:embedBold r:id="rId5" w:fontKey="{C1160F66-12CB-4115-9A29-90D6115782EE}"/>
  </w:font>
  <w:font w:name="Montserrat">
    <w:charset w:val="00"/>
    <w:family w:val="auto"/>
    <w:pitch w:val="variable"/>
    <w:sig w:usb0="2000020F" w:usb1="00000003" w:usb2="00000000" w:usb3="00000000" w:csb0="00000197" w:csb1="00000000"/>
    <w:embedBold r:id="rId6" w:fontKey="{B122DB56-1188-4067-8924-CFA19CFDB26B}"/>
    <w:embedItalic r:id="rId7" w:fontKey="{B639BBE9-AC43-42DD-8AF6-201EE93DA159}"/>
  </w:font>
  <w:font w:name="Code3of9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4A85168-BF1F-4A4C-9228-475560957A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FD75A75-C1CE-42FA-AEBD-C6CFE6B4C4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C8C4" w14:textId="77777777" w:rsidR="001A5C8B" w:rsidRDefault="00401364">
    <w:pP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64D03C4" wp14:editId="6598D55B">
          <wp:simplePos x="0" y="0"/>
          <wp:positionH relativeFrom="margin">
            <wp:align>center</wp:align>
          </wp:positionH>
          <wp:positionV relativeFrom="paragraph">
            <wp:posOffset>95250</wp:posOffset>
          </wp:positionV>
          <wp:extent cx="6675755" cy="939165"/>
          <wp:effectExtent l="0" t="0" r="0" b="0"/>
          <wp:wrapNone/>
          <wp:docPr id="4274353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5755" cy="939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0C3AB" w14:textId="77777777" w:rsidR="00DE7185" w:rsidRDefault="00DE7185">
      <w:r>
        <w:separator/>
      </w:r>
    </w:p>
  </w:footnote>
  <w:footnote w:type="continuationSeparator" w:id="0">
    <w:p w14:paraId="3CFB82EB" w14:textId="77777777" w:rsidR="00DE7185" w:rsidRDefault="00DE7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206" w:type="dxa"/>
      <w:tblInd w:w="-70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36"/>
      <w:gridCol w:w="2472"/>
      <w:gridCol w:w="1755"/>
      <w:gridCol w:w="2843"/>
    </w:tblGrid>
    <w:tr w:rsidR="001A5C8B" w14:paraId="16B629A4" w14:textId="77777777">
      <w:trPr>
        <w:trHeight w:val="309"/>
      </w:trPr>
      <w:tc>
        <w:tcPr>
          <w:tcW w:w="10206" w:type="dxa"/>
          <w:gridSpan w:val="4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276988E9" w14:textId="77777777" w:rsidR="001A5C8B" w:rsidRDefault="00401364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39F9E357" wp14:editId="429341B8">
                <wp:extent cx="5581650" cy="963930"/>
                <wp:effectExtent l="0" t="0" r="0" b="0"/>
                <wp:docPr id="173562574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1A5C8B" w14:paraId="67C54E63" w14:textId="77777777">
      <w:trPr>
        <w:trHeight w:val="309"/>
      </w:trPr>
      <w:tc>
        <w:tcPr>
          <w:tcW w:w="10206" w:type="dxa"/>
          <w:gridSpan w:val="4"/>
          <w:tcBorders>
            <w:top w:val="single" w:sz="4" w:space="0" w:color="000000"/>
          </w:tcBorders>
          <w:vAlign w:val="center"/>
        </w:tcPr>
        <w:p w14:paraId="656827A2" w14:textId="77777777" w:rsidR="001A5C8B" w:rsidRDefault="00401364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FICHA TÉCNICA DE PRODUCCIÓN DE NORMAS</w:t>
          </w:r>
        </w:p>
      </w:tc>
    </w:tr>
    <w:tr w:rsidR="001A5C8B" w14:paraId="25C8455C" w14:textId="77777777">
      <w:trPr>
        <w:trHeight w:val="309"/>
      </w:trPr>
      <w:tc>
        <w:tcPr>
          <w:tcW w:w="3136" w:type="dxa"/>
          <w:vAlign w:val="center"/>
        </w:tcPr>
        <w:p w14:paraId="175D1252" w14:textId="77777777" w:rsidR="001A5C8B" w:rsidRDefault="004013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67"/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color w:val="FF000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color w:val="000000"/>
              <w:sz w:val="22"/>
              <w:szCs w:val="22"/>
            </w:rPr>
            <w:t>PROCESO:</w:t>
          </w:r>
        </w:p>
      </w:tc>
      <w:tc>
        <w:tcPr>
          <w:tcW w:w="7070" w:type="dxa"/>
          <w:gridSpan w:val="3"/>
          <w:vAlign w:val="center"/>
        </w:tcPr>
        <w:p w14:paraId="68948BE9" w14:textId="77777777" w:rsidR="001A5C8B" w:rsidRDefault="00401364">
          <w:pPr>
            <w:jc w:val="center"/>
            <w:rPr>
              <w:rFonts w:ascii="Montserrat" w:eastAsia="Montserrat" w:hAnsi="Montserrat" w:cs="Montserrat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NORMALIZACIÓN Y CULTURIZACIÓN CONTABLE</w:t>
          </w:r>
        </w:p>
      </w:tc>
    </w:tr>
    <w:tr w:rsidR="001A5C8B" w14:paraId="49774217" w14:textId="77777777">
      <w:trPr>
        <w:trHeight w:val="309"/>
      </w:trPr>
      <w:tc>
        <w:tcPr>
          <w:tcW w:w="3136" w:type="dxa"/>
          <w:vAlign w:val="center"/>
        </w:tcPr>
        <w:p w14:paraId="0F199A7D" w14:textId="77777777" w:rsidR="001A5C8B" w:rsidRDefault="0040136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color w:val="00000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color w:val="000000"/>
              <w:sz w:val="22"/>
              <w:szCs w:val="22"/>
            </w:rPr>
            <w:t>PROCEDIMIENTO:</w:t>
          </w:r>
        </w:p>
      </w:tc>
      <w:tc>
        <w:tcPr>
          <w:tcW w:w="7070" w:type="dxa"/>
          <w:gridSpan w:val="3"/>
          <w:vAlign w:val="center"/>
        </w:tcPr>
        <w:p w14:paraId="64486C7F" w14:textId="77777777" w:rsidR="001A5C8B" w:rsidRDefault="00401364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PRODUCCIÓN DE NORMAS</w:t>
          </w:r>
        </w:p>
      </w:tc>
    </w:tr>
    <w:tr w:rsidR="001A5C8B" w14:paraId="7362B064" w14:textId="77777777">
      <w:trPr>
        <w:trHeight w:val="526"/>
      </w:trPr>
      <w:tc>
        <w:tcPr>
          <w:tcW w:w="3136" w:type="dxa"/>
          <w:vAlign w:val="center"/>
        </w:tcPr>
        <w:p w14:paraId="7F2F5327" w14:textId="77777777" w:rsidR="001A5C8B" w:rsidRDefault="00401364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FECHA DE APROBACIÓN:</w:t>
          </w:r>
        </w:p>
      </w:tc>
      <w:tc>
        <w:tcPr>
          <w:tcW w:w="2472" w:type="dxa"/>
          <w:vAlign w:val="center"/>
        </w:tcPr>
        <w:p w14:paraId="55960776" w14:textId="77777777" w:rsidR="001A5C8B" w:rsidRDefault="00401364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CÓDIGO:</w:t>
          </w:r>
        </w:p>
      </w:tc>
      <w:tc>
        <w:tcPr>
          <w:tcW w:w="1755" w:type="dxa"/>
          <w:vAlign w:val="center"/>
        </w:tcPr>
        <w:p w14:paraId="77A9234A" w14:textId="77777777" w:rsidR="001A5C8B" w:rsidRDefault="00401364">
          <w:pPr>
            <w:jc w:val="center"/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VERSIÓN:</w:t>
          </w:r>
        </w:p>
      </w:tc>
      <w:tc>
        <w:tcPr>
          <w:tcW w:w="2843" w:type="dxa"/>
          <w:vAlign w:val="center"/>
        </w:tcPr>
        <w:p w14:paraId="2EBBBD87" w14:textId="77777777" w:rsidR="001A5C8B" w:rsidRDefault="00401364">
          <w:pPr>
            <w:jc w:val="center"/>
            <w:rPr>
              <w:rFonts w:ascii="Montserrat" w:eastAsia="Montserrat" w:hAnsi="Montserrat" w:cs="Montserrat"/>
              <w:b/>
              <w:bCs/>
              <w:i w:val="0"/>
              <w:iCs w:val="0"/>
            </w:rPr>
          </w:pPr>
          <w:r>
            <w:rPr>
              <w:rFonts w:ascii="Verdana" w:eastAsia="Verdana" w:hAnsi="Verdana" w:cs="Verdana"/>
              <w:b/>
              <w:bCs/>
              <w:i w:val="0"/>
              <w:iCs w:val="0"/>
              <w:sz w:val="22"/>
              <w:szCs w:val="22"/>
            </w:rPr>
            <w:t>PÁGINA:</w:t>
          </w:r>
        </w:p>
      </w:tc>
    </w:tr>
    <w:tr w:rsidR="001A5C8B" w14:paraId="43854C7B" w14:textId="77777777">
      <w:trPr>
        <w:trHeight w:val="325"/>
      </w:trPr>
      <w:tc>
        <w:tcPr>
          <w:tcW w:w="3136" w:type="dxa"/>
          <w:vAlign w:val="center"/>
        </w:tcPr>
        <w:p w14:paraId="2C15F00E" w14:textId="6B55ADA6" w:rsidR="001A5C8B" w:rsidRDefault="001C2F2D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30/06/2026</w:t>
          </w:r>
        </w:p>
      </w:tc>
      <w:tc>
        <w:tcPr>
          <w:tcW w:w="2472" w:type="dxa"/>
          <w:vAlign w:val="center"/>
        </w:tcPr>
        <w:p w14:paraId="60A70926" w14:textId="77777777" w:rsidR="001A5C8B" w:rsidRDefault="00401364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NOR05-FOR01</w:t>
          </w:r>
        </w:p>
      </w:tc>
      <w:tc>
        <w:tcPr>
          <w:tcW w:w="1755" w:type="dxa"/>
          <w:vAlign w:val="center"/>
        </w:tcPr>
        <w:p w14:paraId="0316DC43" w14:textId="2E9F7EBD" w:rsidR="001A5C8B" w:rsidRDefault="001C2F2D">
          <w:pPr>
            <w:jc w:val="center"/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>05</w:t>
          </w:r>
        </w:p>
      </w:tc>
      <w:tc>
        <w:tcPr>
          <w:tcW w:w="2843" w:type="dxa"/>
          <w:vAlign w:val="center"/>
        </w:tcPr>
        <w:p w14:paraId="1F0CA792" w14:textId="77777777" w:rsidR="001A5C8B" w:rsidRDefault="00401364">
          <w:pPr>
            <w:jc w:val="center"/>
            <w:rPr>
              <w:rFonts w:ascii="Montserrat" w:eastAsia="Montserrat" w:hAnsi="Montserrat" w:cs="Montserrat"/>
            </w:rPr>
          </w:pP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begin"/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instrText>PAGE</w:instrTex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separate"/>
          </w:r>
          <w:r w:rsidR="008B37F5">
            <w:rPr>
              <w:rFonts w:ascii="Verdana" w:eastAsia="Verdana" w:hAnsi="Verdana" w:cs="Verdana"/>
              <w:i w:val="0"/>
              <w:iCs w:val="0"/>
              <w:noProof/>
              <w:sz w:val="22"/>
              <w:szCs w:val="22"/>
            </w:rPr>
            <w:t>1</w: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end"/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t xml:space="preserve"> de </w: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begin"/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instrText>NUMPAGES</w:instrTex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separate"/>
          </w:r>
          <w:r w:rsidR="008B37F5">
            <w:rPr>
              <w:rFonts w:ascii="Verdana" w:eastAsia="Verdana" w:hAnsi="Verdana" w:cs="Verdana"/>
              <w:i w:val="0"/>
              <w:iCs w:val="0"/>
              <w:noProof/>
              <w:sz w:val="22"/>
              <w:szCs w:val="22"/>
            </w:rPr>
            <w:t>1</w:t>
          </w:r>
          <w:r>
            <w:rPr>
              <w:rFonts w:ascii="Verdana" w:eastAsia="Verdana" w:hAnsi="Verdana" w:cs="Verdana"/>
              <w:i w:val="0"/>
              <w:iCs w:val="0"/>
              <w:sz w:val="22"/>
              <w:szCs w:val="22"/>
            </w:rPr>
            <w:fldChar w:fldCharType="end"/>
          </w:r>
        </w:p>
      </w:tc>
    </w:tr>
  </w:tbl>
  <w:p w14:paraId="6BD3DD41" w14:textId="77777777" w:rsidR="001A5C8B" w:rsidRPr="001C2F2D" w:rsidRDefault="001A5C8B">
    <w:pPr>
      <w:rPr>
        <w:rFonts w:ascii="Code3of9" w:eastAsia="Code3of9" w:hAnsi="Code3of9" w:cs="Code3of9"/>
        <w:i w:val="0"/>
        <w:iCs w:val="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8B"/>
    <w:rsid w:val="001A5C8B"/>
    <w:rsid w:val="001C2F2D"/>
    <w:rsid w:val="00401364"/>
    <w:rsid w:val="008B37F5"/>
    <w:rsid w:val="00DE7185"/>
    <w:rsid w:val="00F7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F6426"/>
  <w15:docId w15:val="{69DB3F95-A156-441E-9C92-5590A93D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i/>
        <w:iCs/>
        <w:lang w:val="es-CO" w:eastAsia="es-CO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ind w:left="720" w:hanging="3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1440" w:hanging="360"/>
      <w:outlineLvl w:val="1"/>
    </w:pPr>
    <w:rPr>
      <w:rFonts w:ascii="Arial" w:eastAsia="Arial" w:hAnsi="Arial" w:cs="Arial"/>
      <w:b/>
      <w:bCs/>
      <w:i w:val="0"/>
      <w:iCs w:val="0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C2F2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2F2D"/>
  </w:style>
  <w:style w:type="paragraph" w:styleId="Piedepgina">
    <w:name w:val="footer"/>
    <w:basedOn w:val="Normal"/>
    <w:link w:val="PiedepginaCar"/>
    <w:uiPriority w:val="99"/>
    <w:unhideWhenUsed/>
    <w:rsid w:val="001C2F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GGitpEAASmNYviZoi7fSJWCD/w==">CgMxLjA4AHIhMW5MS0t3UGd2U19VQXQxMUJZTjdyT2RHVDd5V1M2QmZP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David Santiago Arévalo Monroy - GIT de Planeacion</cp:lastModifiedBy>
  <cp:revision>3</cp:revision>
  <dcterms:created xsi:type="dcterms:W3CDTF">2026-06-24T14:55:00Z</dcterms:created>
  <dcterms:modified xsi:type="dcterms:W3CDTF">2026-07-03T01:42:00Z</dcterms:modified>
</cp:coreProperties>
</file>