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7EAEF9" w14:textId="77777777" w:rsidR="0044073E" w:rsidRPr="00945939" w:rsidRDefault="0044073E" w:rsidP="008C2908">
      <w:pPr>
        <w:pStyle w:val="Textoindependiente"/>
        <w:rPr>
          <w:rFonts w:ascii="Verdana" w:hAnsi="Verdana"/>
          <w:sz w:val="8"/>
          <w:szCs w:val="8"/>
        </w:rPr>
      </w:pPr>
    </w:p>
    <w:tbl>
      <w:tblPr>
        <w:tblStyle w:val="TableNormal"/>
        <w:tblpPr w:leftFromText="141" w:rightFromText="141" w:vertAnchor="text" w:tblpX="-861" w:tblpY="1"/>
        <w:tblOverlap w:val="never"/>
        <w:tblW w:w="10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82"/>
        <w:gridCol w:w="2555"/>
        <w:gridCol w:w="138"/>
        <w:gridCol w:w="2410"/>
        <w:gridCol w:w="2272"/>
      </w:tblGrid>
      <w:tr w:rsidR="008C2908" w:rsidRPr="008C2908" w14:paraId="592C443F" w14:textId="77777777" w:rsidTr="008C2908">
        <w:trPr>
          <w:trHeight w:val="290"/>
        </w:trPr>
        <w:tc>
          <w:tcPr>
            <w:tcW w:w="10661" w:type="dxa"/>
            <w:gridSpan w:val="6"/>
            <w:shd w:val="clear" w:color="auto" w:fill="D9D9D9"/>
          </w:tcPr>
          <w:p w14:paraId="66795E87" w14:textId="77777777" w:rsidR="008C2908" w:rsidRPr="008C2908" w:rsidRDefault="008C2908" w:rsidP="008C2908">
            <w:pPr>
              <w:pStyle w:val="TableParagraph"/>
              <w:ind w:left="110"/>
              <w:rPr>
                <w:rFonts w:ascii="Verdana" w:hAnsi="Verdana"/>
                <w:b/>
              </w:rPr>
            </w:pPr>
            <w:r w:rsidRPr="008C2908">
              <w:rPr>
                <w:rFonts w:ascii="Verdana" w:hAnsi="Verdana"/>
                <w:b/>
              </w:rPr>
              <w:t>1.</w:t>
            </w:r>
            <w:r w:rsidRPr="008C2908">
              <w:rPr>
                <w:rFonts w:ascii="Verdana" w:hAnsi="Verdana"/>
                <w:b/>
                <w:spacing w:val="-1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OBJETIVO</w:t>
            </w:r>
          </w:p>
        </w:tc>
      </w:tr>
      <w:tr w:rsidR="008C2908" w:rsidRPr="008C2908" w14:paraId="320756A7" w14:textId="77777777" w:rsidTr="008C2908">
        <w:trPr>
          <w:trHeight w:val="1309"/>
        </w:trPr>
        <w:tc>
          <w:tcPr>
            <w:tcW w:w="10661" w:type="dxa"/>
            <w:gridSpan w:val="6"/>
          </w:tcPr>
          <w:p w14:paraId="1243119C" w14:textId="7ECC4D0E" w:rsidR="008C2908" w:rsidRPr="00945939" w:rsidRDefault="0002377D" w:rsidP="008C2908">
            <w:pPr>
              <w:pStyle w:val="TableParagraph"/>
              <w:ind w:left="0" w:right="143"/>
              <w:jc w:val="both"/>
              <w:rPr>
                <w:rFonts w:ascii="Verdana" w:hAnsi="Verdana"/>
                <w:iCs/>
              </w:rPr>
            </w:pPr>
            <w:r w:rsidRPr="00945939">
              <w:rPr>
                <w:rFonts w:ascii="Verdana" w:hAnsi="Verdana"/>
                <w:iCs/>
              </w:rPr>
              <w:t>OBJETIVO DEL PROCEDIMIENTO</w:t>
            </w:r>
          </w:p>
        </w:tc>
      </w:tr>
      <w:tr w:rsidR="008C2908" w:rsidRPr="008C2908" w14:paraId="72EA7854" w14:textId="77777777" w:rsidTr="008C2908">
        <w:trPr>
          <w:trHeight w:val="114"/>
        </w:trPr>
        <w:tc>
          <w:tcPr>
            <w:tcW w:w="10661" w:type="dxa"/>
            <w:gridSpan w:val="6"/>
            <w:tcBorders>
              <w:left w:val="nil"/>
              <w:right w:val="nil"/>
            </w:tcBorders>
          </w:tcPr>
          <w:p w14:paraId="5E941B5C" w14:textId="77777777" w:rsidR="008C2908" w:rsidRPr="00945939" w:rsidRDefault="008C2908" w:rsidP="008C2908">
            <w:pPr>
              <w:pStyle w:val="TableParagraph"/>
              <w:ind w:left="0"/>
              <w:rPr>
                <w:rFonts w:ascii="Verdana" w:hAnsi="Verdana"/>
                <w:sz w:val="8"/>
                <w:szCs w:val="8"/>
              </w:rPr>
            </w:pPr>
          </w:p>
        </w:tc>
      </w:tr>
      <w:tr w:rsidR="008C2908" w:rsidRPr="008C2908" w14:paraId="19883BB3" w14:textId="77777777" w:rsidTr="008C2908">
        <w:trPr>
          <w:trHeight w:val="275"/>
        </w:trPr>
        <w:tc>
          <w:tcPr>
            <w:tcW w:w="10661" w:type="dxa"/>
            <w:gridSpan w:val="6"/>
            <w:shd w:val="clear" w:color="auto" w:fill="D9D9D9"/>
          </w:tcPr>
          <w:p w14:paraId="28171B8A" w14:textId="77777777" w:rsidR="008C2908" w:rsidRPr="008C2908" w:rsidRDefault="008C2908" w:rsidP="008C2908">
            <w:pPr>
              <w:pStyle w:val="TableParagraph"/>
              <w:ind w:left="110"/>
              <w:rPr>
                <w:rFonts w:ascii="Verdana" w:hAnsi="Verdana"/>
                <w:b/>
              </w:rPr>
            </w:pPr>
            <w:r w:rsidRPr="008C2908">
              <w:rPr>
                <w:rFonts w:ascii="Verdana" w:hAnsi="Verdana"/>
                <w:b/>
              </w:rPr>
              <w:t>2.</w:t>
            </w:r>
            <w:r w:rsidRPr="008C2908">
              <w:rPr>
                <w:rFonts w:ascii="Verdana" w:hAnsi="Verdana"/>
                <w:b/>
                <w:spacing w:val="-2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DEFINICIONES</w:t>
            </w:r>
          </w:p>
        </w:tc>
      </w:tr>
      <w:tr w:rsidR="008C2908" w:rsidRPr="008C2908" w14:paraId="7C214995" w14:textId="77777777" w:rsidTr="008C2908">
        <w:trPr>
          <w:trHeight w:val="990"/>
        </w:trPr>
        <w:tc>
          <w:tcPr>
            <w:tcW w:w="10661" w:type="dxa"/>
            <w:gridSpan w:val="6"/>
          </w:tcPr>
          <w:p w14:paraId="77686CC2" w14:textId="323622AE" w:rsidR="008C2908" w:rsidRPr="00945939" w:rsidRDefault="007C5C2F" w:rsidP="008C2908">
            <w:pPr>
              <w:pStyle w:val="TableParagraph"/>
              <w:ind w:left="0" w:right="143"/>
              <w:jc w:val="both"/>
              <w:rPr>
                <w:rFonts w:ascii="Verdana" w:hAnsi="Verdana"/>
                <w:iCs/>
              </w:rPr>
            </w:pPr>
            <w:r>
              <w:rPr>
                <w:rFonts w:ascii="Verdana" w:hAnsi="Verdana"/>
              </w:rPr>
              <w:t xml:space="preserve"> </w:t>
            </w:r>
            <w:r w:rsidR="0002377D" w:rsidRPr="00945939">
              <w:rPr>
                <w:rFonts w:ascii="Verdana" w:hAnsi="Verdana"/>
                <w:iCs/>
              </w:rPr>
              <w:t>GLOSARIO DE LAS PALABRAS QUE VAN RELACIONADAS CON EL PROCEDIMIENTO</w:t>
            </w:r>
          </w:p>
        </w:tc>
      </w:tr>
      <w:tr w:rsidR="008C2908" w:rsidRPr="008C2908" w14:paraId="323288DF" w14:textId="77777777" w:rsidTr="008C2908">
        <w:trPr>
          <w:trHeight w:val="275"/>
        </w:trPr>
        <w:tc>
          <w:tcPr>
            <w:tcW w:w="10661" w:type="dxa"/>
            <w:gridSpan w:val="6"/>
            <w:shd w:val="clear" w:color="auto" w:fill="D9D9D9"/>
          </w:tcPr>
          <w:p w14:paraId="2410C3C1" w14:textId="77777777" w:rsidR="008C2908" w:rsidRPr="008C2908" w:rsidRDefault="008C2908" w:rsidP="008C2908">
            <w:pPr>
              <w:pStyle w:val="TableParagraph"/>
              <w:ind w:left="110"/>
              <w:rPr>
                <w:rFonts w:ascii="Verdana" w:hAnsi="Verdana"/>
                <w:b/>
              </w:rPr>
            </w:pPr>
            <w:r w:rsidRPr="008C2908">
              <w:rPr>
                <w:rFonts w:ascii="Verdana" w:hAnsi="Verdana"/>
                <w:b/>
              </w:rPr>
              <w:t>3.</w:t>
            </w:r>
            <w:r w:rsidRPr="008C2908">
              <w:rPr>
                <w:rFonts w:ascii="Verdana" w:hAnsi="Verdana"/>
                <w:b/>
                <w:spacing w:val="-1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MARCO</w:t>
            </w:r>
            <w:r w:rsidRPr="008C2908">
              <w:rPr>
                <w:rFonts w:ascii="Verdana" w:hAnsi="Verdana"/>
                <w:b/>
                <w:spacing w:val="-1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LEGAL</w:t>
            </w:r>
          </w:p>
        </w:tc>
      </w:tr>
      <w:tr w:rsidR="008C2908" w:rsidRPr="008C2908" w14:paraId="57ABAE36" w14:textId="77777777" w:rsidTr="008C2908">
        <w:trPr>
          <w:trHeight w:val="2835"/>
        </w:trPr>
        <w:tc>
          <w:tcPr>
            <w:tcW w:w="10661" w:type="dxa"/>
            <w:gridSpan w:val="6"/>
          </w:tcPr>
          <w:p w14:paraId="6C8E7135" w14:textId="61B6E915" w:rsidR="0002377D" w:rsidRPr="00945939" w:rsidRDefault="0002377D" w:rsidP="008C2908">
            <w:pPr>
              <w:pStyle w:val="TableParagraph"/>
              <w:ind w:left="0" w:right="143"/>
              <w:jc w:val="both"/>
              <w:rPr>
                <w:rFonts w:ascii="Verdana" w:hAnsi="Verdana"/>
                <w:i/>
              </w:rPr>
            </w:pPr>
            <w:r w:rsidRPr="00945939">
              <w:rPr>
                <w:rFonts w:ascii="Verdana" w:hAnsi="Verdana"/>
                <w:iCs/>
              </w:rPr>
              <w:t>NORMATIVIDAD QUE SUSTENTA EL PROCEDIMIENTO INCLUIR HIPERVINCULO DE</w:t>
            </w:r>
            <w:r w:rsidRPr="006F323E">
              <w:rPr>
                <w:rFonts w:ascii="Verdana" w:hAnsi="Verdana"/>
                <w:iCs/>
              </w:rPr>
              <w:t xml:space="preserve"> CONSULTA</w:t>
            </w:r>
            <w:r w:rsidRPr="00945939">
              <w:rPr>
                <w:rFonts w:ascii="Verdana" w:hAnsi="Verdana"/>
                <w:i/>
              </w:rPr>
              <w:t xml:space="preserve"> </w:t>
            </w:r>
          </w:p>
          <w:p w14:paraId="2F99FB17" w14:textId="77777777" w:rsidR="0002377D" w:rsidRPr="00945939" w:rsidRDefault="0002377D" w:rsidP="008C2908">
            <w:pPr>
              <w:pStyle w:val="TableParagraph"/>
              <w:ind w:left="0" w:right="143"/>
              <w:jc w:val="both"/>
              <w:rPr>
                <w:rFonts w:ascii="Verdana" w:hAnsi="Verdana"/>
              </w:rPr>
            </w:pPr>
          </w:p>
          <w:p w14:paraId="535572AE" w14:textId="02AE1CAB" w:rsidR="008C2908" w:rsidRPr="00945939" w:rsidRDefault="008C2908" w:rsidP="008C2908">
            <w:pPr>
              <w:pStyle w:val="TableParagraph"/>
              <w:ind w:left="0" w:right="143"/>
              <w:jc w:val="both"/>
              <w:rPr>
                <w:rFonts w:ascii="Verdana" w:hAnsi="Verdana"/>
                <w:b/>
              </w:rPr>
            </w:pPr>
            <w:hyperlink r:id="rId8">
              <w:r w:rsidRPr="00945939">
                <w:rPr>
                  <w:rFonts w:ascii="Verdana" w:hAnsi="Verdana" w:cs="Arial"/>
                  <w:b/>
                  <w:color w:val="0000FF"/>
                </w:rPr>
                <w:t>Norma</w:t>
              </w:r>
              <w:r w:rsidRPr="00945939">
                <w:rPr>
                  <w:rFonts w:ascii="Verdana" w:hAnsi="Verdana" w:cs="Arial"/>
                  <w:b/>
                  <w:color w:val="0000FF"/>
                  <w:spacing w:val="-2"/>
                </w:rPr>
                <w:t xml:space="preserve"> </w:t>
              </w:r>
              <w:r w:rsidRPr="00945939">
                <w:rPr>
                  <w:rFonts w:ascii="Verdana" w:hAnsi="Verdana" w:cs="Arial"/>
                  <w:b/>
                  <w:color w:val="0000FF"/>
                </w:rPr>
                <w:t>Técnica</w:t>
              </w:r>
              <w:r w:rsidRPr="00945939">
                <w:rPr>
                  <w:rFonts w:ascii="Verdana" w:hAnsi="Verdana" w:cs="Arial"/>
                  <w:b/>
                  <w:color w:val="0000FF"/>
                  <w:spacing w:val="-2"/>
                </w:rPr>
                <w:t xml:space="preserve"> </w:t>
              </w:r>
              <w:r w:rsidRPr="00945939">
                <w:rPr>
                  <w:rFonts w:ascii="Verdana" w:hAnsi="Verdana" w:cs="Arial"/>
                  <w:b/>
                  <w:color w:val="0000FF"/>
                </w:rPr>
                <w:t>Colombiana</w:t>
              </w:r>
              <w:r w:rsidRPr="00945939">
                <w:rPr>
                  <w:rFonts w:ascii="Verdana" w:hAnsi="Verdana" w:cs="Arial"/>
                  <w:b/>
                  <w:color w:val="0000FF"/>
                  <w:spacing w:val="-2"/>
                </w:rPr>
                <w:t xml:space="preserve"> </w:t>
              </w:r>
              <w:r w:rsidRPr="00945939">
                <w:rPr>
                  <w:rFonts w:ascii="Verdana" w:hAnsi="Verdana" w:cs="Arial"/>
                  <w:b/>
                  <w:color w:val="0000FF"/>
                </w:rPr>
                <w:t>ISO</w:t>
              </w:r>
              <w:r w:rsidRPr="00945939">
                <w:rPr>
                  <w:rFonts w:ascii="Verdana" w:hAnsi="Verdana" w:cs="Arial"/>
                  <w:b/>
                  <w:color w:val="0000FF"/>
                  <w:spacing w:val="1"/>
                </w:rPr>
                <w:t xml:space="preserve"> </w:t>
              </w:r>
              <w:r w:rsidRPr="00945939">
                <w:rPr>
                  <w:rFonts w:ascii="Verdana" w:hAnsi="Verdana" w:cs="Arial"/>
                  <w:b/>
                  <w:color w:val="0000FF"/>
                </w:rPr>
                <w:t>9001-2015.</w:t>
              </w:r>
              <w:r w:rsidRPr="00945939">
                <w:rPr>
                  <w:rFonts w:ascii="Verdana" w:hAnsi="Verdana" w:cs="Arial"/>
                  <w:b/>
                  <w:color w:val="0000FF"/>
                  <w:spacing w:val="-2"/>
                </w:rPr>
                <w:t xml:space="preserve"> </w:t>
              </w:r>
            </w:hyperlink>
            <w:hyperlink r:id="rId9">
              <w:r w:rsidRPr="00945939">
                <w:rPr>
                  <w:rFonts w:ascii="Verdana" w:hAnsi="Verdana" w:cs="Arial"/>
                  <w:color w:val="0000FF"/>
                </w:rPr>
                <w:t>Sistema</w:t>
              </w:r>
              <w:r w:rsidRPr="00945939">
                <w:rPr>
                  <w:rFonts w:ascii="Verdana" w:hAnsi="Verdana" w:cs="Arial"/>
                  <w:color w:val="0000FF"/>
                  <w:spacing w:val="-2"/>
                </w:rPr>
                <w:t xml:space="preserve"> </w:t>
              </w:r>
              <w:r w:rsidRPr="00945939">
                <w:rPr>
                  <w:rFonts w:ascii="Verdana" w:hAnsi="Verdana" w:cs="Arial"/>
                  <w:color w:val="0000FF"/>
                </w:rPr>
                <w:t>de</w:t>
              </w:r>
              <w:r w:rsidRPr="00945939">
                <w:rPr>
                  <w:rFonts w:ascii="Verdana" w:hAnsi="Verdana" w:cs="Arial"/>
                  <w:color w:val="0000FF"/>
                  <w:spacing w:val="-2"/>
                </w:rPr>
                <w:t xml:space="preserve"> </w:t>
              </w:r>
              <w:r w:rsidRPr="00945939">
                <w:rPr>
                  <w:rFonts w:ascii="Verdana" w:hAnsi="Verdana" w:cs="Arial"/>
                  <w:color w:val="0000FF"/>
                </w:rPr>
                <w:t>Gestión</w:t>
              </w:r>
              <w:r w:rsidRPr="00945939">
                <w:rPr>
                  <w:rFonts w:ascii="Verdana" w:hAnsi="Verdana" w:cs="Arial"/>
                  <w:color w:val="0000FF"/>
                  <w:spacing w:val="-4"/>
                </w:rPr>
                <w:t xml:space="preserve"> </w:t>
              </w:r>
              <w:r w:rsidRPr="00945939">
                <w:rPr>
                  <w:rFonts w:ascii="Verdana" w:hAnsi="Verdana" w:cs="Arial"/>
                  <w:color w:val="0000FF"/>
                </w:rPr>
                <w:t>de</w:t>
              </w:r>
              <w:r w:rsidRPr="00945939">
                <w:rPr>
                  <w:rFonts w:ascii="Verdana" w:hAnsi="Verdana" w:cs="Arial"/>
                  <w:color w:val="0000FF"/>
                  <w:spacing w:val="-2"/>
                </w:rPr>
                <w:t xml:space="preserve"> </w:t>
              </w:r>
              <w:r w:rsidRPr="00945939">
                <w:rPr>
                  <w:rFonts w:ascii="Verdana" w:hAnsi="Verdana" w:cs="Arial"/>
                  <w:color w:val="0000FF"/>
                </w:rPr>
                <w:t>la</w:t>
              </w:r>
              <w:r w:rsidRPr="00945939">
                <w:rPr>
                  <w:rFonts w:ascii="Verdana" w:hAnsi="Verdana" w:cs="Arial"/>
                  <w:color w:val="0000FF"/>
                  <w:spacing w:val="-3"/>
                </w:rPr>
                <w:t xml:space="preserve"> </w:t>
              </w:r>
              <w:r w:rsidRPr="00945939">
                <w:rPr>
                  <w:rFonts w:ascii="Verdana" w:hAnsi="Verdana" w:cs="Arial"/>
                  <w:color w:val="0000FF"/>
                </w:rPr>
                <w:t>Calidad</w:t>
              </w:r>
            </w:hyperlink>
          </w:p>
          <w:p w14:paraId="51989446" w14:textId="3D296370" w:rsidR="008C2908" w:rsidRPr="00945939" w:rsidRDefault="008C2908" w:rsidP="008C2908">
            <w:pPr>
              <w:pStyle w:val="TableParagraph"/>
              <w:ind w:left="0" w:right="143"/>
              <w:jc w:val="both"/>
              <w:rPr>
                <w:rFonts w:ascii="Verdana" w:hAnsi="Verdana" w:cs="Arial"/>
                <w:color w:val="0000FF"/>
              </w:rPr>
            </w:pPr>
            <w:hyperlink r:id="rId10">
              <w:r w:rsidRPr="00945939">
                <w:rPr>
                  <w:rFonts w:ascii="Verdana" w:hAnsi="Verdana" w:cs="Arial"/>
                  <w:b/>
                  <w:color w:val="0000FF"/>
                </w:rPr>
                <w:t>Norma</w:t>
              </w:r>
              <w:r w:rsidRPr="00945939">
                <w:rPr>
                  <w:rFonts w:ascii="Verdana" w:hAnsi="Verdana" w:cs="Arial"/>
                  <w:b/>
                  <w:color w:val="0000FF"/>
                  <w:spacing w:val="-1"/>
                </w:rPr>
                <w:t xml:space="preserve"> </w:t>
              </w:r>
              <w:r w:rsidRPr="00945939">
                <w:rPr>
                  <w:rFonts w:ascii="Verdana" w:hAnsi="Verdana" w:cs="Arial"/>
                  <w:b/>
                  <w:color w:val="0000FF"/>
                </w:rPr>
                <w:t>Técnica</w:t>
              </w:r>
              <w:r w:rsidRPr="00945939">
                <w:rPr>
                  <w:rFonts w:ascii="Verdana" w:hAnsi="Verdana" w:cs="Arial"/>
                  <w:b/>
                  <w:color w:val="0000FF"/>
                  <w:spacing w:val="-2"/>
                </w:rPr>
                <w:t xml:space="preserve"> </w:t>
              </w:r>
              <w:r w:rsidRPr="00945939">
                <w:rPr>
                  <w:rFonts w:ascii="Verdana" w:hAnsi="Verdana" w:cs="Arial"/>
                  <w:b/>
                  <w:color w:val="0000FF"/>
                </w:rPr>
                <w:t>Colombiana</w:t>
              </w:r>
              <w:r w:rsidRPr="00945939">
                <w:rPr>
                  <w:rFonts w:ascii="Verdana" w:hAnsi="Verdana" w:cs="Arial"/>
                  <w:b/>
                  <w:color w:val="0000FF"/>
                  <w:spacing w:val="-1"/>
                </w:rPr>
                <w:t xml:space="preserve"> </w:t>
              </w:r>
              <w:r w:rsidRPr="00945939">
                <w:rPr>
                  <w:rFonts w:ascii="Verdana" w:hAnsi="Verdana" w:cs="Arial"/>
                  <w:b/>
                  <w:color w:val="0000FF"/>
                </w:rPr>
                <w:t>ISO</w:t>
              </w:r>
              <w:r w:rsidRPr="00945939">
                <w:rPr>
                  <w:rFonts w:ascii="Verdana" w:hAnsi="Verdana" w:cs="Arial"/>
                  <w:b/>
                  <w:color w:val="0000FF"/>
                  <w:spacing w:val="-2"/>
                </w:rPr>
                <w:t xml:space="preserve"> </w:t>
              </w:r>
              <w:r w:rsidRPr="00945939">
                <w:rPr>
                  <w:rFonts w:ascii="Verdana" w:hAnsi="Verdana" w:cs="Arial"/>
                  <w:b/>
                  <w:color w:val="0000FF"/>
                </w:rPr>
                <w:t>14001-</w:t>
              </w:r>
              <w:r w:rsidRPr="00945939">
                <w:rPr>
                  <w:rFonts w:ascii="Verdana" w:hAnsi="Verdana" w:cs="Arial"/>
                  <w:b/>
                  <w:color w:val="0000FF"/>
                  <w:spacing w:val="-2"/>
                </w:rPr>
                <w:t xml:space="preserve"> </w:t>
              </w:r>
              <w:r w:rsidRPr="00945939">
                <w:rPr>
                  <w:rFonts w:ascii="Verdana" w:hAnsi="Verdana" w:cs="Arial"/>
                  <w:b/>
                  <w:color w:val="0000FF"/>
                </w:rPr>
                <w:t>2015.</w:t>
              </w:r>
              <w:r w:rsidRPr="00945939">
                <w:rPr>
                  <w:rFonts w:ascii="Verdana" w:hAnsi="Verdana" w:cs="Arial"/>
                  <w:b/>
                  <w:color w:val="0000FF"/>
                  <w:spacing w:val="-4"/>
                </w:rPr>
                <w:t xml:space="preserve"> </w:t>
              </w:r>
            </w:hyperlink>
            <w:hyperlink r:id="rId11">
              <w:r w:rsidRPr="00945939">
                <w:rPr>
                  <w:rFonts w:ascii="Verdana" w:hAnsi="Verdana" w:cs="Arial"/>
                  <w:color w:val="0000FF"/>
                </w:rPr>
                <w:t>Sistema</w:t>
              </w:r>
              <w:r w:rsidRPr="00945939">
                <w:rPr>
                  <w:rFonts w:ascii="Verdana" w:hAnsi="Verdana" w:cs="Arial"/>
                  <w:color w:val="0000FF"/>
                  <w:spacing w:val="-3"/>
                </w:rPr>
                <w:t xml:space="preserve"> </w:t>
              </w:r>
              <w:r w:rsidRPr="00945939">
                <w:rPr>
                  <w:rFonts w:ascii="Verdana" w:hAnsi="Verdana" w:cs="Arial"/>
                  <w:color w:val="0000FF"/>
                </w:rPr>
                <w:t>de</w:t>
              </w:r>
              <w:r w:rsidRPr="00945939">
                <w:rPr>
                  <w:rFonts w:ascii="Verdana" w:hAnsi="Verdana" w:cs="Arial"/>
                  <w:color w:val="0000FF"/>
                  <w:spacing w:val="-4"/>
                </w:rPr>
                <w:t xml:space="preserve"> </w:t>
              </w:r>
              <w:r w:rsidRPr="00945939">
                <w:rPr>
                  <w:rFonts w:ascii="Verdana" w:hAnsi="Verdana" w:cs="Arial"/>
                  <w:color w:val="0000FF"/>
                </w:rPr>
                <w:t>Gestión</w:t>
              </w:r>
              <w:r w:rsidRPr="00945939">
                <w:rPr>
                  <w:rFonts w:ascii="Verdana" w:hAnsi="Verdana" w:cs="Arial"/>
                  <w:color w:val="0000FF"/>
                  <w:spacing w:val="-1"/>
                </w:rPr>
                <w:t xml:space="preserve"> </w:t>
              </w:r>
              <w:r w:rsidRPr="00945939">
                <w:rPr>
                  <w:rFonts w:ascii="Verdana" w:hAnsi="Verdana" w:cs="Arial"/>
                  <w:color w:val="0000FF"/>
                </w:rPr>
                <w:t>Ambiental</w:t>
              </w:r>
            </w:hyperlink>
          </w:p>
          <w:p w14:paraId="0A1C084C" w14:textId="77D8921B" w:rsidR="008C2908" w:rsidRPr="00945939" w:rsidRDefault="008C2908" w:rsidP="008C2908">
            <w:pPr>
              <w:pStyle w:val="TableParagraph"/>
              <w:ind w:left="0" w:right="143"/>
              <w:jc w:val="both"/>
              <w:rPr>
                <w:rFonts w:ascii="Verdana" w:hAnsi="Verdana" w:cs="Arial"/>
                <w:color w:val="0000FF"/>
              </w:rPr>
            </w:pPr>
            <w:hyperlink r:id="rId12">
              <w:r w:rsidRPr="00945939">
                <w:rPr>
                  <w:rFonts w:ascii="Verdana" w:hAnsi="Verdana" w:cs="Arial"/>
                  <w:b/>
                  <w:color w:val="0000FF"/>
                </w:rPr>
                <w:t xml:space="preserve">Norma Técnica Colombiana ISO IEC 27001-2013. </w:t>
              </w:r>
            </w:hyperlink>
            <w:hyperlink r:id="rId13">
              <w:r w:rsidRPr="00945939">
                <w:rPr>
                  <w:rFonts w:ascii="Verdana" w:hAnsi="Verdana" w:cs="Arial"/>
                  <w:color w:val="0000FF"/>
                </w:rPr>
                <w:t>Sistemas de Gestión de la</w:t>
              </w:r>
            </w:hyperlink>
            <w:r w:rsidRPr="00945939">
              <w:rPr>
                <w:rFonts w:ascii="Verdana" w:hAnsi="Verdana" w:cs="Arial"/>
                <w:color w:val="0000FF"/>
              </w:rPr>
              <w:t xml:space="preserve"> </w:t>
            </w:r>
            <w:r w:rsidRPr="00945939">
              <w:rPr>
                <w:rFonts w:ascii="Verdana" w:hAnsi="Verdana" w:cs="Arial"/>
                <w:color w:val="0000FF"/>
                <w:spacing w:val="-64"/>
              </w:rPr>
              <w:t xml:space="preserve">       </w:t>
            </w:r>
            <w:hyperlink r:id="rId14">
              <w:r w:rsidRPr="00945939">
                <w:rPr>
                  <w:rFonts w:ascii="Verdana" w:hAnsi="Verdana" w:cs="Arial"/>
                  <w:color w:val="0000FF"/>
                </w:rPr>
                <w:t>Seguridad</w:t>
              </w:r>
              <w:r w:rsidRPr="00945939">
                <w:rPr>
                  <w:rFonts w:ascii="Verdana" w:hAnsi="Verdana" w:cs="Arial"/>
                  <w:color w:val="0000FF"/>
                  <w:spacing w:val="-3"/>
                </w:rPr>
                <w:t xml:space="preserve"> </w:t>
              </w:r>
              <w:r w:rsidRPr="00945939">
                <w:rPr>
                  <w:rFonts w:ascii="Verdana" w:hAnsi="Verdana" w:cs="Arial"/>
                  <w:color w:val="0000FF"/>
                </w:rPr>
                <w:t xml:space="preserve">de la </w:t>
              </w:r>
            </w:hyperlink>
            <w:hyperlink r:id="rId15">
              <w:r w:rsidRPr="00945939">
                <w:rPr>
                  <w:rFonts w:ascii="Verdana" w:hAnsi="Verdana" w:cs="Arial"/>
                  <w:color w:val="0000FF"/>
                </w:rPr>
                <w:t>Información</w:t>
              </w:r>
            </w:hyperlink>
          </w:p>
          <w:p w14:paraId="0CF96BDD" w14:textId="0E610FC4" w:rsidR="008C2908" w:rsidRPr="00945939" w:rsidRDefault="008C2908" w:rsidP="008C2908">
            <w:pPr>
              <w:pStyle w:val="TableParagraph"/>
              <w:ind w:left="0" w:right="143"/>
              <w:jc w:val="both"/>
              <w:rPr>
                <w:rFonts w:ascii="Verdana" w:hAnsi="Verdana" w:cs="Arial"/>
                <w:color w:val="0000FF"/>
                <w:u w:val="single"/>
              </w:rPr>
            </w:pPr>
            <w:hyperlink r:id="rId16">
              <w:r w:rsidRPr="00945939">
                <w:rPr>
                  <w:rFonts w:ascii="Verdana" w:hAnsi="Verdana" w:cs="Arial"/>
                  <w:b/>
                  <w:color w:val="0000FF"/>
                </w:rPr>
                <w:t xml:space="preserve">Norma Técnica Colombiana ISO IEC 45001-2018. </w:t>
              </w:r>
            </w:hyperlink>
            <w:r w:rsidRPr="00945939">
              <w:rPr>
                <w:rFonts w:ascii="Verdana" w:hAnsi="Verdana" w:cs="Arial"/>
                <w:color w:val="0000FF"/>
              </w:rPr>
              <w:t xml:space="preserve">Sistemas de Gestión de la </w:t>
            </w:r>
            <w:hyperlink r:id="rId17">
              <w:r w:rsidRPr="00945939">
                <w:rPr>
                  <w:rFonts w:ascii="Verdana" w:hAnsi="Verdana" w:cs="Arial"/>
                  <w:color w:val="0000FF"/>
                </w:rPr>
                <w:t>Seguridad y salud en el trabajo</w:t>
              </w:r>
            </w:hyperlink>
          </w:p>
        </w:tc>
      </w:tr>
      <w:tr w:rsidR="008C2908" w:rsidRPr="008C2908" w14:paraId="78453CB2" w14:textId="77777777" w:rsidTr="008C2908">
        <w:trPr>
          <w:trHeight w:val="294"/>
        </w:trPr>
        <w:tc>
          <w:tcPr>
            <w:tcW w:w="10661" w:type="dxa"/>
            <w:gridSpan w:val="6"/>
            <w:shd w:val="clear" w:color="auto" w:fill="BFBFBF" w:themeFill="background1" w:themeFillShade="BF"/>
          </w:tcPr>
          <w:p w14:paraId="70473EE8" w14:textId="77777777" w:rsidR="008C2908" w:rsidRPr="008C2908" w:rsidRDefault="008C2908" w:rsidP="008C2908">
            <w:pPr>
              <w:pStyle w:val="Textoindependiente"/>
              <w:ind w:left="134" w:right="143"/>
              <w:rPr>
                <w:rFonts w:ascii="Verdana" w:hAnsi="Verdana"/>
                <w:b/>
              </w:rPr>
            </w:pPr>
            <w:r w:rsidRPr="008C2908">
              <w:rPr>
                <w:rFonts w:ascii="Verdana" w:hAnsi="Verdana"/>
                <w:b/>
              </w:rPr>
              <w:t>4. DOCUMENTOS</w:t>
            </w:r>
            <w:r w:rsidRPr="008C2908">
              <w:rPr>
                <w:rFonts w:ascii="Verdana" w:hAnsi="Verdana"/>
                <w:b/>
                <w:spacing w:val="-2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RELACIONADOS</w:t>
            </w:r>
          </w:p>
        </w:tc>
      </w:tr>
      <w:tr w:rsidR="008C2908" w:rsidRPr="008C2908" w14:paraId="63B344D6" w14:textId="77777777" w:rsidTr="008C2908">
        <w:trPr>
          <w:trHeight w:val="436"/>
        </w:trPr>
        <w:tc>
          <w:tcPr>
            <w:tcW w:w="10661" w:type="dxa"/>
            <w:gridSpan w:val="6"/>
          </w:tcPr>
          <w:p w14:paraId="55F2EE78" w14:textId="27BE5053" w:rsidR="00D41820" w:rsidRPr="00945939" w:rsidRDefault="0002377D" w:rsidP="006F323E">
            <w:pPr>
              <w:pStyle w:val="TableParagraph"/>
              <w:numPr>
                <w:ilvl w:val="0"/>
                <w:numId w:val="21"/>
              </w:numPr>
              <w:tabs>
                <w:tab w:val="left" w:pos="2115"/>
              </w:tabs>
              <w:jc w:val="both"/>
              <w:rPr>
                <w:rFonts w:ascii="Verdana" w:hAnsi="Verdana"/>
                <w:iCs/>
              </w:rPr>
            </w:pPr>
            <w:r w:rsidRPr="00945939">
              <w:rPr>
                <w:rFonts w:ascii="Verdana" w:hAnsi="Verdana"/>
                <w:iCs/>
              </w:rPr>
              <w:t xml:space="preserve">DOCUMENTOS RELACIONADOS EN EL </w:t>
            </w:r>
            <w:r w:rsidR="006F323E" w:rsidRPr="00945939">
              <w:rPr>
                <w:rFonts w:ascii="Verdana" w:hAnsi="Verdana"/>
                <w:iCs/>
              </w:rPr>
              <w:t>PROCEDIMENTO INCLUIR HIPERVINCULO DE</w:t>
            </w:r>
            <w:r w:rsidR="006F323E" w:rsidRPr="006F323E">
              <w:rPr>
                <w:rFonts w:ascii="Verdana" w:hAnsi="Verdana"/>
                <w:iCs/>
              </w:rPr>
              <w:t xml:space="preserve"> CONSULTA</w:t>
            </w:r>
          </w:p>
        </w:tc>
      </w:tr>
      <w:tr w:rsidR="008C2908" w:rsidRPr="008C2908" w14:paraId="06E853A7" w14:textId="77777777" w:rsidTr="008C2908">
        <w:trPr>
          <w:trHeight w:val="286"/>
        </w:trPr>
        <w:tc>
          <w:tcPr>
            <w:tcW w:w="10661" w:type="dxa"/>
            <w:gridSpan w:val="6"/>
            <w:shd w:val="clear" w:color="auto" w:fill="BFBFBF" w:themeFill="background1" w:themeFillShade="BF"/>
          </w:tcPr>
          <w:p w14:paraId="6F64BE60" w14:textId="77777777" w:rsidR="008C2908" w:rsidRPr="008C2908" w:rsidRDefault="008C2908" w:rsidP="008C2908">
            <w:pPr>
              <w:pStyle w:val="Textoindependiente"/>
              <w:ind w:left="134" w:right="143"/>
              <w:rPr>
                <w:rFonts w:ascii="Verdana" w:hAnsi="Verdana"/>
              </w:rPr>
            </w:pPr>
            <w:r w:rsidRPr="008C2908">
              <w:rPr>
                <w:rFonts w:ascii="Verdana" w:hAnsi="Verdana"/>
                <w:b/>
              </w:rPr>
              <w:t>5. DOCUMENTOS</w:t>
            </w:r>
            <w:r w:rsidRPr="008C2908">
              <w:rPr>
                <w:rFonts w:ascii="Verdana" w:hAnsi="Verdana"/>
                <w:b/>
                <w:spacing w:val="-2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ANEXOS</w:t>
            </w:r>
          </w:p>
        </w:tc>
      </w:tr>
      <w:tr w:rsidR="008C2908" w:rsidRPr="008C2908" w14:paraId="6E74D8C5" w14:textId="77777777" w:rsidTr="008C2908">
        <w:trPr>
          <w:trHeight w:val="436"/>
        </w:trPr>
        <w:tc>
          <w:tcPr>
            <w:tcW w:w="10661" w:type="dxa"/>
            <w:gridSpan w:val="6"/>
          </w:tcPr>
          <w:p w14:paraId="554FB8E4" w14:textId="428EC6F9" w:rsidR="008C2908" w:rsidRPr="00945939" w:rsidRDefault="0002377D" w:rsidP="00D41820">
            <w:pPr>
              <w:pStyle w:val="Textoindependiente"/>
              <w:numPr>
                <w:ilvl w:val="0"/>
                <w:numId w:val="23"/>
              </w:numPr>
              <w:suppressAutoHyphens w:val="0"/>
              <w:ind w:right="143"/>
              <w:rPr>
                <w:rFonts w:ascii="Verdana" w:hAnsi="Verdana"/>
                <w:iCs/>
              </w:rPr>
            </w:pPr>
            <w:r w:rsidRPr="00945939">
              <w:rPr>
                <w:rFonts w:ascii="Verdana" w:hAnsi="Verdana"/>
                <w:iCs/>
              </w:rPr>
              <w:t>DOCUMENTOS ANEXOS AL PROCEDIMIENTO</w:t>
            </w:r>
            <w:r w:rsidR="006F323E">
              <w:rPr>
                <w:rFonts w:ascii="Verdana" w:hAnsi="Verdana"/>
                <w:iCs/>
              </w:rPr>
              <w:t xml:space="preserve"> </w:t>
            </w:r>
          </w:p>
        </w:tc>
      </w:tr>
      <w:tr w:rsidR="008C2908" w:rsidRPr="008C2908" w14:paraId="6AC78BF8" w14:textId="77777777" w:rsidTr="008C2908">
        <w:trPr>
          <w:trHeight w:val="396"/>
        </w:trPr>
        <w:tc>
          <w:tcPr>
            <w:tcW w:w="10661" w:type="dxa"/>
            <w:gridSpan w:val="6"/>
            <w:shd w:val="clear" w:color="auto" w:fill="BFBFBF" w:themeFill="background1" w:themeFillShade="BF"/>
          </w:tcPr>
          <w:p w14:paraId="13ACE485" w14:textId="77777777" w:rsidR="008C2908" w:rsidRPr="008C2908" w:rsidRDefault="008C2908" w:rsidP="008C2908">
            <w:pPr>
              <w:pStyle w:val="Textoindependiente"/>
              <w:ind w:left="134" w:right="143"/>
              <w:rPr>
                <w:rFonts w:ascii="Verdana" w:hAnsi="Verdana"/>
                <w:b/>
              </w:rPr>
            </w:pPr>
            <w:r w:rsidRPr="008C2908">
              <w:rPr>
                <w:rFonts w:ascii="Verdana" w:hAnsi="Verdana"/>
                <w:b/>
              </w:rPr>
              <w:t>6. PROCEDIMIENTO</w:t>
            </w:r>
          </w:p>
        </w:tc>
      </w:tr>
      <w:tr w:rsidR="008C2908" w:rsidRPr="008C2908" w14:paraId="7CB95586" w14:textId="77777777" w:rsidTr="006037A0">
        <w:trPr>
          <w:trHeight w:val="436"/>
        </w:trPr>
        <w:tc>
          <w:tcPr>
            <w:tcW w:w="704" w:type="dxa"/>
            <w:vAlign w:val="center"/>
          </w:tcPr>
          <w:p w14:paraId="04519824" w14:textId="77777777" w:rsidR="008C2908" w:rsidRPr="008C2908" w:rsidRDefault="008C2908" w:rsidP="008C2908">
            <w:pPr>
              <w:pStyle w:val="Textoindependiente"/>
              <w:ind w:left="134" w:right="143"/>
              <w:jc w:val="center"/>
              <w:rPr>
                <w:rFonts w:ascii="Verdana" w:hAnsi="Verdana"/>
                <w:b/>
              </w:rPr>
            </w:pPr>
            <w:r w:rsidRPr="008C2908">
              <w:rPr>
                <w:rFonts w:ascii="Verdana" w:hAnsi="Verdana"/>
                <w:b/>
              </w:rPr>
              <w:t>No</w:t>
            </w:r>
          </w:p>
        </w:tc>
        <w:tc>
          <w:tcPr>
            <w:tcW w:w="2582" w:type="dxa"/>
            <w:vAlign w:val="center"/>
          </w:tcPr>
          <w:p w14:paraId="4946580C" w14:textId="77777777" w:rsidR="008C2908" w:rsidRPr="008C2908" w:rsidRDefault="008C2908" w:rsidP="008C2908">
            <w:pPr>
              <w:pStyle w:val="Textoindependiente"/>
              <w:ind w:left="134" w:right="143"/>
              <w:jc w:val="center"/>
              <w:rPr>
                <w:rFonts w:ascii="Verdana" w:hAnsi="Verdana"/>
                <w:b/>
              </w:rPr>
            </w:pPr>
            <w:r w:rsidRPr="008C2908">
              <w:rPr>
                <w:rFonts w:ascii="Verdana" w:hAnsi="Verdana"/>
                <w:b/>
                <w:sz w:val="20"/>
              </w:rPr>
              <w:t>ACTIVIDAD</w:t>
            </w:r>
          </w:p>
        </w:tc>
        <w:tc>
          <w:tcPr>
            <w:tcW w:w="2693" w:type="dxa"/>
            <w:gridSpan w:val="2"/>
            <w:vAlign w:val="center"/>
          </w:tcPr>
          <w:p w14:paraId="2AAC9C54" w14:textId="77777777" w:rsidR="008C2908" w:rsidRPr="008C2908" w:rsidRDefault="008C2908" w:rsidP="008C2908">
            <w:pPr>
              <w:pStyle w:val="Textoindependiente"/>
              <w:ind w:left="134" w:right="143"/>
              <w:jc w:val="center"/>
              <w:rPr>
                <w:rFonts w:ascii="Verdana" w:hAnsi="Verdana"/>
                <w:b/>
              </w:rPr>
            </w:pPr>
            <w:r w:rsidRPr="008C2908">
              <w:rPr>
                <w:rFonts w:ascii="Verdana" w:hAnsi="Verdana"/>
                <w:b/>
              </w:rPr>
              <w:t>DESCRIPCIÓN</w:t>
            </w:r>
          </w:p>
        </w:tc>
        <w:tc>
          <w:tcPr>
            <w:tcW w:w="2410" w:type="dxa"/>
            <w:vAlign w:val="center"/>
          </w:tcPr>
          <w:p w14:paraId="3AF5FF6F" w14:textId="77777777" w:rsidR="008C2908" w:rsidRPr="008C2908" w:rsidRDefault="008C2908" w:rsidP="008C2908">
            <w:pPr>
              <w:pStyle w:val="Textoindependiente"/>
              <w:ind w:left="134" w:right="143"/>
              <w:jc w:val="center"/>
              <w:rPr>
                <w:rFonts w:ascii="Verdana" w:hAnsi="Verdana"/>
                <w:b/>
              </w:rPr>
            </w:pPr>
            <w:r w:rsidRPr="008C2908">
              <w:rPr>
                <w:rFonts w:ascii="Verdana" w:hAnsi="Verdana"/>
                <w:b/>
              </w:rPr>
              <w:t>RESPONSABLE</w:t>
            </w:r>
          </w:p>
        </w:tc>
        <w:tc>
          <w:tcPr>
            <w:tcW w:w="2272" w:type="dxa"/>
            <w:vAlign w:val="center"/>
          </w:tcPr>
          <w:p w14:paraId="0A5512A7" w14:textId="77777777" w:rsidR="008C2908" w:rsidRPr="008C2908" w:rsidRDefault="008C2908" w:rsidP="008C2908">
            <w:pPr>
              <w:pStyle w:val="Textoindependiente"/>
              <w:ind w:left="134" w:right="143"/>
              <w:jc w:val="center"/>
              <w:rPr>
                <w:rFonts w:ascii="Verdana" w:hAnsi="Verdana"/>
                <w:b/>
              </w:rPr>
            </w:pPr>
            <w:r w:rsidRPr="008C2908">
              <w:rPr>
                <w:rFonts w:ascii="Verdana" w:hAnsi="Verdana"/>
                <w:b/>
              </w:rPr>
              <w:t>REGISTRO</w:t>
            </w:r>
          </w:p>
        </w:tc>
      </w:tr>
      <w:tr w:rsidR="006037A0" w:rsidRPr="008C2908" w14:paraId="1413C6A0" w14:textId="77777777" w:rsidTr="009F5E57">
        <w:trPr>
          <w:trHeight w:val="312"/>
        </w:trPr>
        <w:tc>
          <w:tcPr>
            <w:tcW w:w="704" w:type="dxa"/>
            <w:vAlign w:val="center"/>
          </w:tcPr>
          <w:p w14:paraId="6D12F31B" w14:textId="6678FD75" w:rsidR="006037A0" w:rsidRPr="00F94BF1" w:rsidRDefault="006037A0" w:rsidP="009F5E57">
            <w:pPr>
              <w:pStyle w:val="Textoindependiente"/>
              <w:ind w:left="134" w:right="143"/>
              <w:jc w:val="center"/>
              <w:rPr>
                <w:rFonts w:ascii="Verdana" w:hAnsi="Verdana"/>
              </w:rPr>
            </w:pPr>
          </w:p>
        </w:tc>
        <w:tc>
          <w:tcPr>
            <w:tcW w:w="2582" w:type="dxa"/>
            <w:vAlign w:val="center"/>
          </w:tcPr>
          <w:p w14:paraId="0B0555B6" w14:textId="4B1C4F20" w:rsidR="006037A0" w:rsidRPr="006C387B" w:rsidRDefault="006037A0" w:rsidP="009F5E57">
            <w:pPr>
              <w:pStyle w:val="Textoindependiente"/>
              <w:ind w:left="134" w:right="143"/>
              <w:rPr>
                <w:rFonts w:ascii="Verdana" w:hAnsi="Verdana"/>
                <w:bCs/>
              </w:rPr>
            </w:pPr>
            <w:r w:rsidRPr="006C387B">
              <w:rPr>
                <w:rFonts w:ascii="Verdana" w:hAnsi="Verdana"/>
                <w:bCs/>
              </w:rPr>
              <w:t>Inicio</w:t>
            </w:r>
            <w:r w:rsidR="006F323E" w:rsidRPr="006C387B">
              <w:rPr>
                <w:rFonts w:ascii="Verdana" w:hAnsi="Verdana"/>
                <w:bCs/>
              </w:rPr>
              <w:t xml:space="preserve"> </w:t>
            </w:r>
          </w:p>
        </w:tc>
        <w:tc>
          <w:tcPr>
            <w:tcW w:w="7375" w:type="dxa"/>
            <w:gridSpan w:val="4"/>
            <w:vAlign w:val="center"/>
          </w:tcPr>
          <w:p w14:paraId="0100BB08" w14:textId="74CB2B6B" w:rsidR="006037A0" w:rsidRPr="006C387B" w:rsidRDefault="0002377D" w:rsidP="008C2908">
            <w:pPr>
              <w:pStyle w:val="Textoindependiente"/>
              <w:ind w:left="401" w:right="143"/>
              <w:rPr>
                <w:rFonts w:ascii="Verdana" w:hAnsi="Verdana"/>
              </w:rPr>
            </w:pPr>
            <w:r w:rsidRPr="006C387B">
              <w:rPr>
                <w:rFonts w:ascii="Verdana" w:hAnsi="Verdana"/>
              </w:rPr>
              <w:t xml:space="preserve">EL PASO A PASO DEL PROCEDIMENTO </w:t>
            </w:r>
          </w:p>
        </w:tc>
      </w:tr>
      <w:tr w:rsidR="008C2908" w:rsidRPr="008C2908" w14:paraId="0FA1E02E" w14:textId="77777777" w:rsidTr="009F5E57">
        <w:trPr>
          <w:trHeight w:val="312"/>
        </w:trPr>
        <w:tc>
          <w:tcPr>
            <w:tcW w:w="704" w:type="dxa"/>
            <w:vAlign w:val="center"/>
          </w:tcPr>
          <w:p w14:paraId="55B7A740" w14:textId="1366B343" w:rsidR="008C2908" w:rsidRPr="00F94BF1" w:rsidRDefault="008C2908" w:rsidP="009F5E57">
            <w:pPr>
              <w:pStyle w:val="Textoindependiente"/>
              <w:ind w:left="134" w:right="143"/>
              <w:jc w:val="center"/>
              <w:rPr>
                <w:rFonts w:ascii="Verdana" w:hAnsi="Verdana"/>
              </w:rPr>
            </w:pPr>
          </w:p>
        </w:tc>
        <w:tc>
          <w:tcPr>
            <w:tcW w:w="2582" w:type="dxa"/>
            <w:vAlign w:val="center"/>
          </w:tcPr>
          <w:p w14:paraId="01981982" w14:textId="4CF65AF7" w:rsidR="008C2908" w:rsidRPr="006C387B" w:rsidRDefault="008C2908" w:rsidP="009F5E57">
            <w:pPr>
              <w:pStyle w:val="Textoindependiente"/>
              <w:ind w:left="134" w:right="143"/>
              <w:rPr>
                <w:rFonts w:ascii="Verdana" w:hAnsi="Verdana"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0CC0A77" w14:textId="10E963C0" w:rsidR="008C2908" w:rsidRPr="006C387B" w:rsidRDefault="008C2908" w:rsidP="009F5E57">
            <w:pPr>
              <w:pStyle w:val="Textoindependiente"/>
              <w:ind w:left="111" w:right="143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36BD56A9" w14:textId="0839150E" w:rsidR="008C2908" w:rsidRPr="006C387B" w:rsidRDefault="008C2908" w:rsidP="00B71EB5">
            <w:pPr>
              <w:pStyle w:val="Textoindependiente"/>
              <w:ind w:left="134" w:right="143"/>
              <w:jc w:val="left"/>
              <w:rPr>
                <w:rFonts w:ascii="Verdana" w:hAnsi="Verdana"/>
              </w:rPr>
            </w:pPr>
          </w:p>
        </w:tc>
        <w:tc>
          <w:tcPr>
            <w:tcW w:w="2272" w:type="dxa"/>
            <w:vAlign w:val="center"/>
          </w:tcPr>
          <w:p w14:paraId="18B26A3A" w14:textId="314D9425" w:rsidR="008C2908" w:rsidRPr="006C387B" w:rsidRDefault="008C2908" w:rsidP="009F5E57">
            <w:pPr>
              <w:pStyle w:val="Textoindependiente"/>
              <w:ind w:right="143"/>
              <w:jc w:val="center"/>
              <w:rPr>
                <w:rFonts w:ascii="Verdana" w:hAnsi="Verdana" w:cs="Segoe UI"/>
              </w:rPr>
            </w:pPr>
          </w:p>
        </w:tc>
      </w:tr>
      <w:tr w:rsidR="008C2908" w:rsidRPr="008C2908" w14:paraId="7900656C" w14:textId="77777777" w:rsidTr="009F5E57">
        <w:trPr>
          <w:trHeight w:val="312"/>
        </w:trPr>
        <w:tc>
          <w:tcPr>
            <w:tcW w:w="704" w:type="dxa"/>
            <w:vAlign w:val="center"/>
          </w:tcPr>
          <w:p w14:paraId="15ED0366" w14:textId="3E115EC3" w:rsidR="008C2908" w:rsidRPr="008C2908" w:rsidRDefault="008C2908" w:rsidP="009F5E57">
            <w:pPr>
              <w:pStyle w:val="Textoindependiente"/>
              <w:ind w:left="134" w:right="143"/>
              <w:jc w:val="center"/>
              <w:rPr>
                <w:rFonts w:ascii="Verdana" w:hAnsi="Verdana"/>
              </w:rPr>
            </w:pPr>
          </w:p>
        </w:tc>
        <w:tc>
          <w:tcPr>
            <w:tcW w:w="2582" w:type="dxa"/>
            <w:vAlign w:val="center"/>
          </w:tcPr>
          <w:p w14:paraId="0EF30CB0" w14:textId="2B9D3827" w:rsidR="008C2908" w:rsidRPr="006C387B" w:rsidRDefault="008C2908" w:rsidP="009F5E57">
            <w:pPr>
              <w:pStyle w:val="TableParagraph"/>
              <w:spacing w:line="235" w:lineRule="exact"/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9F3A613" w14:textId="6BAF3862" w:rsidR="008C2908" w:rsidRPr="006C387B" w:rsidRDefault="008C2908" w:rsidP="006E1FE1">
            <w:pPr>
              <w:pStyle w:val="TableParagraph"/>
              <w:tabs>
                <w:tab w:val="left" w:pos="1046"/>
                <w:tab w:val="left" w:pos="1257"/>
                <w:tab w:val="left" w:pos="1728"/>
              </w:tabs>
              <w:ind w:left="111" w:right="172"/>
              <w:jc w:val="both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7C4A2E83" w14:textId="705AEFD2" w:rsidR="008C2908" w:rsidRPr="006C387B" w:rsidRDefault="008C2908" w:rsidP="00AF6670">
            <w:pPr>
              <w:pStyle w:val="TableParagraph"/>
              <w:ind w:left="206" w:right="192"/>
              <w:jc w:val="both"/>
              <w:rPr>
                <w:rFonts w:ascii="Verdana" w:hAnsi="Verdana"/>
              </w:rPr>
            </w:pPr>
          </w:p>
        </w:tc>
        <w:tc>
          <w:tcPr>
            <w:tcW w:w="2272" w:type="dxa"/>
            <w:vAlign w:val="center"/>
          </w:tcPr>
          <w:p w14:paraId="44E7504D" w14:textId="28C13FFE" w:rsidR="008C2908" w:rsidRPr="006C387B" w:rsidRDefault="008C2908" w:rsidP="008C2908">
            <w:pPr>
              <w:pStyle w:val="Textoindependiente"/>
              <w:suppressAutoHyphens w:val="0"/>
              <w:ind w:left="401" w:right="143"/>
              <w:jc w:val="left"/>
              <w:rPr>
                <w:rFonts w:ascii="Verdana" w:hAnsi="Verdana"/>
              </w:rPr>
            </w:pPr>
          </w:p>
        </w:tc>
      </w:tr>
      <w:tr w:rsidR="008C2908" w:rsidRPr="008C2908" w14:paraId="5F574E49" w14:textId="77777777" w:rsidTr="009F5E57">
        <w:trPr>
          <w:trHeight w:val="312"/>
        </w:trPr>
        <w:tc>
          <w:tcPr>
            <w:tcW w:w="704" w:type="dxa"/>
            <w:vAlign w:val="center"/>
          </w:tcPr>
          <w:p w14:paraId="1B75C215" w14:textId="608568F3" w:rsidR="008C2908" w:rsidRPr="008C2908" w:rsidRDefault="008C2908" w:rsidP="009F5E57">
            <w:pPr>
              <w:pStyle w:val="Textoindependiente"/>
              <w:ind w:left="134" w:right="143"/>
              <w:jc w:val="center"/>
              <w:rPr>
                <w:rFonts w:ascii="Verdana" w:hAnsi="Verdana"/>
              </w:rPr>
            </w:pPr>
          </w:p>
        </w:tc>
        <w:tc>
          <w:tcPr>
            <w:tcW w:w="2582" w:type="dxa"/>
            <w:vAlign w:val="center"/>
          </w:tcPr>
          <w:p w14:paraId="0FA34F36" w14:textId="7D290BB6" w:rsidR="008C2908" w:rsidRPr="006C387B" w:rsidRDefault="008C2908" w:rsidP="009F5E57">
            <w:pPr>
              <w:pStyle w:val="TableParagraph"/>
              <w:spacing w:line="235" w:lineRule="exact"/>
              <w:ind w:right="172"/>
              <w:jc w:val="both"/>
              <w:rPr>
                <w:rFonts w:ascii="Verdana" w:hAnsi="Verdan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71C0DDA" w14:textId="64A0855C" w:rsidR="006E1FE1" w:rsidRPr="006C387B" w:rsidRDefault="006E1FE1" w:rsidP="007C61C6">
            <w:pPr>
              <w:pStyle w:val="TableParagraph"/>
              <w:tabs>
                <w:tab w:val="left" w:pos="2021"/>
              </w:tabs>
              <w:ind w:left="111" w:right="172"/>
              <w:jc w:val="both"/>
              <w:rPr>
                <w:rFonts w:ascii="Verdana" w:hAnsi="Verdana" w:cs="Arial"/>
              </w:rPr>
            </w:pPr>
          </w:p>
        </w:tc>
        <w:tc>
          <w:tcPr>
            <w:tcW w:w="2410" w:type="dxa"/>
            <w:vAlign w:val="center"/>
          </w:tcPr>
          <w:p w14:paraId="5A8ABB00" w14:textId="3B6D213A" w:rsidR="008C2908" w:rsidRPr="006C387B" w:rsidRDefault="008C2908" w:rsidP="00AF6670">
            <w:pPr>
              <w:pStyle w:val="TableParagraph"/>
              <w:ind w:left="206" w:right="192"/>
              <w:jc w:val="both"/>
              <w:rPr>
                <w:rFonts w:ascii="Verdana" w:hAnsi="Verdana"/>
              </w:rPr>
            </w:pPr>
          </w:p>
        </w:tc>
        <w:tc>
          <w:tcPr>
            <w:tcW w:w="2272" w:type="dxa"/>
            <w:vAlign w:val="center"/>
          </w:tcPr>
          <w:p w14:paraId="1734CADD" w14:textId="48DFD502" w:rsidR="008C2908" w:rsidRPr="006C387B" w:rsidRDefault="008C2908" w:rsidP="008C2908">
            <w:pPr>
              <w:pStyle w:val="Textoindependiente"/>
              <w:suppressAutoHyphens w:val="0"/>
              <w:ind w:left="494" w:right="143"/>
              <w:rPr>
                <w:rFonts w:ascii="Verdana" w:hAnsi="Verdana"/>
              </w:rPr>
            </w:pPr>
          </w:p>
        </w:tc>
      </w:tr>
      <w:tr w:rsidR="008C2908" w:rsidRPr="008C2908" w14:paraId="5786A67F" w14:textId="77777777" w:rsidTr="009F5E57">
        <w:trPr>
          <w:trHeight w:val="312"/>
        </w:trPr>
        <w:tc>
          <w:tcPr>
            <w:tcW w:w="704" w:type="dxa"/>
            <w:vAlign w:val="center"/>
          </w:tcPr>
          <w:p w14:paraId="336323BB" w14:textId="43D86AC9" w:rsidR="008C2908" w:rsidRPr="006C387B" w:rsidRDefault="008C2908" w:rsidP="009F5E57">
            <w:pPr>
              <w:pStyle w:val="Textoindependiente"/>
              <w:ind w:left="134" w:right="143"/>
              <w:jc w:val="center"/>
              <w:rPr>
                <w:rFonts w:ascii="Verdana" w:hAnsi="Verdana"/>
              </w:rPr>
            </w:pPr>
          </w:p>
        </w:tc>
        <w:tc>
          <w:tcPr>
            <w:tcW w:w="2582" w:type="dxa"/>
            <w:vAlign w:val="center"/>
          </w:tcPr>
          <w:p w14:paraId="58A2D6AC" w14:textId="6CA317DD" w:rsidR="008C2908" w:rsidRPr="006C387B" w:rsidRDefault="008C2908" w:rsidP="006C387B">
            <w:pPr>
              <w:pStyle w:val="TableParagraph"/>
              <w:spacing w:line="235" w:lineRule="exact"/>
              <w:ind w:left="0" w:right="172"/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A3A2E6E" w14:textId="38664455" w:rsidR="008C2908" w:rsidRPr="006C387B" w:rsidRDefault="008C2908" w:rsidP="00E23554">
            <w:pPr>
              <w:pStyle w:val="TableParagraph"/>
              <w:tabs>
                <w:tab w:val="left" w:pos="2021"/>
              </w:tabs>
              <w:ind w:left="111" w:right="172"/>
              <w:jc w:val="both"/>
              <w:rPr>
                <w:rFonts w:ascii="Verdana" w:hAnsi="Verdana" w:cs="Arial"/>
              </w:rPr>
            </w:pPr>
          </w:p>
        </w:tc>
        <w:tc>
          <w:tcPr>
            <w:tcW w:w="2410" w:type="dxa"/>
            <w:vAlign w:val="center"/>
          </w:tcPr>
          <w:p w14:paraId="3B82AC67" w14:textId="2AB33789" w:rsidR="00E23554" w:rsidRPr="006C387B" w:rsidRDefault="00E23554" w:rsidP="00E23554">
            <w:pPr>
              <w:pStyle w:val="TableParagraph"/>
              <w:ind w:left="206" w:right="192"/>
              <w:jc w:val="both"/>
            </w:pPr>
          </w:p>
        </w:tc>
        <w:tc>
          <w:tcPr>
            <w:tcW w:w="2272" w:type="dxa"/>
            <w:vAlign w:val="center"/>
          </w:tcPr>
          <w:p w14:paraId="2F57D4AC" w14:textId="55A0DE8E" w:rsidR="008C2908" w:rsidRPr="006C387B" w:rsidRDefault="008C2908" w:rsidP="008C2908">
            <w:pPr>
              <w:pStyle w:val="Textoindependiente"/>
              <w:suppressAutoHyphens w:val="0"/>
              <w:ind w:left="494" w:right="143"/>
              <w:jc w:val="left"/>
              <w:rPr>
                <w:rFonts w:ascii="Verdana" w:hAnsi="Verdana"/>
              </w:rPr>
            </w:pPr>
          </w:p>
        </w:tc>
      </w:tr>
      <w:tr w:rsidR="008C2908" w:rsidRPr="008C2908" w14:paraId="2522509A" w14:textId="77777777" w:rsidTr="008C2908">
        <w:trPr>
          <w:trHeight w:val="436"/>
        </w:trPr>
        <w:tc>
          <w:tcPr>
            <w:tcW w:w="10661" w:type="dxa"/>
            <w:gridSpan w:val="6"/>
            <w:vAlign w:val="center"/>
          </w:tcPr>
          <w:p w14:paraId="4FDE7B05" w14:textId="2C026C68" w:rsidR="008C2908" w:rsidRPr="008C2908" w:rsidRDefault="008C2908" w:rsidP="008C2908">
            <w:pPr>
              <w:pStyle w:val="Textoindependiente"/>
              <w:ind w:right="143"/>
              <w:rPr>
                <w:rFonts w:ascii="Verdana" w:hAnsi="Verdana"/>
              </w:rPr>
            </w:pPr>
            <w:r w:rsidRPr="00C21E5C">
              <w:rPr>
                <w:rFonts w:ascii="Verdana" w:hAnsi="Verdana"/>
                <w:b/>
                <w:bCs/>
              </w:rPr>
              <w:t>Nota</w:t>
            </w:r>
            <w:r w:rsidR="00C21E5C">
              <w:rPr>
                <w:rFonts w:ascii="Verdana" w:hAnsi="Verdana"/>
              </w:rPr>
              <w:t xml:space="preserve">. </w:t>
            </w:r>
            <w:r w:rsidRPr="008C2908">
              <w:rPr>
                <w:rFonts w:ascii="Verdana" w:hAnsi="Verdana" w:cs="Arial"/>
              </w:rPr>
              <w:t>La totalidad de la ejecución de las actividades descritas deben ser alineadas a las</w:t>
            </w:r>
            <w:r w:rsidRPr="008C2908">
              <w:rPr>
                <w:rFonts w:ascii="Verdana" w:hAnsi="Verdana" w:cs="Arial"/>
                <w:spacing w:val="1"/>
              </w:rPr>
              <w:t xml:space="preserve"> </w:t>
            </w:r>
            <w:r w:rsidRPr="008C2908">
              <w:rPr>
                <w:rFonts w:ascii="Verdana" w:hAnsi="Verdana" w:cs="Arial"/>
              </w:rPr>
              <w:t>Políticas del Sistema Integrado de Gestión Institucional (Política de la calidad, Política</w:t>
            </w:r>
            <w:r w:rsidRPr="008C2908">
              <w:rPr>
                <w:rFonts w:ascii="Verdana" w:hAnsi="Verdana" w:cs="Arial"/>
                <w:spacing w:val="1"/>
              </w:rPr>
              <w:t xml:space="preserve"> </w:t>
            </w:r>
            <w:r w:rsidRPr="008C2908">
              <w:rPr>
                <w:rFonts w:ascii="Verdana" w:hAnsi="Verdana" w:cs="Arial"/>
                <w:spacing w:val="-1"/>
              </w:rPr>
              <w:t>Ambiental,</w:t>
            </w:r>
            <w:r w:rsidRPr="008C2908">
              <w:rPr>
                <w:rFonts w:ascii="Verdana" w:hAnsi="Verdana" w:cs="Arial"/>
                <w:spacing w:val="-14"/>
              </w:rPr>
              <w:t xml:space="preserve"> </w:t>
            </w:r>
            <w:r w:rsidRPr="008C2908">
              <w:rPr>
                <w:rFonts w:ascii="Verdana" w:hAnsi="Verdana" w:cs="Arial"/>
                <w:spacing w:val="-1"/>
              </w:rPr>
              <w:t>Política</w:t>
            </w:r>
            <w:r w:rsidRPr="008C2908">
              <w:rPr>
                <w:rFonts w:ascii="Verdana" w:hAnsi="Verdana" w:cs="Arial"/>
                <w:spacing w:val="-18"/>
              </w:rPr>
              <w:t xml:space="preserve"> </w:t>
            </w:r>
            <w:r w:rsidRPr="008C2908">
              <w:rPr>
                <w:rFonts w:ascii="Verdana" w:hAnsi="Verdana" w:cs="Arial"/>
              </w:rPr>
              <w:t>de</w:t>
            </w:r>
            <w:r w:rsidRPr="008C2908">
              <w:rPr>
                <w:rFonts w:ascii="Verdana" w:hAnsi="Verdana" w:cs="Arial"/>
                <w:spacing w:val="-18"/>
              </w:rPr>
              <w:t xml:space="preserve"> </w:t>
            </w:r>
            <w:r w:rsidRPr="008C2908">
              <w:rPr>
                <w:rFonts w:ascii="Verdana" w:hAnsi="Verdana" w:cs="Arial"/>
              </w:rPr>
              <w:t>la</w:t>
            </w:r>
            <w:r w:rsidRPr="008C2908">
              <w:rPr>
                <w:rFonts w:ascii="Verdana" w:hAnsi="Verdana" w:cs="Arial"/>
                <w:spacing w:val="-14"/>
              </w:rPr>
              <w:t xml:space="preserve"> </w:t>
            </w:r>
            <w:r w:rsidRPr="008C2908">
              <w:rPr>
                <w:rFonts w:ascii="Verdana" w:hAnsi="Verdana" w:cs="Arial"/>
              </w:rPr>
              <w:t>SST,</w:t>
            </w:r>
            <w:r w:rsidRPr="008C2908">
              <w:rPr>
                <w:rFonts w:ascii="Verdana" w:hAnsi="Verdana" w:cs="Arial"/>
                <w:spacing w:val="-14"/>
              </w:rPr>
              <w:t xml:space="preserve"> </w:t>
            </w:r>
            <w:r w:rsidRPr="008C2908">
              <w:rPr>
                <w:rFonts w:ascii="Verdana" w:hAnsi="Verdana" w:cs="Arial"/>
              </w:rPr>
              <w:t>Política</w:t>
            </w:r>
            <w:r w:rsidRPr="008C2908">
              <w:rPr>
                <w:rFonts w:ascii="Verdana" w:hAnsi="Verdana" w:cs="Arial"/>
                <w:spacing w:val="-14"/>
              </w:rPr>
              <w:t xml:space="preserve"> </w:t>
            </w:r>
            <w:r w:rsidRPr="008C2908">
              <w:rPr>
                <w:rFonts w:ascii="Verdana" w:hAnsi="Verdana" w:cs="Arial"/>
              </w:rPr>
              <w:t>de</w:t>
            </w:r>
            <w:r w:rsidRPr="008C2908">
              <w:rPr>
                <w:rFonts w:ascii="Verdana" w:hAnsi="Verdana" w:cs="Arial"/>
                <w:spacing w:val="-23"/>
              </w:rPr>
              <w:t xml:space="preserve"> </w:t>
            </w:r>
            <w:r w:rsidRPr="008C2908">
              <w:rPr>
                <w:rFonts w:ascii="Verdana" w:hAnsi="Verdana" w:cs="Arial"/>
              </w:rPr>
              <w:t>la</w:t>
            </w:r>
            <w:r w:rsidRPr="008C2908">
              <w:rPr>
                <w:rFonts w:ascii="Verdana" w:hAnsi="Verdana" w:cs="Arial"/>
                <w:spacing w:val="-14"/>
              </w:rPr>
              <w:t xml:space="preserve"> </w:t>
            </w:r>
            <w:r w:rsidRPr="008C2908">
              <w:rPr>
                <w:rFonts w:ascii="Verdana" w:hAnsi="Verdana" w:cs="Arial"/>
              </w:rPr>
              <w:t>Seguridad</w:t>
            </w:r>
            <w:r w:rsidRPr="008C2908">
              <w:rPr>
                <w:rFonts w:ascii="Verdana" w:hAnsi="Verdana" w:cs="Arial"/>
                <w:spacing w:val="-17"/>
              </w:rPr>
              <w:t xml:space="preserve"> </w:t>
            </w:r>
            <w:r w:rsidRPr="008C2908">
              <w:rPr>
                <w:rFonts w:ascii="Verdana" w:hAnsi="Verdana" w:cs="Arial"/>
              </w:rPr>
              <w:t>de</w:t>
            </w:r>
            <w:r w:rsidRPr="008C2908">
              <w:rPr>
                <w:rFonts w:ascii="Verdana" w:hAnsi="Verdana" w:cs="Arial"/>
                <w:spacing w:val="-18"/>
              </w:rPr>
              <w:t xml:space="preserve"> </w:t>
            </w:r>
            <w:r w:rsidRPr="008C2908">
              <w:rPr>
                <w:rFonts w:ascii="Verdana" w:hAnsi="Verdana" w:cs="Arial"/>
              </w:rPr>
              <w:t>la</w:t>
            </w:r>
            <w:r w:rsidRPr="008C2908">
              <w:rPr>
                <w:rFonts w:ascii="Verdana" w:hAnsi="Verdana" w:cs="Arial"/>
                <w:spacing w:val="-14"/>
              </w:rPr>
              <w:t xml:space="preserve"> </w:t>
            </w:r>
            <w:r w:rsidRPr="008C2908">
              <w:rPr>
                <w:rFonts w:ascii="Verdana" w:hAnsi="Verdana" w:cs="Arial"/>
              </w:rPr>
              <w:t>Información,</w:t>
            </w:r>
            <w:r w:rsidRPr="008C2908">
              <w:rPr>
                <w:rFonts w:ascii="Verdana" w:hAnsi="Verdana" w:cs="Arial"/>
                <w:spacing w:val="-14"/>
              </w:rPr>
              <w:t xml:space="preserve"> </w:t>
            </w:r>
            <w:r w:rsidRPr="008C2908">
              <w:rPr>
                <w:rFonts w:ascii="Verdana" w:hAnsi="Verdana" w:cs="Arial"/>
              </w:rPr>
              <w:t>Políticas</w:t>
            </w:r>
            <w:r w:rsidRPr="008C2908">
              <w:rPr>
                <w:rFonts w:ascii="Verdana" w:hAnsi="Verdana" w:cs="Arial"/>
                <w:spacing w:val="-19"/>
              </w:rPr>
              <w:t xml:space="preserve"> </w:t>
            </w:r>
            <w:r w:rsidRPr="008C2908">
              <w:rPr>
                <w:rFonts w:ascii="Verdana" w:hAnsi="Verdana" w:cs="Arial"/>
              </w:rPr>
              <w:t>de</w:t>
            </w:r>
            <w:r w:rsidRPr="008C2908">
              <w:rPr>
                <w:rFonts w:ascii="Verdana" w:hAnsi="Verdana" w:cs="Arial"/>
                <w:spacing w:val="-18"/>
              </w:rPr>
              <w:t xml:space="preserve"> </w:t>
            </w:r>
            <w:r w:rsidRPr="008C2908">
              <w:rPr>
                <w:rFonts w:ascii="Verdana" w:hAnsi="Verdana" w:cs="Arial"/>
              </w:rPr>
              <w:t>Gestión</w:t>
            </w:r>
            <w:r w:rsidRPr="008C2908">
              <w:rPr>
                <w:rFonts w:ascii="Verdana" w:hAnsi="Verdana" w:cs="Arial"/>
                <w:spacing w:val="-64"/>
              </w:rPr>
              <w:t xml:space="preserve"> </w:t>
            </w:r>
            <w:r w:rsidRPr="008C2908">
              <w:rPr>
                <w:rFonts w:ascii="Verdana" w:hAnsi="Verdana" w:cs="Arial"/>
                <w:spacing w:val="-1"/>
              </w:rPr>
              <w:t>y</w:t>
            </w:r>
            <w:r w:rsidRPr="008C2908">
              <w:rPr>
                <w:rFonts w:ascii="Verdana" w:hAnsi="Verdana" w:cs="Arial"/>
                <w:spacing w:val="-14"/>
              </w:rPr>
              <w:t xml:space="preserve"> </w:t>
            </w:r>
            <w:r w:rsidRPr="008C2908">
              <w:rPr>
                <w:rFonts w:ascii="Verdana" w:hAnsi="Verdana" w:cs="Arial"/>
                <w:spacing w:val="-1"/>
              </w:rPr>
              <w:t>desempeño</w:t>
            </w:r>
            <w:r w:rsidRPr="008C2908">
              <w:rPr>
                <w:rFonts w:ascii="Verdana" w:hAnsi="Verdana" w:cs="Arial"/>
                <w:spacing w:val="-13"/>
              </w:rPr>
              <w:t xml:space="preserve"> </w:t>
            </w:r>
            <w:r w:rsidRPr="008C2908">
              <w:rPr>
                <w:rFonts w:ascii="Verdana" w:hAnsi="Verdana" w:cs="Arial"/>
                <w:spacing w:val="-1"/>
              </w:rPr>
              <w:t>institucional</w:t>
            </w:r>
            <w:r w:rsidRPr="008C2908">
              <w:rPr>
                <w:rFonts w:ascii="Verdana" w:hAnsi="Verdana" w:cs="Arial"/>
                <w:spacing w:val="-5"/>
              </w:rPr>
              <w:t xml:space="preserve"> </w:t>
            </w:r>
            <w:r w:rsidRPr="008C2908">
              <w:rPr>
                <w:rFonts w:ascii="Verdana" w:hAnsi="Verdana" w:cs="Arial"/>
                <w:spacing w:val="-1"/>
              </w:rPr>
              <w:t>-</w:t>
            </w:r>
            <w:r w:rsidRPr="008C2908">
              <w:rPr>
                <w:rFonts w:ascii="Verdana" w:hAnsi="Verdana" w:cs="Arial"/>
                <w:spacing w:val="-12"/>
              </w:rPr>
              <w:t xml:space="preserve"> </w:t>
            </w:r>
            <w:r w:rsidRPr="008C2908">
              <w:rPr>
                <w:rFonts w:ascii="Verdana" w:hAnsi="Verdana" w:cs="Arial"/>
                <w:spacing w:val="-1"/>
              </w:rPr>
              <w:t>MIPG)</w:t>
            </w:r>
            <w:r w:rsidRPr="008C2908">
              <w:rPr>
                <w:rFonts w:ascii="Verdana" w:hAnsi="Verdana" w:cs="Arial"/>
                <w:spacing w:val="-16"/>
              </w:rPr>
              <w:t xml:space="preserve"> </w:t>
            </w:r>
            <w:r w:rsidRPr="008C2908">
              <w:rPr>
                <w:rFonts w:ascii="Verdana" w:hAnsi="Verdana" w:cs="Arial"/>
                <w:spacing w:val="-1"/>
              </w:rPr>
              <w:t>lo</w:t>
            </w:r>
            <w:r w:rsidRPr="008C2908">
              <w:rPr>
                <w:rFonts w:ascii="Verdana" w:hAnsi="Verdana" w:cs="Arial"/>
                <w:spacing w:val="-14"/>
              </w:rPr>
              <w:t xml:space="preserve"> </w:t>
            </w:r>
            <w:r w:rsidRPr="008C2908">
              <w:rPr>
                <w:rFonts w:ascii="Verdana" w:hAnsi="Verdana" w:cs="Arial"/>
                <w:spacing w:val="-1"/>
              </w:rPr>
              <w:t>que</w:t>
            </w:r>
            <w:r w:rsidRPr="008C2908">
              <w:rPr>
                <w:rFonts w:ascii="Verdana" w:hAnsi="Verdana" w:cs="Arial"/>
                <w:spacing w:val="-17"/>
              </w:rPr>
              <w:t xml:space="preserve"> </w:t>
            </w:r>
            <w:r w:rsidRPr="008C2908">
              <w:rPr>
                <w:rFonts w:ascii="Verdana" w:hAnsi="Verdana" w:cs="Arial"/>
                <w:spacing w:val="-1"/>
              </w:rPr>
              <w:t>contribuirá</w:t>
            </w:r>
            <w:r w:rsidRPr="008C2908">
              <w:rPr>
                <w:rFonts w:ascii="Verdana" w:hAnsi="Verdana" w:cs="Arial"/>
                <w:spacing w:val="-13"/>
              </w:rPr>
              <w:t xml:space="preserve"> </w:t>
            </w:r>
            <w:r w:rsidRPr="008C2908">
              <w:rPr>
                <w:rFonts w:ascii="Verdana" w:hAnsi="Verdana" w:cs="Arial"/>
              </w:rPr>
              <w:t>al</w:t>
            </w:r>
            <w:r w:rsidRPr="008C2908">
              <w:rPr>
                <w:rFonts w:ascii="Verdana" w:hAnsi="Verdana" w:cs="Arial"/>
                <w:spacing w:val="-9"/>
              </w:rPr>
              <w:t xml:space="preserve"> </w:t>
            </w:r>
            <w:r w:rsidRPr="008C2908">
              <w:rPr>
                <w:rFonts w:ascii="Verdana" w:hAnsi="Verdana" w:cs="Arial"/>
              </w:rPr>
              <w:t>cumplimiento</w:t>
            </w:r>
            <w:r w:rsidRPr="008C2908">
              <w:rPr>
                <w:rFonts w:ascii="Verdana" w:hAnsi="Verdana" w:cs="Arial"/>
                <w:spacing w:val="-12"/>
              </w:rPr>
              <w:t xml:space="preserve"> </w:t>
            </w:r>
            <w:r w:rsidRPr="008C2908">
              <w:rPr>
                <w:rFonts w:ascii="Verdana" w:hAnsi="Verdana" w:cs="Arial"/>
              </w:rPr>
              <w:t>misional,</w:t>
            </w:r>
            <w:r w:rsidRPr="008C2908">
              <w:rPr>
                <w:rFonts w:ascii="Verdana" w:hAnsi="Verdana" w:cs="Arial"/>
                <w:spacing w:val="-19"/>
              </w:rPr>
              <w:t xml:space="preserve"> </w:t>
            </w:r>
            <w:r w:rsidRPr="008C2908">
              <w:rPr>
                <w:rFonts w:ascii="Verdana" w:hAnsi="Verdana" w:cs="Arial"/>
              </w:rPr>
              <w:t>la</w:t>
            </w:r>
            <w:r w:rsidRPr="008C2908">
              <w:rPr>
                <w:rFonts w:ascii="Verdana" w:hAnsi="Verdana" w:cs="Arial"/>
                <w:spacing w:val="-13"/>
              </w:rPr>
              <w:t xml:space="preserve"> </w:t>
            </w:r>
            <w:r w:rsidRPr="008C2908">
              <w:rPr>
                <w:rFonts w:ascii="Verdana" w:hAnsi="Verdana" w:cs="Arial"/>
              </w:rPr>
              <w:t>satisfacción</w:t>
            </w:r>
            <w:r w:rsidRPr="008C2908">
              <w:rPr>
                <w:rFonts w:ascii="Verdana" w:hAnsi="Verdana" w:cs="Arial"/>
                <w:spacing w:val="-64"/>
              </w:rPr>
              <w:t xml:space="preserve"> </w:t>
            </w:r>
            <w:r w:rsidRPr="008C2908">
              <w:rPr>
                <w:rFonts w:ascii="Verdana" w:hAnsi="Verdana" w:cs="Arial"/>
                <w:spacing w:val="-1"/>
              </w:rPr>
              <w:t>de</w:t>
            </w:r>
            <w:r w:rsidRPr="008C2908">
              <w:rPr>
                <w:rFonts w:ascii="Verdana" w:hAnsi="Verdana" w:cs="Arial"/>
                <w:spacing w:val="-13"/>
              </w:rPr>
              <w:t xml:space="preserve"> </w:t>
            </w:r>
            <w:r w:rsidRPr="008C2908">
              <w:rPr>
                <w:rFonts w:ascii="Verdana" w:hAnsi="Verdana" w:cs="Arial"/>
                <w:spacing w:val="-1"/>
              </w:rPr>
              <w:t>las</w:t>
            </w:r>
            <w:r w:rsidRPr="008C2908">
              <w:rPr>
                <w:rFonts w:ascii="Verdana" w:hAnsi="Verdana" w:cs="Arial"/>
                <w:spacing w:val="-13"/>
              </w:rPr>
              <w:t xml:space="preserve"> </w:t>
            </w:r>
            <w:r w:rsidRPr="008C2908">
              <w:rPr>
                <w:rFonts w:ascii="Verdana" w:hAnsi="Verdana" w:cs="Arial"/>
                <w:spacing w:val="-1"/>
              </w:rPr>
              <w:t>partes</w:t>
            </w:r>
            <w:r w:rsidRPr="008C2908">
              <w:rPr>
                <w:rFonts w:ascii="Verdana" w:hAnsi="Verdana" w:cs="Arial"/>
                <w:spacing w:val="-13"/>
              </w:rPr>
              <w:t xml:space="preserve"> </w:t>
            </w:r>
            <w:r w:rsidRPr="008C2908">
              <w:rPr>
                <w:rFonts w:ascii="Verdana" w:hAnsi="Verdana" w:cs="Arial"/>
                <w:spacing w:val="-1"/>
              </w:rPr>
              <w:t>interesadas,</w:t>
            </w:r>
            <w:r w:rsidRPr="008C2908">
              <w:rPr>
                <w:rFonts w:ascii="Verdana" w:hAnsi="Verdana" w:cs="Arial"/>
                <w:spacing w:val="-12"/>
              </w:rPr>
              <w:t xml:space="preserve"> </w:t>
            </w:r>
            <w:r w:rsidRPr="008C2908">
              <w:rPr>
                <w:rFonts w:ascii="Verdana" w:hAnsi="Verdana" w:cs="Arial"/>
              </w:rPr>
              <w:t>la</w:t>
            </w:r>
            <w:r w:rsidRPr="008C2908">
              <w:rPr>
                <w:rFonts w:ascii="Verdana" w:hAnsi="Verdana" w:cs="Arial"/>
                <w:spacing w:val="-4"/>
              </w:rPr>
              <w:t xml:space="preserve"> </w:t>
            </w:r>
            <w:r w:rsidRPr="008C2908">
              <w:rPr>
                <w:rFonts w:ascii="Verdana" w:hAnsi="Verdana" w:cs="Arial"/>
              </w:rPr>
              <w:t>mejora</w:t>
            </w:r>
            <w:r w:rsidRPr="008C2908">
              <w:rPr>
                <w:rFonts w:ascii="Verdana" w:hAnsi="Verdana" w:cs="Arial"/>
                <w:spacing w:val="-15"/>
              </w:rPr>
              <w:t xml:space="preserve"> </w:t>
            </w:r>
            <w:r w:rsidRPr="008C2908">
              <w:rPr>
                <w:rFonts w:ascii="Verdana" w:hAnsi="Verdana" w:cs="Arial"/>
              </w:rPr>
              <w:t>del</w:t>
            </w:r>
            <w:r w:rsidRPr="008C2908">
              <w:rPr>
                <w:rFonts w:ascii="Verdana" w:hAnsi="Verdana" w:cs="Arial"/>
                <w:spacing w:val="-5"/>
              </w:rPr>
              <w:t xml:space="preserve"> </w:t>
            </w:r>
            <w:r w:rsidRPr="008C2908">
              <w:rPr>
                <w:rFonts w:ascii="Verdana" w:hAnsi="Verdana" w:cs="Arial"/>
              </w:rPr>
              <w:t>desempeño</w:t>
            </w:r>
            <w:r w:rsidRPr="008C2908">
              <w:rPr>
                <w:rFonts w:ascii="Verdana" w:hAnsi="Verdana" w:cs="Arial"/>
                <w:spacing w:val="-12"/>
              </w:rPr>
              <w:t xml:space="preserve"> </w:t>
            </w:r>
            <w:r w:rsidRPr="008C2908">
              <w:rPr>
                <w:rFonts w:ascii="Verdana" w:hAnsi="Verdana" w:cs="Arial"/>
              </w:rPr>
              <w:t>ambiental,</w:t>
            </w:r>
            <w:r w:rsidRPr="008C2908">
              <w:rPr>
                <w:rFonts w:ascii="Verdana" w:hAnsi="Verdana" w:cs="Arial"/>
                <w:spacing w:val="-8"/>
              </w:rPr>
              <w:t xml:space="preserve"> </w:t>
            </w:r>
            <w:r w:rsidRPr="008C2908">
              <w:rPr>
                <w:rFonts w:ascii="Verdana" w:hAnsi="Verdana" w:cs="Arial"/>
              </w:rPr>
              <w:t>proporcionar</w:t>
            </w:r>
            <w:r w:rsidRPr="008C2908">
              <w:rPr>
                <w:rFonts w:ascii="Verdana" w:hAnsi="Verdana" w:cs="Arial"/>
                <w:spacing w:val="-6"/>
              </w:rPr>
              <w:t xml:space="preserve"> </w:t>
            </w:r>
            <w:r w:rsidRPr="008C2908">
              <w:rPr>
                <w:rFonts w:ascii="Verdana" w:hAnsi="Verdana" w:cs="Arial"/>
              </w:rPr>
              <w:t>un</w:t>
            </w:r>
            <w:r w:rsidRPr="008C2908">
              <w:rPr>
                <w:rFonts w:ascii="Verdana" w:hAnsi="Verdana" w:cs="Arial"/>
                <w:spacing w:val="-12"/>
              </w:rPr>
              <w:t xml:space="preserve"> </w:t>
            </w:r>
            <w:r w:rsidRPr="008C2908">
              <w:rPr>
                <w:rFonts w:ascii="Verdana" w:hAnsi="Verdana" w:cs="Arial"/>
              </w:rPr>
              <w:t>lugar</w:t>
            </w:r>
            <w:r w:rsidRPr="008C2908">
              <w:rPr>
                <w:rFonts w:ascii="Verdana" w:hAnsi="Verdana" w:cs="Arial"/>
                <w:spacing w:val="-11"/>
              </w:rPr>
              <w:t xml:space="preserve"> </w:t>
            </w:r>
            <w:r w:rsidRPr="008C2908">
              <w:rPr>
                <w:rFonts w:ascii="Verdana" w:hAnsi="Verdana" w:cs="Arial"/>
              </w:rPr>
              <w:t>seguro</w:t>
            </w:r>
            <w:r w:rsidRPr="008C2908">
              <w:rPr>
                <w:rFonts w:ascii="Verdana" w:hAnsi="Verdana" w:cs="Arial"/>
                <w:spacing w:val="-65"/>
              </w:rPr>
              <w:t xml:space="preserve"> </w:t>
            </w:r>
            <w:r w:rsidRPr="008C2908">
              <w:rPr>
                <w:rFonts w:ascii="Verdana" w:hAnsi="Verdana" w:cs="Arial"/>
              </w:rPr>
              <w:t>y</w:t>
            </w:r>
            <w:r w:rsidRPr="008C2908">
              <w:rPr>
                <w:rFonts w:ascii="Verdana" w:hAnsi="Verdana" w:cs="Arial"/>
                <w:spacing w:val="1"/>
              </w:rPr>
              <w:t xml:space="preserve"> </w:t>
            </w:r>
            <w:r w:rsidRPr="008C2908">
              <w:rPr>
                <w:rFonts w:ascii="Verdana" w:hAnsi="Verdana" w:cs="Arial"/>
              </w:rPr>
              <w:t>saludable</w:t>
            </w:r>
            <w:r w:rsidRPr="008C2908">
              <w:rPr>
                <w:rFonts w:ascii="Verdana" w:hAnsi="Verdana" w:cs="Arial"/>
                <w:spacing w:val="1"/>
              </w:rPr>
              <w:t xml:space="preserve"> </w:t>
            </w:r>
            <w:r w:rsidRPr="008C2908">
              <w:rPr>
                <w:rFonts w:ascii="Verdana" w:hAnsi="Verdana" w:cs="Arial"/>
              </w:rPr>
              <w:t>previniendo</w:t>
            </w:r>
            <w:r w:rsidRPr="008C2908">
              <w:rPr>
                <w:rFonts w:ascii="Verdana" w:hAnsi="Verdana" w:cs="Arial"/>
                <w:spacing w:val="1"/>
              </w:rPr>
              <w:t xml:space="preserve"> </w:t>
            </w:r>
            <w:r w:rsidRPr="008C2908">
              <w:rPr>
                <w:rFonts w:ascii="Verdana" w:hAnsi="Verdana" w:cs="Arial"/>
              </w:rPr>
              <w:t>lesiones</w:t>
            </w:r>
            <w:r w:rsidRPr="008C2908">
              <w:rPr>
                <w:rFonts w:ascii="Verdana" w:hAnsi="Verdana" w:cs="Arial"/>
                <w:spacing w:val="1"/>
              </w:rPr>
              <w:t xml:space="preserve"> </w:t>
            </w:r>
            <w:r w:rsidRPr="008C2908">
              <w:rPr>
                <w:rFonts w:ascii="Verdana" w:hAnsi="Verdana" w:cs="Arial"/>
              </w:rPr>
              <w:t>y</w:t>
            </w:r>
            <w:r w:rsidRPr="008C2908">
              <w:rPr>
                <w:rFonts w:ascii="Verdana" w:hAnsi="Verdana" w:cs="Arial"/>
                <w:spacing w:val="1"/>
              </w:rPr>
              <w:t xml:space="preserve"> </w:t>
            </w:r>
            <w:r w:rsidRPr="008C2908">
              <w:rPr>
                <w:rFonts w:ascii="Verdana" w:hAnsi="Verdana" w:cs="Arial"/>
              </w:rPr>
              <w:t>deterioro</w:t>
            </w:r>
            <w:r w:rsidRPr="008C2908">
              <w:rPr>
                <w:rFonts w:ascii="Verdana" w:hAnsi="Verdana" w:cs="Arial"/>
                <w:spacing w:val="1"/>
              </w:rPr>
              <w:t xml:space="preserve"> </w:t>
            </w:r>
            <w:r w:rsidRPr="008C2908">
              <w:rPr>
                <w:rFonts w:ascii="Verdana" w:hAnsi="Verdana" w:cs="Arial"/>
              </w:rPr>
              <w:t>de</w:t>
            </w:r>
            <w:r w:rsidRPr="008C2908">
              <w:rPr>
                <w:rFonts w:ascii="Verdana" w:hAnsi="Verdana" w:cs="Arial"/>
                <w:spacing w:val="1"/>
              </w:rPr>
              <w:t xml:space="preserve"> </w:t>
            </w:r>
            <w:r w:rsidRPr="008C2908">
              <w:rPr>
                <w:rFonts w:ascii="Verdana" w:hAnsi="Verdana" w:cs="Arial"/>
              </w:rPr>
              <w:t>la</w:t>
            </w:r>
            <w:r w:rsidRPr="008C2908">
              <w:rPr>
                <w:rFonts w:ascii="Verdana" w:hAnsi="Verdana" w:cs="Arial"/>
                <w:spacing w:val="1"/>
              </w:rPr>
              <w:t xml:space="preserve"> </w:t>
            </w:r>
            <w:r w:rsidRPr="008C2908">
              <w:rPr>
                <w:rFonts w:ascii="Verdana" w:hAnsi="Verdana" w:cs="Arial"/>
              </w:rPr>
              <w:t>salud,</w:t>
            </w:r>
            <w:r w:rsidRPr="008C2908">
              <w:rPr>
                <w:rFonts w:ascii="Verdana" w:hAnsi="Verdana" w:cs="Arial"/>
                <w:spacing w:val="1"/>
              </w:rPr>
              <w:t xml:space="preserve"> </w:t>
            </w:r>
            <w:r w:rsidRPr="008C2908">
              <w:rPr>
                <w:rFonts w:ascii="Verdana" w:hAnsi="Verdana" w:cs="Arial"/>
              </w:rPr>
              <w:t>asegurar</w:t>
            </w:r>
            <w:r w:rsidRPr="008C2908">
              <w:rPr>
                <w:rFonts w:ascii="Verdana" w:hAnsi="Verdana" w:cs="Arial"/>
                <w:spacing w:val="1"/>
              </w:rPr>
              <w:t xml:space="preserve"> </w:t>
            </w:r>
            <w:r w:rsidRPr="008C2908">
              <w:rPr>
                <w:rFonts w:ascii="Verdana" w:hAnsi="Verdana" w:cs="Arial"/>
              </w:rPr>
              <w:t>la</w:t>
            </w:r>
            <w:r w:rsidRPr="008C2908">
              <w:rPr>
                <w:rFonts w:ascii="Verdana" w:hAnsi="Verdana" w:cs="Arial"/>
                <w:spacing w:val="1"/>
              </w:rPr>
              <w:t xml:space="preserve"> </w:t>
            </w:r>
            <w:r w:rsidRPr="008C2908">
              <w:rPr>
                <w:rFonts w:ascii="Verdana" w:hAnsi="Verdana" w:cs="Arial"/>
              </w:rPr>
              <w:t>integridad,</w:t>
            </w:r>
            <w:r w:rsidRPr="008C2908">
              <w:rPr>
                <w:rFonts w:ascii="Verdana" w:hAnsi="Verdana" w:cs="Arial"/>
                <w:spacing w:val="1"/>
              </w:rPr>
              <w:t xml:space="preserve"> </w:t>
            </w:r>
            <w:r w:rsidRPr="008C2908">
              <w:rPr>
                <w:rFonts w:ascii="Verdana" w:hAnsi="Verdana" w:cs="Arial"/>
              </w:rPr>
              <w:t>disponibilidad</w:t>
            </w:r>
            <w:r w:rsidRPr="008C2908">
              <w:rPr>
                <w:rFonts w:ascii="Verdana" w:hAnsi="Verdana" w:cs="Arial"/>
                <w:spacing w:val="-6"/>
              </w:rPr>
              <w:t xml:space="preserve"> </w:t>
            </w:r>
            <w:r w:rsidRPr="008C2908">
              <w:rPr>
                <w:rFonts w:ascii="Verdana" w:hAnsi="Verdana" w:cs="Arial"/>
              </w:rPr>
              <w:t>y</w:t>
            </w:r>
            <w:r w:rsidRPr="008C2908">
              <w:rPr>
                <w:rFonts w:ascii="Verdana" w:hAnsi="Verdana" w:cs="Arial"/>
                <w:spacing w:val="-11"/>
              </w:rPr>
              <w:t xml:space="preserve"> </w:t>
            </w:r>
            <w:r w:rsidRPr="008C2908">
              <w:rPr>
                <w:rFonts w:ascii="Verdana" w:hAnsi="Verdana" w:cs="Arial"/>
              </w:rPr>
              <w:t>confiabilidad</w:t>
            </w:r>
            <w:r w:rsidRPr="008C2908">
              <w:rPr>
                <w:rFonts w:ascii="Verdana" w:hAnsi="Verdana" w:cs="Arial"/>
                <w:spacing w:val="-6"/>
              </w:rPr>
              <w:t xml:space="preserve"> </w:t>
            </w:r>
            <w:r w:rsidRPr="008C2908">
              <w:rPr>
                <w:rFonts w:ascii="Verdana" w:hAnsi="Verdana" w:cs="Arial"/>
              </w:rPr>
              <w:t>de</w:t>
            </w:r>
            <w:r w:rsidRPr="008C2908">
              <w:rPr>
                <w:rFonts w:ascii="Verdana" w:hAnsi="Verdana" w:cs="Arial"/>
                <w:spacing w:val="-10"/>
              </w:rPr>
              <w:t xml:space="preserve"> </w:t>
            </w:r>
            <w:r w:rsidRPr="008C2908">
              <w:rPr>
                <w:rFonts w:ascii="Verdana" w:hAnsi="Verdana" w:cs="Arial"/>
              </w:rPr>
              <w:t>la</w:t>
            </w:r>
            <w:r w:rsidRPr="008C2908">
              <w:rPr>
                <w:rFonts w:ascii="Verdana" w:hAnsi="Verdana" w:cs="Arial"/>
                <w:spacing w:val="-10"/>
              </w:rPr>
              <w:t xml:space="preserve"> </w:t>
            </w:r>
            <w:r w:rsidRPr="008C2908">
              <w:rPr>
                <w:rFonts w:ascii="Verdana" w:hAnsi="Verdana" w:cs="Arial"/>
              </w:rPr>
              <w:t>información</w:t>
            </w:r>
            <w:r w:rsidRPr="008C2908">
              <w:rPr>
                <w:rFonts w:ascii="Verdana" w:hAnsi="Verdana" w:cs="Arial"/>
                <w:spacing w:val="-11"/>
              </w:rPr>
              <w:t xml:space="preserve"> </w:t>
            </w:r>
            <w:r w:rsidRPr="008C2908">
              <w:rPr>
                <w:rFonts w:ascii="Verdana" w:hAnsi="Verdana" w:cs="Arial"/>
              </w:rPr>
              <w:t>recibida</w:t>
            </w:r>
            <w:r w:rsidRPr="008C2908">
              <w:rPr>
                <w:rFonts w:ascii="Verdana" w:hAnsi="Verdana" w:cs="Arial"/>
                <w:spacing w:val="-5"/>
              </w:rPr>
              <w:t xml:space="preserve"> </w:t>
            </w:r>
            <w:r w:rsidRPr="008C2908">
              <w:rPr>
                <w:rFonts w:ascii="Verdana" w:hAnsi="Verdana" w:cs="Arial"/>
              </w:rPr>
              <w:t>y</w:t>
            </w:r>
            <w:r w:rsidRPr="008C2908">
              <w:rPr>
                <w:rFonts w:ascii="Verdana" w:hAnsi="Verdana" w:cs="Arial"/>
                <w:spacing w:val="-11"/>
              </w:rPr>
              <w:t xml:space="preserve"> </w:t>
            </w:r>
            <w:r w:rsidRPr="008C2908">
              <w:rPr>
                <w:rFonts w:ascii="Verdana" w:hAnsi="Verdana" w:cs="Arial"/>
              </w:rPr>
              <w:t>generada</w:t>
            </w:r>
            <w:r w:rsidRPr="008C2908">
              <w:rPr>
                <w:rFonts w:ascii="Verdana" w:hAnsi="Verdana" w:cs="Arial"/>
                <w:spacing w:val="-11"/>
              </w:rPr>
              <w:t xml:space="preserve"> </w:t>
            </w:r>
            <w:r w:rsidRPr="008C2908">
              <w:rPr>
                <w:rFonts w:ascii="Verdana" w:hAnsi="Verdana" w:cs="Arial"/>
              </w:rPr>
              <w:t>y</w:t>
            </w:r>
            <w:r w:rsidRPr="008C2908">
              <w:rPr>
                <w:rFonts w:ascii="Verdana" w:hAnsi="Verdana" w:cs="Arial"/>
                <w:spacing w:val="-6"/>
              </w:rPr>
              <w:t xml:space="preserve"> </w:t>
            </w:r>
            <w:r w:rsidRPr="008C2908">
              <w:rPr>
                <w:rFonts w:ascii="Verdana" w:hAnsi="Verdana" w:cs="Arial"/>
              </w:rPr>
              <w:t>el</w:t>
            </w:r>
            <w:r w:rsidRPr="008C2908">
              <w:rPr>
                <w:rFonts w:ascii="Verdana" w:hAnsi="Verdana" w:cs="Arial"/>
                <w:spacing w:val="-6"/>
              </w:rPr>
              <w:t xml:space="preserve"> </w:t>
            </w:r>
            <w:r w:rsidRPr="008C2908">
              <w:rPr>
                <w:rFonts w:ascii="Verdana" w:hAnsi="Verdana" w:cs="Arial"/>
              </w:rPr>
              <w:t>éxito</w:t>
            </w:r>
            <w:r w:rsidRPr="008C2908">
              <w:rPr>
                <w:rFonts w:ascii="Verdana" w:hAnsi="Verdana" w:cs="Arial"/>
                <w:spacing w:val="-6"/>
              </w:rPr>
              <w:t xml:space="preserve"> </w:t>
            </w:r>
            <w:r w:rsidRPr="008C2908">
              <w:rPr>
                <w:rFonts w:ascii="Verdana" w:hAnsi="Verdana" w:cs="Arial"/>
              </w:rPr>
              <w:t>sostenido</w:t>
            </w:r>
            <w:r w:rsidRPr="008C2908">
              <w:rPr>
                <w:rFonts w:ascii="Verdana" w:hAnsi="Verdana" w:cs="Arial"/>
                <w:spacing w:val="-10"/>
              </w:rPr>
              <w:t xml:space="preserve"> </w:t>
            </w:r>
            <w:r w:rsidRPr="008C2908">
              <w:rPr>
                <w:rFonts w:ascii="Verdana" w:hAnsi="Verdana" w:cs="Arial"/>
              </w:rPr>
              <w:t>de</w:t>
            </w:r>
            <w:r w:rsidRPr="008C2908">
              <w:rPr>
                <w:rFonts w:ascii="Verdana" w:hAnsi="Verdana" w:cs="Arial"/>
                <w:spacing w:val="-10"/>
              </w:rPr>
              <w:t xml:space="preserve"> </w:t>
            </w:r>
            <w:r w:rsidRPr="008C2908">
              <w:rPr>
                <w:rFonts w:ascii="Verdana" w:hAnsi="Verdana" w:cs="Arial"/>
              </w:rPr>
              <w:t>la</w:t>
            </w:r>
            <w:r w:rsidRPr="008C2908">
              <w:rPr>
                <w:rFonts w:ascii="Verdana" w:hAnsi="Verdana" w:cs="Arial"/>
                <w:spacing w:val="-65"/>
              </w:rPr>
              <w:t xml:space="preserve"> </w:t>
            </w:r>
            <w:r w:rsidRPr="008C2908">
              <w:rPr>
                <w:rFonts w:ascii="Verdana" w:hAnsi="Verdana" w:cs="Arial"/>
              </w:rPr>
              <w:t>CGN</w:t>
            </w:r>
            <w:r w:rsidRPr="008C2908">
              <w:rPr>
                <w:rFonts w:ascii="Verdana" w:hAnsi="Verdana"/>
              </w:rPr>
              <w:t>.</w:t>
            </w:r>
          </w:p>
        </w:tc>
      </w:tr>
      <w:tr w:rsidR="008C2908" w:rsidRPr="008C2908" w14:paraId="78AD1C5F" w14:textId="77777777" w:rsidTr="008C2908">
        <w:trPr>
          <w:trHeight w:val="436"/>
        </w:trPr>
        <w:tc>
          <w:tcPr>
            <w:tcW w:w="5841" w:type="dxa"/>
            <w:gridSpan w:val="3"/>
            <w:vAlign w:val="center"/>
          </w:tcPr>
          <w:p w14:paraId="307AD8FF" w14:textId="4C8D9683" w:rsidR="008C2908" w:rsidRPr="008C2908" w:rsidRDefault="008C2908" w:rsidP="00657CC8">
            <w:pPr>
              <w:pStyle w:val="Textoindependiente"/>
              <w:ind w:left="134" w:right="143"/>
              <w:rPr>
                <w:rFonts w:ascii="Verdana" w:hAnsi="Verdana"/>
              </w:rPr>
            </w:pPr>
            <w:r w:rsidRPr="008C2908">
              <w:rPr>
                <w:rFonts w:ascii="Verdana" w:hAnsi="Verdana"/>
              </w:rPr>
              <w:t>Revisado</w:t>
            </w:r>
            <w:r w:rsidRPr="008C2908">
              <w:rPr>
                <w:rFonts w:ascii="Verdana" w:hAnsi="Verdana"/>
                <w:spacing w:val="-3"/>
              </w:rPr>
              <w:t xml:space="preserve"> </w:t>
            </w:r>
            <w:r w:rsidRPr="008C2908">
              <w:rPr>
                <w:rFonts w:ascii="Verdana" w:hAnsi="Verdana"/>
              </w:rPr>
              <w:t xml:space="preserve">por: </w:t>
            </w:r>
          </w:p>
        </w:tc>
        <w:tc>
          <w:tcPr>
            <w:tcW w:w="4820" w:type="dxa"/>
            <w:gridSpan w:val="3"/>
            <w:vAlign w:val="center"/>
          </w:tcPr>
          <w:p w14:paraId="73E37930" w14:textId="6ED3EC17" w:rsidR="008C2908" w:rsidRPr="008C2908" w:rsidRDefault="008C2908" w:rsidP="008C2908">
            <w:pPr>
              <w:pStyle w:val="Textoindependiente"/>
              <w:ind w:left="134" w:right="143"/>
              <w:rPr>
                <w:rFonts w:ascii="Verdana" w:hAnsi="Verdana"/>
              </w:rPr>
            </w:pPr>
          </w:p>
        </w:tc>
      </w:tr>
      <w:tr w:rsidR="008C2908" w:rsidRPr="008C2908" w14:paraId="19A3E4AE" w14:textId="77777777" w:rsidTr="008C2908">
        <w:trPr>
          <w:trHeight w:val="436"/>
        </w:trPr>
        <w:tc>
          <w:tcPr>
            <w:tcW w:w="5841" w:type="dxa"/>
            <w:gridSpan w:val="3"/>
            <w:vAlign w:val="center"/>
          </w:tcPr>
          <w:p w14:paraId="2426651F" w14:textId="1CE0F556" w:rsidR="008C2908" w:rsidRPr="008C2908" w:rsidRDefault="008C2908" w:rsidP="0002377D">
            <w:pPr>
              <w:pStyle w:val="Textoindependiente"/>
              <w:ind w:left="134" w:right="143"/>
              <w:rPr>
                <w:rFonts w:ascii="Verdana" w:hAnsi="Verdana"/>
              </w:rPr>
            </w:pPr>
            <w:r w:rsidRPr="008C2908">
              <w:rPr>
                <w:rFonts w:ascii="Verdana" w:hAnsi="Verdana"/>
                <w:b/>
              </w:rPr>
              <w:t>L</w:t>
            </w:r>
            <w:r w:rsidR="00C21E5C">
              <w:rPr>
                <w:rFonts w:ascii="Verdana" w:hAnsi="Verdana"/>
                <w:b/>
              </w:rPr>
              <w:t>Í</w:t>
            </w:r>
            <w:r w:rsidRPr="008C2908">
              <w:rPr>
                <w:rFonts w:ascii="Verdana" w:hAnsi="Verdana"/>
                <w:b/>
              </w:rPr>
              <w:t>DER</w:t>
            </w:r>
            <w:r w:rsidRPr="008C2908">
              <w:rPr>
                <w:rFonts w:ascii="Verdana" w:hAnsi="Verdana"/>
                <w:b/>
                <w:spacing w:val="-1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DEL</w:t>
            </w:r>
            <w:r w:rsidRPr="008C2908">
              <w:rPr>
                <w:rFonts w:ascii="Verdana" w:hAnsi="Verdana"/>
                <w:b/>
                <w:spacing w:val="1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PROCESO</w:t>
            </w:r>
            <w:r w:rsidR="00945939">
              <w:rPr>
                <w:rFonts w:ascii="Verdana" w:hAnsi="Verdana"/>
                <w:b/>
                <w:spacing w:val="1"/>
              </w:rPr>
              <w:t xml:space="preserve"> </w:t>
            </w:r>
            <w:r w:rsidR="0002377D">
              <w:rPr>
                <w:rFonts w:ascii="Verdana" w:hAnsi="Verdana"/>
                <w:b/>
              </w:rPr>
              <w:t>AL QUE PERTENECE EL PROCEDIMIENTO</w:t>
            </w:r>
            <w:r w:rsidRPr="008C2908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820" w:type="dxa"/>
            <w:gridSpan w:val="3"/>
            <w:vAlign w:val="center"/>
          </w:tcPr>
          <w:p w14:paraId="70020C6F" w14:textId="4DDF737F" w:rsidR="008C2908" w:rsidRPr="008C2908" w:rsidRDefault="008C2908" w:rsidP="008C2908">
            <w:pPr>
              <w:pStyle w:val="Textoindependiente"/>
              <w:ind w:left="134" w:right="143"/>
              <w:rPr>
                <w:rFonts w:ascii="Verdana" w:hAnsi="Verdana"/>
              </w:rPr>
            </w:pPr>
            <w:r w:rsidRPr="008C2908">
              <w:rPr>
                <w:rFonts w:ascii="Verdana" w:hAnsi="Verdana"/>
                <w:b/>
              </w:rPr>
              <w:t>REPRESENTANTE</w:t>
            </w:r>
            <w:r w:rsidRPr="008C2908">
              <w:rPr>
                <w:rFonts w:ascii="Verdana" w:hAnsi="Verdana"/>
                <w:b/>
                <w:spacing w:val="-2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DE</w:t>
            </w:r>
            <w:r w:rsidRPr="008C2908">
              <w:rPr>
                <w:rFonts w:ascii="Verdana" w:hAnsi="Verdana"/>
                <w:b/>
                <w:spacing w:val="-4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LA</w:t>
            </w:r>
            <w:r w:rsidRPr="008C2908">
              <w:rPr>
                <w:rFonts w:ascii="Verdana" w:hAnsi="Verdana"/>
                <w:b/>
                <w:spacing w:val="-1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DIRECCI</w:t>
            </w:r>
            <w:r w:rsidR="00C21E5C">
              <w:rPr>
                <w:rFonts w:ascii="Verdana" w:hAnsi="Verdana"/>
                <w:b/>
              </w:rPr>
              <w:t>Ó</w:t>
            </w:r>
            <w:r w:rsidRPr="008C2908">
              <w:rPr>
                <w:rFonts w:ascii="Verdana" w:hAnsi="Verdana"/>
                <w:b/>
              </w:rPr>
              <w:t>N</w:t>
            </w:r>
            <w:r w:rsidRPr="008C2908">
              <w:rPr>
                <w:rFonts w:ascii="Verdana" w:hAnsi="Verdana"/>
                <w:b/>
                <w:spacing w:val="-3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L</w:t>
            </w:r>
            <w:r w:rsidR="00C21E5C">
              <w:rPr>
                <w:rFonts w:ascii="Verdana" w:hAnsi="Verdana"/>
                <w:b/>
              </w:rPr>
              <w:t>Í</w:t>
            </w:r>
            <w:r w:rsidRPr="008C2908">
              <w:rPr>
                <w:rFonts w:ascii="Verdana" w:hAnsi="Verdana"/>
                <w:b/>
              </w:rPr>
              <w:t>DER</w:t>
            </w:r>
            <w:r w:rsidRPr="008C2908">
              <w:rPr>
                <w:rFonts w:ascii="Verdana" w:hAnsi="Verdana"/>
                <w:b/>
                <w:spacing w:val="-4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DEL</w:t>
            </w:r>
            <w:r w:rsidRPr="008C2908">
              <w:rPr>
                <w:rFonts w:ascii="Verdana" w:hAnsi="Verdana"/>
                <w:b/>
                <w:spacing w:val="-52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PROCESO</w:t>
            </w:r>
            <w:r w:rsidRPr="008C2908">
              <w:rPr>
                <w:rFonts w:ascii="Verdana" w:hAnsi="Verdana"/>
                <w:b/>
                <w:spacing w:val="49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DE</w:t>
            </w:r>
            <w:r w:rsidRPr="008C2908">
              <w:rPr>
                <w:rFonts w:ascii="Verdana" w:hAnsi="Verdana"/>
                <w:b/>
                <w:spacing w:val="5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PLANEACIÓN</w:t>
            </w:r>
            <w:r w:rsidRPr="008C2908">
              <w:rPr>
                <w:rFonts w:ascii="Verdana" w:hAnsi="Verdana"/>
                <w:b/>
                <w:spacing w:val="-1"/>
              </w:rPr>
              <w:t xml:space="preserve"> </w:t>
            </w:r>
            <w:r w:rsidRPr="008C2908">
              <w:rPr>
                <w:rFonts w:ascii="Verdana" w:hAnsi="Verdana"/>
                <w:b/>
              </w:rPr>
              <w:t>INTEGRAL</w:t>
            </w:r>
            <w:r w:rsidR="00657CC8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37E94502" w14:textId="77777777" w:rsidR="00BE2AC8" w:rsidRPr="000A18C4" w:rsidRDefault="00BE2AC8" w:rsidP="0044073E">
      <w:pPr>
        <w:ind w:firstLine="708"/>
        <w:jc w:val="left"/>
        <w:rPr>
          <w:rFonts w:ascii="Verdana" w:hAnsi="Verdana" w:cs="Helvetica"/>
          <w:i w:val="0"/>
          <w:sz w:val="16"/>
          <w:szCs w:val="16"/>
        </w:rPr>
      </w:pPr>
    </w:p>
    <w:sectPr w:rsidR="00BE2AC8" w:rsidRPr="000A18C4" w:rsidSect="00DA037C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1701" w:right="1701" w:bottom="1701" w:left="1701" w:header="28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B4EC" w14:textId="77777777" w:rsidR="00CD0CC9" w:rsidRDefault="00CD0CC9">
      <w:r>
        <w:separator/>
      </w:r>
    </w:p>
  </w:endnote>
  <w:endnote w:type="continuationSeparator" w:id="0">
    <w:p w14:paraId="2E9C251A" w14:textId="77777777" w:rsidR="00CD0CC9" w:rsidRDefault="00CD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altName w:val="Sylfaen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17BC" w14:textId="6D222CA8" w:rsidR="0070396F" w:rsidRPr="00D57759" w:rsidRDefault="0074438F">
    <w:pPr>
      <w:pStyle w:val="Piedepgina"/>
      <w:rPr>
        <w:i w:val="0"/>
        <w:iCs/>
      </w:rPr>
    </w:pPr>
    <w:r>
      <w:rPr>
        <w:rFonts w:ascii="Helvetica" w:hAnsi="Helvetica"/>
        <w:noProof/>
      </w:rPr>
      <w:drawing>
        <wp:anchor distT="0" distB="0" distL="114300" distR="114300" simplePos="0" relativeHeight="251665920" behindDoc="1" locked="0" layoutInCell="1" allowOverlap="1" wp14:anchorId="53182603" wp14:editId="278E076B">
          <wp:simplePos x="0" y="0"/>
          <wp:positionH relativeFrom="page">
            <wp:posOffset>26974</wp:posOffset>
          </wp:positionH>
          <wp:positionV relativeFrom="paragraph">
            <wp:posOffset>7620</wp:posOffset>
          </wp:positionV>
          <wp:extent cx="7772400" cy="1200422"/>
          <wp:effectExtent l="0" t="0" r="0" b="0"/>
          <wp:wrapNone/>
          <wp:docPr id="1965773188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00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3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6520" w14:textId="77777777" w:rsidR="00CD0CC9" w:rsidRDefault="00CD0CC9">
      <w:r>
        <w:separator/>
      </w:r>
    </w:p>
  </w:footnote>
  <w:footnote w:type="continuationSeparator" w:id="0">
    <w:p w14:paraId="3DEB2E79" w14:textId="77777777" w:rsidR="00CD0CC9" w:rsidRDefault="00CD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15" w:type="pct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906"/>
      <w:gridCol w:w="2467"/>
      <w:gridCol w:w="1754"/>
      <w:gridCol w:w="2505"/>
    </w:tblGrid>
    <w:tr w:rsidR="00996CE0" w:rsidRPr="00D90F17" w14:paraId="5592373B" w14:textId="77777777" w:rsidTr="00996CE0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AA70C5D" w14:textId="77777777" w:rsidR="00996CE0" w:rsidRDefault="00996CE0" w:rsidP="00996CE0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268934EE" wp14:editId="78C05D82">
                <wp:extent cx="5581650" cy="963930"/>
                <wp:effectExtent l="0" t="0" r="0" b="0"/>
                <wp:docPr id="113272292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96CE0" w:rsidRPr="00D90F17" w14:paraId="585E6BCE" w14:textId="77777777" w:rsidTr="00996CE0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655DBE67" w14:textId="7DDAF390" w:rsidR="00996CE0" w:rsidRPr="00E14FE4" w:rsidRDefault="00945939" w:rsidP="00996CE0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>
            <w:rPr>
              <w:rFonts w:ascii="Verdana" w:hAnsi="Verdana"/>
              <w:b/>
              <w:i w:val="0"/>
              <w:sz w:val="22"/>
            </w:rPr>
            <w:t>PLANTILLA CREACIÓN DE PROCEDIMIENTO</w:t>
          </w:r>
        </w:p>
      </w:tc>
    </w:tr>
    <w:tr w:rsidR="00996CE0" w:rsidRPr="00D90F17" w14:paraId="11E9B525" w14:textId="77777777" w:rsidTr="00996CE0">
      <w:trPr>
        <w:trHeight w:val="309"/>
      </w:trPr>
      <w:tc>
        <w:tcPr>
          <w:tcW w:w="1837" w:type="pct"/>
          <w:vAlign w:val="center"/>
          <w:hideMark/>
        </w:tcPr>
        <w:p w14:paraId="395A9760" w14:textId="77777777" w:rsidR="00996CE0" w:rsidRPr="009F6DB1" w:rsidRDefault="00996CE0" w:rsidP="00996CE0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9F6DB1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3163" w:type="pct"/>
          <w:gridSpan w:val="3"/>
          <w:vAlign w:val="center"/>
          <w:hideMark/>
        </w:tcPr>
        <w:p w14:paraId="636E1A09" w14:textId="073103AC" w:rsidR="00996CE0" w:rsidRPr="00945939" w:rsidRDefault="00945939" w:rsidP="00996CE0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945939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PLANEACIÓN INTEGRAL</w:t>
          </w:r>
        </w:p>
      </w:tc>
    </w:tr>
    <w:tr w:rsidR="00996CE0" w:rsidRPr="00D90F17" w14:paraId="609A608A" w14:textId="77777777" w:rsidTr="00996CE0">
      <w:trPr>
        <w:trHeight w:val="309"/>
      </w:trPr>
      <w:tc>
        <w:tcPr>
          <w:tcW w:w="1837" w:type="pct"/>
          <w:vAlign w:val="center"/>
        </w:tcPr>
        <w:p w14:paraId="4DD7192B" w14:textId="77777777" w:rsidR="00996CE0" w:rsidRPr="009F6DB1" w:rsidRDefault="00996CE0" w:rsidP="00996CE0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3163" w:type="pct"/>
          <w:gridSpan w:val="3"/>
          <w:vAlign w:val="center"/>
        </w:tcPr>
        <w:p w14:paraId="4FED6076" w14:textId="2DC8DA1B" w:rsidR="00996CE0" w:rsidRDefault="00945939" w:rsidP="00996CE0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CONTROL DE DOCUMENTOS</w:t>
          </w:r>
        </w:p>
      </w:tc>
    </w:tr>
    <w:tr w:rsidR="00996CE0" w:rsidRPr="00D90F17" w14:paraId="7DAF53C4" w14:textId="77777777" w:rsidTr="00996CE0">
      <w:trPr>
        <w:trHeight w:val="526"/>
      </w:trPr>
      <w:tc>
        <w:tcPr>
          <w:tcW w:w="1837" w:type="pct"/>
          <w:vAlign w:val="center"/>
          <w:hideMark/>
        </w:tcPr>
        <w:p w14:paraId="1D766786" w14:textId="77777777" w:rsidR="00996CE0" w:rsidRPr="00A97EF8" w:rsidRDefault="00996CE0" w:rsidP="00996CE0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A97EF8">
            <w:rPr>
              <w:rFonts w:ascii="Verdana" w:hAnsi="Verdana"/>
              <w:b/>
              <w:i w:val="0"/>
              <w:sz w:val="22"/>
            </w:rPr>
            <w:t>FECHA DE APROBACIÓN:</w:t>
          </w:r>
        </w:p>
      </w:tc>
      <w:tc>
        <w:tcPr>
          <w:tcW w:w="1160" w:type="pct"/>
          <w:vAlign w:val="center"/>
          <w:hideMark/>
        </w:tcPr>
        <w:p w14:paraId="626E4DE7" w14:textId="77777777" w:rsidR="00996CE0" w:rsidRPr="004637B6" w:rsidRDefault="00996CE0" w:rsidP="00996CE0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825" w:type="pct"/>
          <w:vAlign w:val="center"/>
          <w:hideMark/>
        </w:tcPr>
        <w:p w14:paraId="3CAF8909" w14:textId="77777777" w:rsidR="00996CE0" w:rsidRPr="008C2908" w:rsidRDefault="00996CE0" w:rsidP="00996CE0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i w:val="0"/>
              <w:sz w:val="22"/>
              <w:szCs w:val="22"/>
            </w:rPr>
            <w:t>VERSIÓN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1178" w:type="pct"/>
          <w:vAlign w:val="center"/>
        </w:tcPr>
        <w:p w14:paraId="3528EA3F" w14:textId="77777777" w:rsidR="00996CE0" w:rsidRPr="003A0D60" w:rsidRDefault="00996CE0" w:rsidP="00996CE0">
          <w:pPr>
            <w:jc w:val="center"/>
            <w:rPr>
              <w:rFonts w:ascii="Montserrat" w:hAnsi="Montserrat"/>
              <w:b/>
              <w:bCs/>
              <w:i w:val="0"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996CE0" w:rsidRPr="00D90F17" w14:paraId="6AF72667" w14:textId="77777777" w:rsidTr="00996CE0">
      <w:trPr>
        <w:trHeight w:val="325"/>
      </w:trPr>
      <w:tc>
        <w:tcPr>
          <w:tcW w:w="1837" w:type="pct"/>
          <w:vAlign w:val="center"/>
          <w:hideMark/>
        </w:tcPr>
        <w:p w14:paraId="4A2D8116" w14:textId="0407FD94" w:rsidR="00996CE0" w:rsidRPr="004637B6" w:rsidRDefault="00945939" w:rsidP="00996CE0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2</w:t>
          </w:r>
          <w:r w:rsidR="00146B24">
            <w:rPr>
              <w:rFonts w:ascii="Verdana" w:hAnsi="Verdana"/>
              <w:i w:val="0"/>
              <w:iCs/>
              <w:sz w:val="22"/>
              <w:lang w:eastAsia="es-CO"/>
            </w:rPr>
            <w:t>9</w:t>
          </w:r>
          <w:r w:rsidR="00996CE0">
            <w:rPr>
              <w:rFonts w:ascii="Verdana" w:hAnsi="Verdana"/>
              <w:i w:val="0"/>
              <w:iCs/>
              <w:sz w:val="22"/>
              <w:lang w:eastAsia="es-CO"/>
            </w:rPr>
            <w:t>/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146B24">
            <w:rPr>
              <w:rFonts w:ascii="Verdana" w:hAnsi="Verdana"/>
              <w:i w:val="0"/>
              <w:iCs/>
              <w:sz w:val="22"/>
              <w:lang w:eastAsia="es-CO"/>
            </w:rPr>
            <w:t>1</w:t>
          </w:r>
          <w:r w:rsidR="00996CE0">
            <w:rPr>
              <w:rFonts w:ascii="Verdana" w:hAnsi="Verdana"/>
              <w:i w:val="0"/>
              <w:iCs/>
              <w:sz w:val="22"/>
              <w:lang w:eastAsia="es-CO"/>
            </w:rPr>
            <w:t>/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202</w:t>
          </w:r>
          <w:r w:rsidR="00146B24">
            <w:rPr>
              <w:rFonts w:ascii="Verdana" w:hAnsi="Verdana"/>
              <w:i w:val="0"/>
              <w:iCs/>
              <w:sz w:val="22"/>
              <w:lang w:eastAsia="es-CO"/>
            </w:rPr>
            <w:t>6</w:t>
          </w:r>
        </w:p>
      </w:tc>
      <w:tc>
        <w:tcPr>
          <w:tcW w:w="1160" w:type="pct"/>
          <w:vAlign w:val="center"/>
          <w:hideMark/>
        </w:tcPr>
        <w:p w14:paraId="4EBDFEA2" w14:textId="0297B837" w:rsidR="00996CE0" w:rsidRPr="004637B6" w:rsidRDefault="00996CE0" w:rsidP="00996CE0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PI04-FOR</w:t>
          </w:r>
          <w:r w:rsidR="00945939">
            <w:rPr>
              <w:rFonts w:ascii="Verdana" w:hAnsi="Verdana"/>
              <w:i w:val="0"/>
              <w:iCs/>
              <w:sz w:val="22"/>
              <w:lang w:eastAsia="es-CO"/>
            </w:rPr>
            <w:t>10</w:t>
          </w:r>
        </w:p>
      </w:tc>
      <w:tc>
        <w:tcPr>
          <w:tcW w:w="825" w:type="pct"/>
          <w:vAlign w:val="center"/>
          <w:hideMark/>
        </w:tcPr>
        <w:p w14:paraId="69DE7E4A" w14:textId="6CF53E3E" w:rsidR="00996CE0" w:rsidRPr="008C2908" w:rsidRDefault="00945939" w:rsidP="00996CE0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146B24">
            <w:rPr>
              <w:rFonts w:ascii="Verdana" w:hAnsi="Verdana"/>
              <w:i w:val="0"/>
              <w:iCs/>
              <w:sz w:val="22"/>
              <w:lang w:eastAsia="es-CO"/>
            </w:rPr>
            <w:t>4</w:t>
          </w:r>
        </w:p>
      </w:tc>
      <w:tc>
        <w:tcPr>
          <w:tcW w:w="1178" w:type="pct"/>
          <w:vAlign w:val="center"/>
        </w:tcPr>
        <w:p w14:paraId="179FDD3D" w14:textId="1A947ED1" w:rsidR="00996CE0" w:rsidRPr="00617470" w:rsidRDefault="00945939" w:rsidP="00996CE0">
          <w:pPr>
            <w:jc w:val="center"/>
            <w:rPr>
              <w:rFonts w:ascii="Montserrat" w:hAnsi="Montserrat"/>
              <w:lang w:eastAsia="es-CO"/>
            </w:rPr>
          </w:pPr>
          <w:r w:rsidRPr="0002377D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02377D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02377D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>
            <w:rPr>
              <w:rFonts w:ascii="Verdana" w:hAnsi="Verdana"/>
              <w:bCs/>
              <w:i w:val="0"/>
              <w:iCs/>
              <w:sz w:val="22"/>
              <w:lang w:eastAsia="es-CO"/>
            </w:rPr>
            <w:t>1</w:t>
          </w:r>
          <w:r w:rsidRPr="0002377D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02377D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02377D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02377D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02377D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>
            <w:rPr>
              <w:rFonts w:ascii="Verdana" w:hAnsi="Verdana"/>
              <w:bCs/>
              <w:i w:val="0"/>
              <w:iCs/>
              <w:sz w:val="22"/>
              <w:lang w:eastAsia="es-CO"/>
            </w:rPr>
            <w:t>2</w:t>
          </w:r>
          <w:r w:rsidRPr="0002377D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60C3F066" w14:textId="572D21EA" w:rsidR="009504F2" w:rsidRPr="001A3A49" w:rsidRDefault="009504F2" w:rsidP="008C2908">
    <w:pPr>
      <w:snapToGrid w:val="0"/>
      <w:rPr>
        <w:rFonts w:ascii="Code3of9" w:hAnsi="Code3of9"/>
        <w:i w:val="0"/>
        <w:sz w:val="10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1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4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5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9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1606232951">
    <w:abstractNumId w:val="0"/>
  </w:num>
  <w:num w:numId="2" w16cid:durableId="1908758663">
    <w:abstractNumId w:val="17"/>
  </w:num>
  <w:num w:numId="3" w16cid:durableId="1422750647">
    <w:abstractNumId w:val="1"/>
  </w:num>
  <w:num w:numId="4" w16cid:durableId="194660376">
    <w:abstractNumId w:val="16"/>
  </w:num>
  <w:num w:numId="5" w16cid:durableId="1008217769">
    <w:abstractNumId w:val="3"/>
  </w:num>
  <w:num w:numId="6" w16cid:durableId="2062971549">
    <w:abstractNumId w:val="19"/>
  </w:num>
  <w:num w:numId="7" w16cid:durableId="251428193">
    <w:abstractNumId w:val="7"/>
  </w:num>
  <w:num w:numId="8" w16cid:durableId="181356236">
    <w:abstractNumId w:val="6"/>
  </w:num>
  <w:num w:numId="9" w16cid:durableId="1442382429">
    <w:abstractNumId w:val="20"/>
  </w:num>
  <w:num w:numId="10" w16cid:durableId="959845037">
    <w:abstractNumId w:val="12"/>
  </w:num>
  <w:num w:numId="11" w16cid:durableId="152915970">
    <w:abstractNumId w:val="2"/>
  </w:num>
  <w:num w:numId="12" w16cid:durableId="605580257">
    <w:abstractNumId w:val="8"/>
  </w:num>
  <w:num w:numId="13" w16cid:durableId="949630492">
    <w:abstractNumId w:val="10"/>
  </w:num>
  <w:num w:numId="14" w16cid:durableId="729620305">
    <w:abstractNumId w:val="14"/>
  </w:num>
  <w:num w:numId="15" w16cid:durableId="1879901447">
    <w:abstractNumId w:val="18"/>
  </w:num>
  <w:num w:numId="16" w16cid:durableId="462116827">
    <w:abstractNumId w:val="22"/>
  </w:num>
  <w:num w:numId="17" w16cid:durableId="1296525411">
    <w:abstractNumId w:val="5"/>
  </w:num>
  <w:num w:numId="18" w16cid:durableId="1585723812">
    <w:abstractNumId w:val="4"/>
  </w:num>
  <w:num w:numId="19" w16cid:durableId="1074202159">
    <w:abstractNumId w:val="21"/>
  </w:num>
  <w:num w:numId="20" w16cid:durableId="345987345">
    <w:abstractNumId w:val="13"/>
  </w:num>
  <w:num w:numId="21" w16cid:durableId="1470633998">
    <w:abstractNumId w:val="15"/>
  </w:num>
  <w:num w:numId="22" w16cid:durableId="1130123354">
    <w:abstractNumId w:val="11"/>
  </w:num>
  <w:num w:numId="23" w16cid:durableId="1097597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4AF0"/>
    <w:rsid w:val="00015174"/>
    <w:rsid w:val="0002377D"/>
    <w:rsid w:val="00054B04"/>
    <w:rsid w:val="000816D2"/>
    <w:rsid w:val="000A18C4"/>
    <w:rsid w:val="000A74FF"/>
    <w:rsid w:val="000B2594"/>
    <w:rsid w:val="000B2AA6"/>
    <w:rsid w:val="000B3E4F"/>
    <w:rsid w:val="000D0CD1"/>
    <w:rsid w:val="000D644F"/>
    <w:rsid w:val="000F1BFD"/>
    <w:rsid w:val="000F7171"/>
    <w:rsid w:val="00103DA8"/>
    <w:rsid w:val="00105130"/>
    <w:rsid w:val="00111849"/>
    <w:rsid w:val="00111C9C"/>
    <w:rsid w:val="00132292"/>
    <w:rsid w:val="00146B24"/>
    <w:rsid w:val="0015017B"/>
    <w:rsid w:val="00174C1D"/>
    <w:rsid w:val="00193BCE"/>
    <w:rsid w:val="001A3A49"/>
    <w:rsid w:val="001C2AB5"/>
    <w:rsid w:val="001C7FC9"/>
    <w:rsid w:val="001D224C"/>
    <w:rsid w:val="001D453F"/>
    <w:rsid w:val="001F4A2A"/>
    <w:rsid w:val="0020695F"/>
    <w:rsid w:val="00220FD5"/>
    <w:rsid w:val="0023547A"/>
    <w:rsid w:val="002355B9"/>
    <w:rsid w:val="00247AA3"/>
    <w:rsid w:val="00273EC0"/>
    <w:rsid w:val="0029609C"/>
    <w:rsid w:val="002977AE"/>
    <w:rsid w:val="002B7A5C"/>
    <w:rsid w:val="002E4975"/>
    <w:rsid w:val="002F4D8E"/>
    <w:rsid w:val="002F5857"/>
    <w:rsid w:val="002F66A9"/>
    <w:rsid w:val="00306E4A"/>
    <w:rsid w:val="00306F8C"/>
    <w:rsid w:val="00381643"/>
    <w:rsid w:val="00386CE3"/>
    <w:rsid w:val="00387A41"/>
    <w:rsid w:val="003B01B1"/>
    <w:rsid w:val="003B36F7"/>
    <w:rsid w:val="003D25F0"/>
    <w:rsid w:val="003E25C8"/>
    <w:rsid w:val="003E7E2F"/>
    <w:rsid w:val="003F73A7"/>
    <w:rsid w:val="00400B75"/>
    <w:rsid w:val="004040D1"/>
    <w:rsid w:val="00412CAD"/>
    <w:rsid w:val="00432AD4"/>
    <w:rsid w:val="00434546"/>
    <w:rsid w:val="0044073E"/>
    <w:rsid w:val="004637B6"/>
    <w:rsid w:val="00475F1E"/>
    <w:rsid w:val="0047744F"/>
    <w:rsid w:val="004A376E"/>
    <w:rsid w:val="004A5C84"/>
    <w:rsid w:val="004C1F7C"/>
    <w:rsid w:val="004D7E2A"/>
    <w:rsid w:val="004E257D"/>
    <w:rsid w:val="00523FE0"/>
    <w:rsid w:val="00577426"/>
    <w:rsid w:val="0059774D"/>
    <w:rsid w:val="005B3415"/>
    <w:rsid w:val="005D4769"/>
    <w:rsid w:val="005E4C9D"/>
    <w:rsid w:val="006037A0"/>
    <w:rsid w:val="00630672"/>
    <w:rsid w:val="00645E0D"/>
    <w:rsid w:val="00657CC8"/>
    <w:rsid w:val="006649DC"/>
    <w:rsid w:val="00667B55"/>
    <w:rsid w:val="0068177D"/>
    <w:rsid w:val="0068600D"/>
    <w:rsid w:val="00687B40"/>
    <w:rsid w:val="0069304E"/>
    <w:rsid w:val="006B1CD7"/>
    <w:rsid w:val="006C387B"/>
    <w:rsid w:val="006E1FE1"/>
    <w:rsid w:val="006F058C"/>
    <w:rsid w:val="006F323E"/>
    <w:rsid w:val="00700806"/>
    <w:rsid w:val="0070396F"/>
    <w:rsid w:val="00707ED7"/>
    <w:rsid w:val="00727FA4"/>
    <w:rsid w:val="0074438F"/>
    <w:rsid w:val="00747381"/>
    <w:rsid w:val="00757058"/>
    <w:rsid w:val="007632FE"/>
    <w:rsid w:val="00766D28"/>
    <w:rsid w:val="007C5C2F"/>
    <w:rsid w:val="007C61C6"/>
    <w:rsid w:val="007C627C"/>
    <w:rsid w:val="00800F75"/>
    <w:rsid w:val="008204CA"/>
    <w:rsid w:val="00824EE2"/>
    <w:rsid w:val="00826EBD"/>
    <w:rsid w:val="00850CC0"/>
    <w:rsid w:val="008604B5"/>
    <w:rsid w:val="00860DF9"/>
    <w:rsid w:val="00862EAE"/>
    <w:rsid w:val="008A4D66"/>
    <w:rsid w:val="008B55FA"/>
    <w:rsid w:val="008B5BCF"/>
    <w:rsid w:val="008C2908"/>
    <w:rsid w:val="008C2979"/>
    <w:rsid w:val="008D4970"/>
    <w:rsid w:val="008F65F8"/>
    <w:rsid w:val="00905FAA"/>
    <w:rsid w:val="00930CE7"/>
    <w:rsid w:val="00945939"/>
    <w:rsid w:val="009504F2"/>
    <w:rsid w:val="00985B34"/>
    <w:rsid w:val="00994931"/>
    <w:rsid w:val="009958E9"/>
    <w:rsid w:val="00996CE0"/>
    <w:rsid w:val="00997380"/>
    <w:rsid w:val="009C2502"/>
    <w:rsid w:val="009F5E57"/>
    <w:rsid w:val="009F7E34"/>
    <w:rsid w:val="00A034FA"/>
    <w:rsid w:val="00A03F5D"/>
    <w:rsid w:val="00A21367"/>
    <w:rsid w:val="00A419C5"/>
    <w:rsid w:val="00A56CB7"/>
    <w:rsid w:val="00A70787"/>
    <w:rsid w:val="00AC13A6"/>
    <w:rsid w:val="00AD179E"/>
    <w:rsid w:val="00AD3A44"/>
    <w:rsid w:val="00AD6EBD"/>
    <w:rsid w:val="00AE65EB"/>
    <w:rsid w:val="00AF6670"/>
    <w:rsid w:val="00B51BE6"/>
    <w:rsid w:val="00B71EB5"/>
    <w:rsid w:val="00B85571"/>
    <w:rsid w:val="00B94A68"/>
    <w:rsid w:val="00BC0FA1"/>
    <w:rsid w:val="00BE2AC8"/>
    <w:rsid w:val="00C02BD0"/>
    <w:rsid w:val="00C15E6D"/>
    <w:rsid w:val="00C21E5C"/>
    <w:rsid w:val="00C225B6"/>
    <w:rsid w:val="00C41A3C"/>
    <w:rsid w:val="00C56F8C"/>
    <w:rsid w:val="00C57BDA"/>
    <w:rsid w:val="00C93D97"/>
    <w:rsid w:val="00CB4D06"/>
    <w:rsid w:val="00CC4462"/>
    <w:rsid w:val="00CC5BAA"/>
    <w:rsid w:val="00CD0CC9"/>
    <w:rsid w:val="00CF3787"/>
    <w:rsid w:val="00CF444B"/>
    <w:rsid w:val="00D01CF0"/>
    <w:rsid w:val="00D02890"/>
    <w:rsid w:val="00D03D34"/>
    <w:rsid w:val="00D04723"/>
    <w:rsid w:val="00D2411B"/>
    <w:rsid w:val="00D34680"/>
    <w:rsid w:val="00D35733"/>
    <w:rsid w:val="00D41820"/>
    <w:rsid w:val="00D42563"/>
    <w:rsid w:val="00D52942"/>
    <w:rsid w:val="00D57759"/>
    <w:rsid w:val="00D87D61"/>
    <w:rsid w:val="00DA037C"/>
    <w:rsid w:val="00DB4B6A"/>
    <w:rsid w:val="00DC444A"/>
    <w:rsid w:val="00DD4FEB"/>
    <w:rsid w:val="00DE6C14"/>
    <w:rsid w:val="00E03DE5"/>
    <w:rsid w:val="00E12EC2"/>
    <w:rsid w:val="00E14FE4"/>
    <w:rsid w:val="00E2308C"/>
    <w:rsid w:val="00E23554"/>
    <w:rsid w:val="00E3049E"/>
    <w:rsid w:val="00E30545"/>
    <w:rsid w:val="00E3370A"/>
    <w:rsid w:val="00E33945"/>
    <w:rsid w:val="00E70A2F"/>
    <w:rsid w:val="00E71768"/>
    <w:rsid w:val="00E96BEA"/>
    <w:rsid w:val="00EB16BC"/>
    <w:rsid w:val="00EC17B6"/>
    <w:rsid w:val="00ED1CC6"/>
    <w:rsid w:val="00ED3932"/>
    <w:rsid w:val="00EE5807"/>
    <w:rsid w:val="00F00598"/>
    <w:rsid w:val="00F07258"/>
    <w:rsid w:val="00F232F7"/>
    <w:rsid w:val="00F24E1B"/>
    <w:rsid w:val="00F265C2"/>
    <w:rsid w:val="00F30417"/>
    <w:rsid w:val="00F33E51"/>
    <w:rsid w:val="00F766E0"/>
    <w:rsid w:val="00F8286A"/>
    <w:rsid w:val="00F94BF1"/>
    <w:rsid w:val="00FB0B80"/>
    <w:rsid w:val="00FB4F1D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Textoennegrita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aduria.gov.co/web/intranet/sistema-de-gestion-de-calidad/-/document_library/vpkf13iCweJ8/view/5709447?_com_liferay_document_library_web_portlet_DLPortlet_INSTANCE_vpkf13iCweJ8_redirect=https%3A%2F%2Fwww.contaduria.gov.co%3A443%2Fweb%2Fintranet%2Fsistema-de-gestion-de-calidad%2F-%2Fdocument_library%2Fvpkf13iCweJ8%2Fview%2F5709442%3F_com_liferay_document_library_web_portlet_DLPortlet_INSTANCE_vpkf13iCweJ8_redirect%3Dhttps%253A%252F%252Fwww.contaduria.gov.co%253A443%252Fweb%252Fintranet%252Fsistema-de-gestion-de-calidad%253Fp_p_id%253Dcom_liferay_document_library_web_portlet_DLPortlet_INSTANCE_vpkf13iCweJ8%2526p_p_lifecycle%253D0%2526p_p_state%253Dnormal%2526p_p_mode%253Dview%26_com_liferay_document_library_web_portlet_DLPortlet_INSTANCE_vpkf13iCweJ8_redirect%3Dhttps%253A%252F%252Fwww.contaduria.gov.co%253A443%252Fweb%252Fintranet%252Fsistema-de-gestion-de-calidad%253Fp_p_id%253Dcom_liferay_document_library_web_portlet_DLPortlet_INSTANCE_vpkf13iCweJ8%2526p_p_lifecycle%253D0%2526p_p_state%253Dnormal%2526p_p_mode%253Dview" TargetMode="External"/><Relationship Id="rId13" Type="http://schemas.openxmlformats.org/officeDocument/2006/relationships/hyperlink" Target="http://sigi.contaduria.gov.co/index.php?op=2&amp;amp%3Bsop=2.6&amp;amp%3Bopcion=buscar&amp;amp%3Bid_norma=140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contaduria.gov.co/web/intranet/sistema-de-gestion-de-calidad/-/document_library/vpkf13iCweJ8/view/5709447?_com_liferay_document_library_web_portlet_DLPortlet_INSTANCE_vpkf13iCweJ8_redirect=https%3A%2F%2Fwww.contaduria.gov.co%3A443%2Fweb%2Fintranet%2Fsistema-de-gestion-de-calidad%2F-%2Fdocument_library%2Fvpkf13iCweJ8%2Fview%2F5709442%3F_com_liferay_document_library_web_portlet_DLPortlet_INSTANCE_vpkf13iCweJ8_redirect%3Dhttps%253A%252F%252Fwww.contaduria.gov.co%253A443%252Fweb%252Fintranet%252Fsistema-de-gestion-de-calidad%253Fp_p_id%253Dcom_liferay_document_library_web_portlet_DLPortlet_INSTANCE_vpkf13iCweJ8%2526p_p_lifecycle%253D0%2526p_p_state%253Dnormal%2526p_p_mode%253Dview%26_com_liferay_document_library_web_portlet_DLPortlet_INSTANCE_vpkf13iCweJ8_redirect%3Dhttps%253A%252F%252Fwww.contaduria.gov.co%253A443%252Fweb%252Fintranet%252Fsistema-de-gestion-de-calidad%253Fp_p_id%253Dcom_liferay_document_library_web_portlet_DLPortlet_INSTANCE_vpkf13iCweJ8%2526p_p_lifecycle%253D0%2526p_p_state%253Dnormal%2526p_p_mode%253Dview" TargetMode="External"/><Relationship Id="rId17" Type="http://schemas.openxmlformats.org/officeDocument/2006/relationships/hyperlink" Target="http://sigi.contaduria.gov.co/index.php?op=2&amp;amp%3Bsop=2.6&amp;amp%3Bopcion=buscar&amp;amp%3Bid_norma=14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taduria.gov.co/web/intranet/sistema-de-gestion-de-calidad/-/document_library/vpkf13iCweJ8/view/5709447?_com_liferay_document_library_web_portlet_DLPortlet_INSTANCE_vpkf13iCweJ8_redirect=https%3A%2F%2Fwww.contaduria.gov.co%3A443%2Fweb%2Fintranet%2Fsistema-de-gestion-de-calidad%2F-%2Fdocument_library%2Fvpkf13iCweJ8%2Fview%2F5709442%3F_com_liferay_document_library_web_portlet_DLPortlet_INSTANCE_vpkf13iCweJ8_redirect%3Dhttps%253A%252F%252Fwww.contaduria.gov.co%253A443%252Fweb%252Fintranet%252Fsistema-de-gestion-de-calidad%253Fp_p_id%253Dcom_liferay_document_library_web_portlet_DLPortlet_INSTANCE_vpkf13iCweJ8%2526p_p_lifecycle%253D0%2526p_p_state%253Dnormal%2526p_p_mode%253Dview%26_com_liferay_document_library_web_portlet_DLPortlet_INSTANCE_vpkf13iCweJ8_redirect%3Dhttps%253A%252F%252Fwww.contaduria.gov.co%253A443%252Fweb%252Fintranet%252Fsistema-de-gestion-de-calidad%253Fp_p_id%253Dcom_liferay_document_library_web_portlet_DLPortlet_INSTANCE_vpkf13iCweJ8%2526p_p_lifecycle%253D0%2526p_p_state%253Dnormal%2526p_p_mode%253Dview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gi.contaduria.gov.co/index.php?op=2&amp;amp%3Bsop=2.6&amp;amp%3Bopcion=buscar&amp;amp%3Bid_norma=14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gi.contaduria.gov.co/index.php?op=2&amp;amp%3Bsop=2.6&amp;amp%3Bopcion=buscar&amp;amp%3Bid_norma=140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taduria.gov.co/web/intranet/sistema-de-gestion-de-calidad/-/document_library/vpkf13iCweJ8/view/5709447?_com_liferay_document_library_web_portlet_DLPortlet_INSTANCE_vpkf13iCweJ8_redirect=https%3A%2F%2Fwww.contaduria.gov.co%3A443%2Fweb%2Fintranet%2Fsistema-de-gestion-de-calidad%2F-%2Fdocument_library%2Fvpkf13iCweJ8%2Fview%2F5709442%3F_com_liferay_document_library_web_portlet_DLPortlet_INSTANCE_vpkf13iCweJ8_redirect%3Dhttps%253A%252F%252Fwww.contaduria.gov.co%253A443%252Fweb%252Fintranet%252Fsistema-de-gestion-de-calidad%253Fp_p_id%253Dcom_liferay_document_library_web_portlet_DLPortlet_INSTANCE_vpkf13iCweJ8%2526p_p_lifecycle%253D0%2526p_p_state%253Dnormal%2526p_p_mode%253Dview%26_com_liferay_document_library_web_portlet_DLPortlet_INSTANCE_vpkf13iCweJ8_redirect%3Dhttps%253A%252F%252Fwww.contaduria.gov.co%253A443%252Fweb%252Fintranet%252Fsistema-de-gestion-de-calidad%253Fp_p_id%253Dcom_liferay_document_library_web_portlet_DLPortlet_INSTANCE_vpkf13iCweJ8%2526p_p_lifecycle%253D0%2526p_p_state%253Dnormal%2526p_p_mode%253Dview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igi.contaduria.gov.co/index.php?op=2&amp;amp%3Bsop=2.6&amp;amp%3Bopcion=buscar&amp;amp%3Bid_norma=1407" TargetMode="External"/><Relationship Id="rId14" Type="http://schemas.openxmlformats.org/officeDocument/2006/relationships/hyperlink" Target="http://sigi.contaduria.gov.co/index.php?op=2&amp;amp%3Bsop=2.6&amp;amp%3Bopcion=buscar&amp;amp%3Bid_norma=1408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A0B8-B707-4DC0-954A-61992D44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1020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Adriana Callejas Acevedo - GIT de Planeación</cp:lastModifiedBy>
  <cp:revision>3</cp:revision>
  <cp:lastPrinted>2011-07-29T12:30:00Z</cp:lastPrinted>
  <dcterms:created xsi:type="dcterms:W3CDTF">2026-01-30T15:05:00Z</dcterms:created>
  <dcterms:modified xsi:type="dcterms:W3CDTF">2026-01-30T15:06:00Z</dcterms:modified>
</cp:coreProperties>
</file>